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5CE" w:rsidRDefault="0052118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Предыстория </w:t>
      </w:r>
      <w:r>
        <w:rPr>
          <w:b/>
          <w:bCs/>
        </w:rPr>
        <w:br/>
        <w:t>1.1 Грузинско-российские отношения до 1801 года</w:t>
      </w:r>
      <w:r>
        <w:rPr>
          <w:b/>
          <w:bCs/>
        </w:rPr>
        <w:br/>
        <w:t>1.2 Присоединение Грузии к России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Начало российского правления </w:t>
      </w:r>
      <w:r>
        <w:rPr>
          <w:b/>
          <w:bCs/>
        </w:rPr>
        <w:br/>
        <w:t>2.1 Интеграция Грузии в Российскую империю</w:t>
      </w:r>
      <w:r>
        <w:rPr>
          <w:b/>
          <w:bCs/>
        </w:rPr>
        <w:br/>
        <w:t>2.2 Грузинское общество</w:t>
      </w:r>
      <w:r>
        <w:rPr>
          <w:b/>
          <w:bCs/>
        </w:rPr>
        <w:br/>
        <w:t>2.3 Отмена крепостного права</w:t>
      </w:r>
      <w:r>
        <w:rPr>
          <w:b/>
          <w:bCs/>
        </w:rPr>
        <w:br/>
        <w:t>2.4 Иммиграция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Культурные и политические течения </w:t>
      </w:r>
      <w:r>
        <w:rPr>
          <w:b/>
          <w:bCs/>
        </w:rPr>
        <w:br/>
        <w:t>3.1 Романтизм</w:t>
      </w:r>
      <w:r>
        <w:rPr>
          <w:b/>
          <w:bCs/>
        </w:rPr>
        <w:br/>
        <w:t>3.2 Национализм</w:t>
      </w:r>
      <w:r>
        <w:rPr>
          <w:b/>
          <w:bCs/>
        </w:rPr>
        <w:br/>
      </w:r>
      <w:r>
        <w:br/>
      </w:r>
      <w:r>
        <w:rPr>
          <w:b/>
          <w:bCs/>
        </w:rPr>
        <w:t>4 Социализм</w:t>
      </w:r>
      <w:r>
        <w:br/>
      </w:r>
      <w:r>
        <w:rPr>
          <w:b/>
          <w:bCs/>
        </w:rPr>
        <w:t xml:space="preserve">5 Последние годы российского правления </w:t>
      </w:r>
      <w:r>
        <w:rPr>
          <w:b/>
          <w:bCs/>
        </w:rPr>
        <w:br/>
        <w:t>5.1 Рост напряжённости</w:t>
      </w:r>
      <w:r>
        <w:rPr>
          <w:b/>
          <w:bCs/>
        </w:rPr>
        <w:br/>
        <w:t>5.2 Революция 1905 года</w:t>
      </w:r>
      <w:r>
        <w:rPr>
          <w:b/>
          <w:bCs/>
        </w:rPr>
        <w:br/>
        <w:t>5.3 Война, революция и независимость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9635CE" w:rsidRDefault="0052118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635CE" w:rsidRDefault="00521181">
      <w:pPr>
        <w:pStyle w:val="a3"/>
      </w:pPr>
      <w:r>
        <w:t>Грузия находилась в составе Российской империи с 1801 по 1917 год. С XV по XVII век Грузия была раздроблена и находилась между мусульманскими Ираном и Турцией. В XVIII веке на Кавказе появилась новая региональная держава — христианская Российская империя. Союз с Россией против Турции и Ирана выглядел для Грузии привлекательно, и в 1783 году Картли и Кахети, большее из двух грузинских государств, подписало Георгиевский трактат, по которому получило статус протектората России. Однако в 1801 году Грузия была аннексирована Россией и превращена в губернию. В дальнейшем до конца существования империи в 1917 году и распада государства в 1918 году Грузия оставалась в составе России. Российское правление установило мир в Грузии и защитило её от внешней угрозы, но, в то же самое время, Россия правила железной рукой и не понимала национальных особенностей Грузии. В конце XIX века недовольство российскими властями привело к созданию растущего национального движения. Российское правление привело к беспрецедентным изменениям в общественном устройстве и экономике Грузии, сделало её открытой для европейского влияния. Отмена крепостного права освободила крестьян, но не дала им собственности. Рост капитализма привёл к резкому увеличению городского населения и созданию рабочего класса, что сопровождалось восстаниями и забастовками. Кульминацией этого процесса стала революция 1905 года. Ведущей политической силой в последние годы российского правления стали меньшевики. В 1918 году на короткое время Грузия стала независимой, не столько в результате усилий меньшевиков и националистов, сколько из-за распада Российской империи[].</w:t>
      </w:r>
    </w:p>
    <w:p w:rsidR="009635CE" w:rsidRDefault="00521181">
      <w:pPr>
        <w:pStyle w:val="21"/>
        <w:pageBreakBefore/>
        <w:numPr>
          <w:ilvl w:val="0"/>
          <w:numId w:val="0"/>
        </w:numPr>
      </w:pPr>
      <w:r>
        <w:t xml:space="preserve">1. Предыстория </w:t>
      </w:r>
    </w:p>
    <w:p w:rsidR="009635CE" w:rsidRDefault="00521181">
      <w:pPr>
        <w:pStyle w:val="31"/>
        <w:numPr>
          <w:ilvl w:val="0"/>
          <w:numId w:val="0"/>
        </w:numPr>
      </w:pPr>
      <w:r>
        <w:t>1.1. Грузинско-российские отношения до 1801 года</w:t>
      </w:r>
    </w:p>
    <w:p w:rsidR="009635CE" w:rsidRDefault="00521181">
      <w:pPr>
        <w:pStyle w:val="a3"/>
      </w:pPr>
      <w:r>
        <w:t>К XVI веку Грузия распалась на несколько мелких феодальных государств, которые находились в состоянии постоянной войны с двумя большими мусульманскими империями в регионе, османской Турцией и сефевидским Ираном. Во второй половине XVI века к северу от Кавказа появилась третья империя, Российская. Дипломатические связи между Москвой и Кахети начались в 1558 году, а в 1589 году царь Фёдор I Иоаннович предложил царству свою защиту. Однако Россия в это время была слишком далека, чтобы на равных соперничать с Ираном и Турцией на Кавказе, и никакой помощи из Москвы не поступало. Реальный интерес России к Закавказью появился только в начале XVIII века. В 1722 году во время персидского похода Пётр I заключил союз с царём Картли Вахтангом VI, но две армии так и не смогли соединиться, и позже российские войска отступили на север, оставив Картли беззащитным перед Ираном. Вахтанг вынужден был бежать и умер в изгнании в России.</w:t>
      </w:r>
    </w:p>
    <w:p w:rsidR="009635CE" w:rsidRDefault="00521181">
      <w:pPr>
        <w:pStyle w:val="a3"/>
      </w:pPr>
      <w:r>
        <w:t>Преемник Вахтанга, царь Картли и Кахети Ираклий II (1762—1798), обратился к России за защитой от Турции и Ирана. Екатерина II, воевавшая с Турцией, с одной стороны, была заинтересована в союзнике, с другой, не хотела посылать в Грузию значительные воинские силы</w:t>
      </w:r>
      <w:r>
        <w:rPr>
          <w:position w:val="10"/>
        </w:rPr>
        <w:t>[1]</w:t>
      </w:r>
      <w:r>
        <w:t>. В 1769—1772 годах незначительный русский отряд под командованием генерала Тотлебена воевал против Турции на стороне Грузии. В 1783 году Ираклий подписал с Россией Георгиевский трактат, устанавливающий российский протекторат над царством Картли-Кахети в обмен на военную защиту России. Однако в 1787 году, когда началась очередная русско-турецкая война, российские войска вышли из Грузии, оставив её беззащитной. В 1795 иранский шах Ага Мохаммед-хан Каджар вторгся в Грузию и разорил Тбилиси</w:t>
      </w:r>
      <w:r>
        <w:rPr>
          <w:position w:val="10"/>
        </w:rPr>
        <w:t>[2]</w:t>
      </w:r>
      <w:r>
        <w:t>.</w:t>
      </w:r>
    </w:p>
    <w:p w:rsidR="009635CE" w:rsidRDefault="00521181">
      <w:pPr>
        <w:pStyle w:val="31"/>
        <w:numPr>
          <w:ilvl w:val="0"/>
          <w:numId w:val="0"/>
        </w:numPr>
      </w:pPr>
      <w:r>
        <w:t>1.2. Присоединение Грузии к России</w:t>
      </w:r>
    </w:p>
    <w:p w:rsidR="009635CE" w:rsidRDefault="00521181">
      <w:pPr>
        <w:pStyle w:val="a3"/>
      </w:pPr>
      <w:r>
        <w:t>Несмотря на нарушение Россией взятых на себя обязательств, правители Грузии считали, что у них нет другого выхода. После смерти Ираклия II в Грузии началась война за наследование престола, и один из претендентов обратился к России за помощью. 8 января 1801 года Павел I подписал указ об присоединении Картли-Кахети к Российской империей</w:t>
      </w:r>
      <w:r>
        <w:rPr>
          <w:position w:val="10"/>
        </w:rPr>
        <w:t>[3][4]</w:t>
      </w:r>
      <w:r>
        <w:t xml:space="preserve">. После убийства Павла, указ был подтверждён его наследником Александром I 12 сентября того же года </w:t>
      </w:r>
      <w:r>
        <w:rPr>
          <w:position w:val="10"/>
        </w:rPr>
        <w:t>[5]</w:t>
      </w:r>
      <w:r>
        <w:t xml:space="preserve"> . В мае 1801 года генерал Карл Богданович Кнорринг в Тбилиси сверг грузинского претендента на трон Давида и установил правительство Ивана Петровича Лазарева</w:t>
      </w:r>
      <w:r>
        <w:rPr>
          <w:position w:val="10"/>
        </w:rPr>
        <w:t>[6]</w:t>
      </w:r>
      <w:r>
        <w:t>. Грузинская знать не признавала указа до апреля 1802 года, когда Кнорринг собрал всех в Сионском соборе Тбилиси и заставил принести присягу российскому престолу. Те, кто отказался, были арестованы</w:t>
      </w:r>
      <w:r>
        <w:rPr>
          <w:position w:val="10"/>
        </w:rPr>
        <w:t>[7]</w:t>
      </w:r>
      <w:r>
        <w:t>.</w:t>
      </w:r>
    </w:p>
    <w:p w:rsidR="009635CE" w:rsidRDefault="00521181">
      <w:pPr>
        <w:pStyle w:val="a3"/>
      </w:pPr>
      <w:r>
        <w:t>В 1805 году российские войска победили иранскую армию при реке Аскерани и у Загама, тем самым предотвратив наступление на Тбилиси.</w:t>
      </w:r>
    </w:p>
    <w:p w:rsidR="009635CE" w:rsidRDefault="00521181">
      <w:pPr>
        <w:pStyle w:val="a3"/>
      </w:pPr>
      <w:r>
        <w:t>В 1810 году было сломлено сопротивление имеретинского царя Соломона II, и Имеретия была включена в состав России</w:t>
      </w:r>
      <w:r>
        <w:rPr>
          <w:position w:val="10"/>
        </w:rPr>
        <w:t>[8]</w:t>
      </w:r>
      <w:r>
        <w:t>. Между 1803 и 1878 годами в результате русско-турецких войн оставшиеся грузинские территории (Батуми, Артвин, Ахалцихе и Поти, а также Абхазия) также были присоединены к России. Грузия была объединена впервые за много лет, но потеряла независимость.</w:t>
      </w:r>
    </w:p>
    <w:p w:rsidR="009635CE" w:rsidRDefault="00521181">
      <w:pPr>
        <w:pStyle w:val="21"/>
        <w:pageBreakBefore/>
        <w:numPr>
          <w:ilvl w:val="0"/>
          <w:numId w:val="0"/>
        </w:numPr>
      </w:pPr>
      <w:r>
        <w:t xml:space="preserve">2. Начало российского правления </w:t>
      </w:r>
    </w:p>
    <w:p w:rsidR="009635CE" w:rsidRDefault="00521181">
      <w:pPr>
        <w:pStyle w:val="31"/>
        <w:numPr>
          <w:ilvl w:val="0"/>
          <w:numId w:val="0"/>
        </w:numPr>
      </w:pPr>
      <w:r>
        <w:t>2.1. Интеграция Грузии в Российскую империю</w:t>
      </w:r>
    </w:p>
    <w:p w:rsidR="009635CE" w:rsidRDefault="00521181">
      <w:pPr>
        <w:pStyle w:val="a3"/>
      </w:pPr>
      <w:r>
        <w:t>Первые несколько десятилетий в составе Российской империи Грузия находилась под военным управлением. Россия воевала с Турцией и Ираном, и главнокомандующий российской армией в Закавказье одновременно был грузинским губернатором. Россия постепенно расширила свою территорию в Закавказье за счёт соперников, присоединив большие части соседних Армении и Азербайджана. В то же время, российские власти стремились интегрировать Грузию в империю. Российское и грузинское общество имели много общего: православие как основная религия, крепостное право и слой землевладельцев (помещиков). Тем не менее, вначале российские власти не уделяли достаточного внимания особенностям Грузии, местным законам и традициям. В 1811 году была отменена автокефалия (независимость) Грузинской православной церкви, католикос Антоний II был выслан в Россию, а Грузия стала экзархатом Русской православной церкви.</w:t>
      </w:r>
    </w:p>
    <w:p w:rsidR="009635CE" w:rsidRDefault="00521181">
      <w:pPr>
        <w:pStyle w:val="a3"/>
      </w:pPr>
      <w:r>
        <w:t>Политика царского правительства оттолкнула часть грузинской знати. Группа молодых дворян, вдохновлённая восстанием декабристов 1825 года и Польским восстанием 1830 года, организовала заговор с целью свержения царской власти в Грузии. План их состоял в том, чтобы пригласить всех представителей царской власти в Закавказье на бал и убить их. Заговор был раскрыт 10 декабря 1832 года, все его участники были высланы в отдалённые области России</w:t>
      </w:r>
      <w:r>
        <w:rPr>
          <w:position w:val="10"/>
        </w:rPr>
        <w:t>[9]</w:t>
      </w:r>
      <w:r>
        <w:t>. В 1841 году произошло крестьянское восстание</w:t>
      </w:r>
      <w:r>
        <w:rPr>
          <w:position w:val="10"/>
        </w:rPr>
        <w:t>[9]</w:t>
      </w:r>
      <w:r>
        <w:t>. После назначения кавказским наместником князя Воронцова в 1845 году политика изменилась. Воронцову удалось привлечь на свою сторону грузинскую знать и европеизировать её.</w:t>
      </w:r>
    </w:p>
    <w:p w:rsidR="009635CE" w:rsidRDefault="00521181">
      <w:pPr>
        <w:pStyle w:val="31"/>
        <w:numPr>
          <w:ilvl w:val="0"/>
          <w:numId w:val="0"/>
        </w:numPr>
      </w:pPr>
      <w:r>
        <w:t>2.2. Грузинское общество</w:t>
      </w:r>
    </w:p>
    <w:p w:rsidR="009635CE" w:rsidRDefault="00521181">
      <w:pPr>
        <w:pStyle w:val="a3"/>
      </w:pPr>
      <w:r>
        <w:t xml:space="preserve">В начале XIX века Грузия всё ещё была феодальным обществом. Во главе его находились семьи правителей грузинских княжеств и царств, но они были свергнуты российскими властями и отправлены в ссылку. На следующем уровне находилась знать, составляющая около пяти процентов населения и тщательно охраняющая свою власть и привилегии. Им принадлежала большая часть земли, на которой работали крепостные крестьяне. Последние составляли подавляющую часть населения Грузии и жили в глубочайшей бедности, на грани голода, так как аграрная экономика была подорвана за время войн с Ираном и Турцией. Голод часто вызывал восстания, как, например, крупное крестьянское восстание в Кахетии в 1812 году. Небольшая часть населения жила в городах, где значительная часть торговли и ремесло контролировались армянами, предки которых пришли в Грузию из Малой Азии в средние века. При становлении капитализма армяне были одни из первых, кто увидел его преимущества, и быстро превратились в преуспевающий средний класс. Активная экономическая деятельность армянского населения отчасти объясняла проявления недовольства со стороны местных жителей этническими факторами </w:t>
      </w:r>
      <w:r>
        <w:rPr>
          <w:position w:val="10"/>
        </w:rPr>
        <w:t>[10]</w:t>
      </w:r>
      <w:r>
        <w:t>.</w:t>
      </w:r>
    </w:p>
    <w:p w:rsidR="009635CE" w:rsidRDefault="00521181">
      <w:pPr>
        <w:pStyle w:val="31"/>
        <w:numPr>
          <w:ilvl w:val="0"/>
          <w:numId w:val="0"/>
        </w:numPr>
      </w:pPr>
      <w:r>
        <w:t>2.3. Отмена крепостного права</w:t>
      </w:r>
    </w:p>
    <w:p w:rsidR="009635CE" w:rsidRDefault="00521181">
      <w:pPr>
        <w:pStyle w:val="a3"/>
      </w:pPr>
      <w:r>
        <w:t>Крепостное право в России было отменено в 1861 году. Александр II планировал также отменить его и в Грузии, но это было невозможно без потери только что приобретённой лояльности грузинской знати, благосостояние которой зависело от крепостного труда. Задача провести переговоры и найти компромиссное решение была поручена либералу Димитрию Кипиани. 13 октября 1865 года царь подписал указ об освобождении первых крепостных в Грузии, хотя полностью крепостное право исчезло только в 1870-е годы. Крепостные стали свободными крестьянами и смогли свободно передвигаться, вступать в брак по своему выбору и принимать участие в политической деятельности. Замлевладельцы сохранили право на всю свою землю, но только часть её оставалась в их полной собственности, а другую получили право арендовать бывшие крепостные, веками жившие на ней. После выплаты в качестве арендной платы достаточной суммы, чтобы компенсировать потерю земли владельцам, они получали землю в собственность.</w:t>
      </w:r>
    </w:p>
    <w:p w:rsidR="009635CE" w:rsidRDefault="00521181">
      <w:pPr>
        <w:pStyle w:val="a3"/>
        <w:rPr>
          <w:position w:val="10"/>
        </w:rPr>
      </w:pPr>
      <w:r>
        <w:t>Реформа была встречена с недоверием как землевладельцами, так и крестьянами, которые должны были выкупать землю, что должно было занять десятилетия. Хотя условия, созданные реформой для землевладельцев, были лучше, чем для помещиков в России, они всё равно остались недовольны реформой, так как потеряли часть доходов. В последующие годы недовольство реформой оказало влияние на создание политических течений в Грузии</w:t>
      </w:r>
      <w:r>
        <w:rPr>
          <w:position w:val="10"/>
        </w:rPr>
        <w:t>[11]</w:t>
      </w:r>
    </w:p>
    <w:p w:rsidR="009635CE" w:rsidRDefault="00521181">
      <w:pPr>
        <w:pStyle w:val="31"/>
        <w:numPr>
          <w:ilvl w:val="0"/>
          <w:numId w:val="0"/>
        </w:numPr>
      </w:pPr>
      <w:r>
        <w:t>2.4. Иммиграция</w:t>
      </w:r>
    </w:p>
    <w:p w:rsidR="009635CE" w:rsidRDefault="00521181">
      <w:pPr>
        <w:pStyle w:val="a3"/>
      </w:pPr>
      <w:r>
        <w:t xml:space="preserve">Во время правления Николая I царское правительство стимулировало переселение в Закавказье (включая Грузию) различных религиозных меньшинств, таких как молокане и духоборы, чтобы укрепить русское присутствие в регионе </w:t>
      </w:r>
      <w:r>
        <w:rPr>
          <w:position w:val="10"/>
        </w:rPr>
        <w:t>[12]</w:t>
      </w:r>
      <w:r>
        <w:t>.</w:t>
      </w:r>
    </w:p>
    <w:p w:rsidR="009635CE" w:rsidRDefault="00521181">
      <w:pPr>
        <w:pStyle w:val="21"/>
        <w:pageBreakBefore/>
        <w:numPr>
          <w:ilvl w:val="0"/>
          <w:numId w:val="0"/>
        </w:numPr>
      </w:pPr>
      <w:r>
        <w:t xml:space="preserve">3. Культурные и политические течения </w:t>
      </w:r>
    </w:p>
    <w:p w:rsidR="009635CE" w:rsidRDefault="00521181">
      <w:pPr>
        <w:pStyle w:val="a3"/>
      </w:pPr>
      <w:r>
        <w:t>Включение в Российскую империю изменило политическую и культурную ориентацию Грузии: если раньше она следовала Ближнему Востоку, то теперь обратилась к Европе. Соответственно, Грузия стала открытой для новых европейских идей. В то же время многие социальные проблемы Грузии были такие же, как и в России, и политические движения, возникшие в России в XIX веке, нашли последователей и в Грузии.</w:t>
      </w:r>
    </w:p>
    <w:p w:rsidR="009635CE" w:rsidRDefault="00521181">
      <w:pPr>
        <w:pStyle w:val="31"/>
        <w:numPr>
          <w:ilvl w:val="0"/>
          <w:numId w:val="0"/>
        </w:numPr>
      </w:pPr>
      <w:r>
        <w:t>3.1. Романтизм</w:t>
      </w:r>
    </w:p>
    <w:p w:rsidR="009635CE" w:rsidRDefault="00521181">
      <w:pPr>
        <w:pStyle w:val="a3"/>
      </w:pPr>
      <w:r>
        <w:t xml:space="preserve">В 1830-е годы грузинская литература испытала серьёзное влияние романтизма. Крупнейшие грузинские поэты — Александр Чавчавадзе, Григол Орбелиани и в особенности Николоз Бараташвили — были представителями этого течения. Повторяющейся темой их творчества было обращение к историческому прошлому в поисках золотого века. Поэма (единственная) Бараташвили, «Судьба Грузии» («Беди Картлиса») выражает его неоднозначные чувства по отношению к союзу с Россией. В ней имеется строка </w:t>
      </w:r>
      <w:r>
        <w:rPr>
          <w:i/>
          <w:iCs/>
        </w:rPr>
        <w:t>Голая свобода соловью Всё ж милей, чем золотая клетка</w:t>
      </w:r>
      <w:r>
        <w:t xml:space="preserve"> (перевод Бориса Пастернака).</w:t>
      </w:r>
    </w:p>
    <w:p w:rsidR="009635CE" w:rsidRDefault="00521181">
      <w:pPr>
        <w:pStyle w:val="a3"/>
      </w:pPr>
      <w:r>
        <w:t>Грузия также была частой темой в произведениях русского романтизма. В 1829 году, Пушкин посетил Грузию; грузинские мотивы ясно прослеживаются в ряде его произведений</w:t>
      </w:r>
      <w:r>
        <w:rPr>
          <w:position w:val="10"/>
        </w:rPr>
        <w:t>[13]</w:t>
      </w:r>
      <w:r>
        <w:t>. Большая часть произведений Лермонтова содержат кавказскую тематику.</w:t>
      </w:r>
    </w:p>
    <w:p w:rsidR="009635CE" w:rsidRDefault="00521181">
      <w:pPr>
        <w:pStyle w:val="31"/>
        <w:numPr>
          <w:ilvl w:val="0"/>
          <w:numId w:val="0"/>
        </w:numPr>
      </w:pPr>
      <w:r>
        <w:t>3.2. Национализм</w:t>
      </w:r>
    </w:p>
    <w:p w:rsidR="009635CE" w:rsidRDefault="00521181">
      <w:pPr>
        <w:pStyle w:val="a3"/>
      </w:pPr>
      <w:r>
        <w:t>В середине XIX века романтизм уступил место более политически ориентированному национальному движению. Оно возникло в среде нового поколения грузинских студентов, получавших образование в Петербургском университете. Их кружок назывался «тергдалеули» (по реке Терек, разделяющей Россию и Грузию). Ключевой фигурой движения был Илья Чавчавадзе, до сих пор считающийся одним из величайших грузинских писателей. Целью Чавчавадзе было улучшить положение грузин в системе, ориентированной на русских. Он уделял большое внимание вопросам культуры, в особенности реформе языка и изучению фольклора. Со временем Чавчавадзе занимал всё более консервативную позицию, считая своей задачей сохранение грузинских традиций и традиционного уклада, для чего Грузия должна была оставаться сельскохозяйственной страной.</w:t>
      </w:r>
    </w:p>
    <w:p w:rsidR="009635CE" w:rsidRDefault="00521181">
      <w:pPr>
        <w:pStyle w:val="a3"/>
      </w:pPr>
      <w:r>
        <w:t>Второе поколение грузинских националистов («меоредаси», буквально «вторая группа») было менее консервативным, чем Чавчавадзе. Они концентрировались на растущем городском населении, пытались улучшить возможности грузинского населения в конкуренции с доминирующими в городах армянами и русскими. Ключевой фигурой движения был Нико Николадзе, приверженный западным либеральным ценностям. Николадзе видел будущее Грузии в составе Кавказской федерации, которая должна была также включать Армению и Азербайджан.</w:t>
      </w:r>
    </w:p>
    <w:p w:rsidR="009635CE" w:rsidRDefault="00521181">
      <w:pPr>
        <w:pStyle w:val="21"/>
        <w:pageBreakBefore/>
        <w:numPr>
          <w:ilvl w:val="0"/>
          <w:numId w:val="0"/>
        </w:numPr>
      </w:pPr>
      <w:r>
        <w:t>4. Социализм</w:t>
      </w:r>
    </w:p>
    <w:p w:rsidR="009635CE" w:rsidRDefault="00521181">
      <w:pPr>
        <w:pStyle w:val="a3"/>
      </w:pPr>
      <w:r>
        <w:t>К 1870-м годам в Грузии возникла третья, более радикальная политическая сила. Её члены обращали внимание на социальные проблемы и отождествляли себя с аналогичными движениями в остальной России. Первым стал российский популизм, но он не получил в Грузии достаточного распространения. Социализм, в особенности марксизм, оказался гораздо успешнее.</w:t>
      </w:r>
    </w:p>
    <w:p w:rsidR="009635CE" w:rsidRDefault="00521181">
      <w:pPr>
        <w:pStyle w:val="a3"/>
      </w:pPr>
      <w:r>
        <w:t>В конце XIX века Грузия, в особенности города Тбилиси, Батуми и Кутаиси, пережила индустриализацию. Возникли крупные заводы, были проложены железные дороги, а вместе с ними появился рабочий класс. В 1890-х годах, к нему обратили своё внимание члены третьего поколения грузинских интеллектуалов, «Месаме-даси», считавших себя социал-демократами. Наиболее известны из них Ной Жордания и Филипп Махарадзе, познакомившиеся с марксизмом в России. После 1905 года они были ведущей силой грузинской политики. Они считали, что царский режим должен быть заменён демократическим, который в перспективе приведёт к построению социалистического общества</w:t>
      </w:r>
      <w:r>
        <w:rPr>
          <w:position w:val="10"/>
        </w:rPr>
        <w:t>[14]</w:t>
      </w:r>
      <w:r>
        <w:t>.</w:t>
      </w:r>
    </w:p>
    <w:p w:rsidR="009635CE" w:rsidRDefault="00521181">
      <w:pPr>
        <w:pStyle w:val="21"/>
        <w:pageBreakBefore/>
        <w:numPr>
          <w:ilvl w:val="0"/>
          <w:numId w:val="0"/>
        </w:numPr>
      </w:pPr>
      <w:r>
        <w:t xml:space="preserve">5. Последние годы российского правления </w:t>
      </w:r>
    </w:p>
    <w:p w:rsidR="009635CE" w:rsidRDefault="00521181">
      <w:pPr>
        <w:pStyle w:val="31"/>
        <w:numPr>
          <w:ilvl w:val="0"/>
          <w:numId w:val="0"/>
        </w:numPr>
      </w:pPr>
      <w:r>
        <w:t>5.1. Рост напряжённости</w:t>
      </w:r>
    </w:p>
    <w:p w:rsidR="009635CE" w:rsidRDefault="00521181">
      <w:pPr>
        <w:pStyle w:val="a3"/>
      </w:pPr>
      <w:r>
        <w:t>В 1881 году, после убийства Александра II, его преемник Александр III стал проводить гораздо более жёсткую политику. В частности, он рассматривал любые идеи национальной независимости как угрозу существования империи. Для усиления централизации он упразднил Кавказское наместничество, низведя Грузию до статуса обычной российской губернии. Изучение грузинского языка не приветствовалось, и даже название «Грузия» было запрещено употреблять в печати. В 1886 году, грузинский семинарист в знак протеста убил ректора Тбилисской семинарии. Когда уже старый Дмитрий Кипиани решился критиковать главу грузинской церкви за атаки на семинаристов, он был сослан в Ставрополь, где убит при загадочных обстоятельствах. Многие грузины считали, что его смерть была делом рук охранки. Похороны Кипиани превратились в большую антироссийскую демонстрацию.</w:t>
      </w:r>
    </w:p>
    <w:p w:rsidR="009635CE" w:rsidRDefault="00521181">
      <w:pPr>
        <w:pStyle w:val="a3"/>
      </w:pPr>
      <w:r>
        <w:t>В то же время росла этническая напряжённость между грузинами и армянами. После отмены крепостного права, экономическое положение грузинской знати ухудшилось. Многие, не в силах приспособиться к новому экономическому порядку, продали свои земли и поступили на государственную службу либо переселились в города. В выигрыше оказались армяне, купившие существенную часть земель. В городах, в особенности в Тбилиси, они больше не составляли большинство населения, как в начале XIX века, но занимали большую часть государственных должностей и владели большей частью предприятий. Грузины считали себя ущемлёнными в собственной столице.</w:t>
      </w:r>
    </w:p>
    <w:p w:rsidR="009635CE" w:rsidRDefault="00521181">
      <w:pPr>
        <w:pStyle w:val="31"/>
        <w:numPr>
          <w:ilvl w:val="0"/>
          <w:numId w:val="0"/>
        </w:numPr>
      </w:pPr>
      <w:r>
        <w:t>5.2. Революция 1905 года</w:t>
      </w:r>
    </w:p>
    <w:p w:rsidR="009635CE" w:rsidRDefault="00521181">
      <w:pPr>
        <w:pStyle w:val="a3"/>
      </w:pPr>
      <w:r>
        <w:t>1890-е и начало 1900-х годов были отмечены частыми забастовками, захватившими всю Грузию. Крестьяне также были недовольны, и социал-демократы легко распространили совё влияние как среди рабочих, так и среди крестьян. В 1903 году единая до того РСДРП раскололась на партии большевиков и меньшевиков. К 1905 году социал-демократическое движение в Грузии подавляющим большинством переориентировалось на меньшевиков и их партию (исключением был Сталин).</w:t>
      </w:r>
    </w:p>
    <w:p w:rsidR="009635CE" w:rsidRDefault="00521181">
      <w:pPr>
        <w:pStyle w:val="a3"/>
      </w:pPr>
      <w:r>
        <w:t>В январе 1905 года началась революция. Беспорядки быстро перекинулись на Грузию, где меньшевики незадолго перед этим поддержали крупное крестьянское восстание в Гурии. В течение года произошла серия восстаний и забастовок, при этом меньшевики были на переднем краю событий. Царское правительство ответило волной репрессий и одновременно пошло на ряд уступок. В декабре меньшевики организовали всеобщую забастовку, участники которой бросали бомбы в посланных царским правительством казаков. Казаки ответили насилием, а политика террора меньшевиков оттолкнула от них многих союзников, прежде всего армян, и забастовка закончилась неудачей. Сопротивление царским властям было окончательно подавлено силой в январе 1906 года после прибытия войск под командованием генерала Алиханова.</w:t>
      </w:r>
    </w:p>
    <w:p w:rsidR="009635CE" w:rsidRDefault="00521181">
      <w:pPr>
        <w:pStyle w:val="a3"/>
      </w:pPr>
      <w:r>
        <w:t>Между 1906 и 1914 годом обстановка в Грузии была относительно мирной, отчасти благодаря правлению относительно либерального кавказского губернатора графа Воронцова-Дашкова. Меньшевики, осознав, что в конце 1905 года зашли слишком далеко, отказались от идеи вооружённого восстания. В 1906 году прошли выборы в первую Государственную Думу. Меньшевики одержали в Грузии убедительную победу, выиграв все места в Думу от Грузии. Большевики получили лишь незначительную поддержку, хотя и попали в 1907 году в фокус общественного внимания при ограблении банка в Тбилиси с целью пополнения партийной кассы. После этого инцидента Сталин с однопартийцами перебрались в Баку, единственный поддерживавший большевиков закавказский город.</w:t>
      </w:r>
    </w:p>
    <w:p w:rsidR="009635CE" w:rsidRDefault="00521181">
      <w:pPr>
        <w:pStyle w:val="31"/>
        <w:numPr>
          <w:ilvl w:val="0"/>
          <w:numId w:val="0"/>
        </w:numPr>
      </w:pPr>
      <w:r>
        <w:t>5.3. Война, революция и независимость</w:t>
      </w:r>
    </w:p>
    <w:p w:rsidR="009635CE" w:rsidRDefault="00521181">
      <w:pPr>
        <w:pStyle w:val="a3"/>
      </w:pPr>
      <w:r>
        <w:t>В августе 1914 года Россия вступила в войну против Германии. 200 000 грузин были мобилизованы и отправлены на фронт, но в Грузии война не имела никакой поддержки. После того, как Турция вступила в войну на стороне Германии, Грузия оказалась на линии фронта. Большинство грузинских политиков никак не высказали своего к этому отношения, хотя среди населения начало распространяться чувство близкой независимости Грузии.</w:t>
      </w:r>
    </w:p>
    <w:p w:rsidR="009635CE" w:rsidRDefault="00521181">
      <w:pPr>
        <w:pStyle w:val="a3"/>
        <w:rPr>
          <w:position w:val="10"/>
        </w:rPr>
      </w:pPr>
      <w:r>
        <w:t>В 1917 году произошла Февральская революция. Временное правительство передало власть в Закавказье Особому Закавказскому комитету (ОЗАКОМ). В Тбилиси русские солдаты поддерживали большевиков, но они начали дезертировать и возвращаться в Россию, поэтому Грузия осталась фактически вне контроля армии и власть перешла к меньшевикам. Меньшевики не признали Октябрьскую революцию и, после наступления Турции в феврале 1918 года был поднят вопрос о независимости от России. В апреле 1918 года закавказский парламент проголосовал за независимость, образовав Закавказскую Демократическую Федеративную Республику. Она просуществовала всего месяц и из-за противоречий между Грузией, Арменией и Азербайджаном, странами с разной историей и различными внешнеполитическими интересами, распалась на три государства. В мае 1918 года Грузия провозгласила независимость. Была образована Грузинская Демократическая Республика, просуществовавшая до 1921 года</w:t>
      </w:r>
      <w:r>
        <w:rPr>
          <w:position w:val="10"/>
        </w:rPr>
        <w:t>[15]</w:t>
      </w:r>
    </w:p>
    <w:p w:rsidR="009635CE" w:rsidRDefault="0052118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635CE" w:rsidRDefault="00521181">
      <w:pPr>
        <w:pStyle w:val="21"/>
        <w:numPr>
          <w:ilvl w:val="0"/>
          <w:numId w:val="0"/>
        </w:numPr>
      </w:pPr>
      <w:r>
        <w:t>Литература</w:t>
      </w:r>
    </w:p>
    <w:p w:rsidR="009635CE" w:rsidRDefault="0052118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Ronald Grigor Suny</w:t>
      </w:r>
      <w:r>
        <w:t xml:space="preserve"> The Making of the Georgian Nation. — 2nd. — Indiana University Press. — ISBN 0253209153</w:t>
      </w:r>
    </w:p>
    <w:p w:rsidR="009635CE" w:rsidRDefault="0052118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D.M. Lang, </w:t>
      </w:r>
      <w:r>
        <w:rPr>
          <w:i/>
          <w:iCs/>
        </w:rPr>
        <w:t>A Modern History of Georgia</w:t>
      </w:r>
      <w:r>
        <w:t xml:space="preserve"> (London: Weidenfeld and Nicolson, 1962)</w:t>
      </w:r>
    </w:p>
    <w:p w:rsidR="009635CE" w:rsidRDefault="0052118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Anchabadze, George: </w:t>
      </w:r>
      <w:r>
        <w:rPr>
          <w:i/>
          <w:iCs/>
        </w:rPr>
        <w:t>History of Georgia: A Short Sketch</w:t>
      </w:r>
      <w:r>
        <w:t>, Tbilisi, 2005, ISBN 99928-71-59-8</w:t>
      </w:r>
    </w:p>
    <w:p w:rsidR="009635CE" w:rsidRDefault="0052118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Авалов, Зураб: </w:t>
      </w:r>
      <w:r>
        <w:rPr>
          <w:i/>
          <w:iCs/>
        </w:rPr>
        <w:t>Присоединение Грузии к России</w:t>
      </w:r>
      <w:r>
        <w:t>, Монтвид, Санкт-Петербург, 1906</w:t>
      </w:r>
    </w:p>
    <w:p w:rsidR="009635CE" w:rsidRDefault="0052118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Gvosdev, Nikolas K.: </w:t>
      </w:r>
      <w:r>
        <w:rPr>
          <w:i/>
          <w:iCs/>
        </w:rPr>
        <w:t>Imperial policies and perspectives towards Georgia: 1760-1819</w:t>
      </w:r>
      <w:r>
        <w:t>, Macmillan, Basingstoke 2000, ISBN 0-312-22990-9</w:t>
      </w:r>
    </w:p>
    <w:p w:rsidR="009635CE" w:rsidRDefault="00521181">
      <w:pPr>
        <w:pStyle w:val="a3"/>
        <w:numPr>
          <w:ilvl w:val="0"/>
          <w:numId w:val="2"/>
        </w:numPr>
        <w:tabs>
          <w:tab w:val="left" w:pos="707"/>
        </w:tabs>
      </w:pPr>
      <w:r>
        <w:t>"Очерки истории Грузии" под редакцией И. Г. Антелава</w:t>
      </w:r>
    </w:p>
    <w:p w:rsidR="009635CE" w:rsidRDefault="00521181">
      <w:pPr>
        <w:pStyle w:val="21"/>
        <w:numPr>
          <w:ilvl w:val="0"/>
          <w:numId w:val="0"/>
        </w:numPr>
      </w:pPr>
      <w:r>
        <w:t>Примечания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Suny pp.57-58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Suny pp.58-59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Gvosdev (2000), p. 85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Авалов (1906), p. 186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Высочайший манифест 12-го сентября 1801 года; Lang (1957), p. 249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Lang (1957), p. 247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Lang (1957), p. 252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Anchabadze (2005), p. 29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Suny pp.70-73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Suny, Chapter 4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Suny, Chapter 5: "Emancipation and the End of Seigneurial Georgia"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Daniel H. Shubin, "A History of Russian Christianity". Volume III, pages 141-148. Algora Publishing, 2006. ISBN 0-87586-425-2 On Google Books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Новикова Анна Михайловна. Русская поэзия XVIII - первой половины XIX в. и народная песня: Учеб. Пособие по спецкурсу для студентов пед. ин-тов по спец. №2101 "Рус. яз. и лит." - М.: Просвещение, 1982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Suny Chapters 6 and 7</w:t>
      </w:r>
    </w:p>
    <w:p w:rsidR="009635CE" w:rsidRDefault="00521181">
      <w:pPr>
        <w:pStyle w:val="a3"/>
        <w:numPr>
          <w:ilvl w:val="0"/>
          <w:numId w:val="1"/>
        </w:numPr>
        <w:tabs>
          <w:tab w:val="left" w:pos="707"/>
        </w:tabs>
      </w:pPr>
      <w:r>
        <w:t>Вся секция: Suny Chapters 7 and 8</w:t>
      </w:r>
    </w:p>
    <w:p w:rsidR="009635CE" w:rsidRDefault="00521181">
      <w:pPr>
        <w:pStyle w:val="a3"/>
        <w:spacing w:after="0"/>
      </w:pPr>
      <w:r>
        <w:t>Источник: http://ru.wikipedia.org/wiki/Грузия_в_составе_Российской_империи</w:t>
      </w:r>
      <w:bookmarkStart w:id="0" w:name="_GoBack"/>
      <w:bookmarkEnd w:id="0"/>
    </w:p>
    <w:sectPr w:rsidR="009635C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181"/>
    <w:rsid w:val="00521181"/>
    <w:rsid w:val="009635CE"/>
    <w:rsid w:val="00D6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D8164-B6FD-4CAB-B9DA-F6CA3FB2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2914</Words>
  <Characters>16612</Characters>
  <Application>Microsoft Office Word</Application>
  <DocSecurity>0</DocSecurity>
  <Lines>138</Lines>
  <Paragraphs>38</Paragraphs>
  <ScaleCrop>false</ScaleCrop>
  <Company>diakov.net</Company>
  <LinksUpToDate>false</LinksUpToDate>
  <CharactersWithSpaces>19488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2014-08-13T10:39:00Z</dcterms:created>
  <dcterms:modified xsi:type="dcterms:W3CDTF">2014-08-13T10:39:00Z</dcterms:modified>
</cp:coreProperties>
</file>