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B01" w:rsidRDefault="00FC5B01" w:rsidP="00C20DE9"/>
    <w:p w:rsidR="00C20DE9" w:rsidRDefault="00C20DE9" w:rsidP="00C20DE9">
      <w:r>
        <w:t>Ход буржуазной революции</w:t>
      </w:r>
    </w:p>
    <w:p w:rsidR="00C20DE9" w:rsidRDefault="00C20DE9" w:rsidP="00C20DE9"/>
    <w:p w:rsidR="00C20DE9" w:rsidRDefault="00C20DE9" w:rsidP="00C20DE9">
      <w:r>
        <w:t xml:space="preserve"> </w:t>
      </w:r>
    </w:p>
    <w:p w:rsidR="00C20DE9" w:rsidRDefault="00C20DE9" w:rsidP="00C20DE9">
      <w:r>
        <w:t xml:space="preserve"> </w:t>
      </w:r>
      <w:r>
        <w:tab/>
      </w:r>
    </w:p>
    <w:p w:rsidR="00C20DE9" w:rsidRDefault="00C20DE9" w:rsidP="00C20DE9">
      <w:r>
        <w:t>После неоднократных петиций к королю с требованиями о созыве парламента 3 ноября 1640г. собрался новый парламент, вошедший в историю как Долгий парламент (не расходился 12 лет). Эти события стали началом революции. Основными движущи-ми силами Английской буржуазной революции были крестьянство и городские низы. Буржуазия и обуржуазившееся новое дворянство (джентри) осуществляли руководящую роль.</w:t>
      </w:r>
    </w:p>
    <w:p w:rsidR="00C20DE9" w:rsidRDefault="00C20DE9" w:rsidP="00C20DE9"/>
    <w:p w:rsidR="00C20DE9" w:rsidRDefault="00C20DE9" w:rsidP="00C20DE9">
      <w:r>
        <w:t>В период революции (1640-1649) в Англии прошли две гражданские войны: в 1642-1646 и в 1648 гг. между сторонниками Долгого парламента и роялистами – сторонниками короля. Парла-мент поддерживали купечество, предприниматели, новое дворянство, фермеры, ремесленные мас-тера и подмастерья Лондона и юго-восточных графств. Старые порядки защищали роялисты – крупные землевладельцы с зависимыми от них крестьянами, придворные чиновники, английская церковь.</w:t>
      </w:r>
    </w:p>
    <w:p w:rsidR="00C20DE9" w:rsidRDefault="00C20DE9" w:rsidP="00C20DE9"/>
    <w:p w:rsidR="00C20DE9" w:rsidRDefault="00C20DE9" w:rsidP="00C20DE9">
      <w:r>
        <w:t>Созданная Оливером Кромвелем (1599-1658) парламентская армия нанесла решающее пора-жение королевской армии в битвах при Нейзви (1645) и в Пестоне (1648). Под давлением народ-ных масс в 1649 г. король был казнен, и Англия провозглашена республикой. У власти оказались богатые купцы, предприниматели и новое дворянство. Парламент стал однопалатным – вся зако-нодательная власть принадлежала палате общин. Исполнительная власть формально вручалась совету, которым руководила военная верхушка во главе с Кромвелем, Господствующее положение в Англии заняли индепенденты1 , разгромившие демократические движения левеллеров1 (сто-ронников городских мелких собственников) и диггеров2 (выразителей интересов городской и де-ревенской бедноты), подавили освободительную борьбу ирландского и шотландского народов. Крестьяне-арендаторы земли не получили, оставались бесправными под властью лендлородов. Акты об огораживаниях проходили теперь через парламент, т.е. приобрели законодательную силу. Не была отменена и десятина. Республика ничего не сделала с безработицей и дороговизной. Ну-ждавшиеся в защите своей собственности новые дворяне и буржуазия поддержали установление единоличной и неограниченной власти, и в 1653 г. в Англии была установлена военная диктатура – протекторат Кромвеля. Власть протектора была намного больше, чем у короля до революции. Кромвель подтвердил все законы Долгого парламента, защищающие интересы нового дворянства и буржуазии.</w:t>
      </w:r>
    </w:p>
    <w:p w:rsidR="00C20DE9" w:rsidRDefault="00C20DE9" w:rsidP="00C20DE9"/>
    <w:p w:rsidR="00C20DE9" w:rsidRDefault="00C20DE9" w:rsidP="00C20DE9">
      <w:r>
        <w:t>Внешняя политика лорда-протектора была выгодной для английской буржуазии. В 1654 г. Кромвель победоносно завершил войну с Голландией – главным соперником Англии в мировой морской торговле. Затем он одержал победу над Испанией.</w:t>
      </w:r>
    </w:p>
    <w:p w:rsidR="00C20DE9" w:rsidRDefault="00C20DE9" w:rsidP="00C20DE9"/>
    <w:p w:rsidR="00BB0731" w:rsidRDefault="00C20DE9" w:rsidP="00C20DE9">
      <w:r>
        <w:t>После смерти Кромвеля (1658) новое дворянство и буржуазия стремились восстановить мо-нархию, которая защитила бы установившиеся в ходе революции новые порядки. В 1660 г. была осуществлена реставрация династии Стюартов, согласившихся признать основные завоевания ре-волюции. Новый король Карл II (1630-1685) подписал документ, подтверждавший все привилегии нового дворянства и буржуазии, полученные в ходе революции. Таким образом, теперь в Англии была не абсолютная монархия, а власть, полученная в результате компромисса и соблюдения интересов нового дворянства и буржуазии. Однако монархи нарушали свои обязательства, все ча-ще распускали парламент и проявляли склонность к католицизму. В 1688-1689 гг. был совершен государственный переворот, который историки называют «славной революцией». Английская ко-рона была передана правителю Голландии – протестанту Вильгельму III Оранскому (1650-1702), женатому на дочери Якова II – Марии.</w:t>
      </w:r>
      <w:bookmarkStart w:id="0" w:name="_GoBack"/>
      <w:bookmarkEnd w:id="0"/>
    </w:p>
    <w:sectPr w:rsidR="00BB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0D5"/>
    <w:rsid w:val="006130D5"/>
    <w:rsid w:val="00BB0731"/>
    <w:rsid w:val="00C20DE9"/>
    <w:rsid w:val="00D300AB"/>
    <w:rsid w:val="00F65153"/>
    <w:rsid w:val="00F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BCC1F-7FA4-404F-80AD-DA80650A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 буржуазной революции</vt:lpstr>
    </vt:vector>
  </TitlesOfParts>
  <Company>-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буржуазной революции</dc:title>
  <dc:subject/>
  <dc:creator>КДО</dc:creator>
  <cp:keywords/>
  <dc:description/>
  <cp:lastModifiedBy>admin</cp:lastModifiedBy>
  <cp:revision>2</cp:revision>
  <dcterms:created xsi:type="dcterms:W3CDTF">2014-03-30T05:22:00Z</dcterms:created>
  <dcterms:modified xsi:type="dcterms:W3CDTF">2014-03-30T05:22:00Z</dcterms:modified>
</cp:coreProperties>
</file>