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93" w:rsidRDefault="00C62893" w:rsidP="00564595">
      <w:pPr>
        <w:jc w:val="center"/>
        <w:rPr>
          <w:rFonts w:ascii="Times New Roman" w:hAnsi="Times New Roman"/>
          <w:b/>
          <w:sz w:val="28"/>
          <w:szCs w:val="28"/>
        </w:rPr>
      </w:pPr>
    </w:p>
    <w:p w:rsidR="00642C70" w:rsidRPr="00564595" w:rsidRDefault="00642C70" w:rsidP="00564595">
      <w:pPr>
        <w:jc w:val="center"/>
        <w:rPr>
          <w:rFonts w:ascii="Times New Roman" w:hAnsi="Times New Roman"/>
          <w:b/>
          <w:sz w:val="28"/>
          <w:szCs w:val="28"/>
        </w:rPr>
      </w:pPr>
      <w:r w:rsidRPr="00564595">
        <w:rPr>
          <w:rFonts w:ascii="Times New Roman" w:hAnsi="Times New Roman"/>
          <w:b/>
          <w:sz w:val="28"/>
          <w:szCs w:val="28"/>
        </w:rPr>
        <w:t>Содержание</w:t>
      </w:r>
    </w:p>
    <w:p w:rsidR="00642C70" w:rsidRDefault="00642C70" w:rsidP="00564595">
      <w:pPr>
        <w:jc w:val="both"/>
        <w:rPr>
          <w:rFonts w:ascii="Times New Roman" w:hAnsi="Times New Roman"/>
          <w:sz w:val="28"/>
          <w:szCs w:val="28"/>
        </w:rPr>
      </w:pPr>
      <w:r>
        <w:rPr>
          <w:rFonts w:ascii="Times New Roman" w:hAnsi="Times New Roman"/>
          <w:sz w:val="28"/>
          <w:szCs w:val="28"/>
        </w:rPr>
        <w:t>Введение                                                                                                                3</w:t>
      </w:r>
    </w:p>
    <w:p w:rsidR="00642C70" w:rsidRDefault="00642C70" w:rsidP="00564595">
      <w:pPr>
        <w:jc w:val="both"/>
        <w:rPr>
          <w:rFonts w:ascii="Times New Roman" w:hAnsi="Times New Roman"/>
          <w:sz w:val="28"/>
          <w:szCs w:val="28"/>
        </w:rPr>
      </w:pPr>
      <w:r>
        <w:rPr>
          <w:rFonts w:ascii="Times New Roman" w:hAnsi="Times New Roman"/>
          <w:sz w:val="28"/>
          <w:szCs w:val="28"/>
        </w:rPr>
        <w:t xml:space="preserve">1.Причины Ливонской войны                                                                            4                                   </w:t>
      </w:r>
    </w:p>
    <w:p w:rsidR="00642C70" w:rsidRDefault="00642C70" w:rsidP="00564595">
      <w:pPr>
        <w:jc w:val="both"/>
        <w:rPr>
          <w:rFonts w:ascii="Times New Roman" w:hAnsi="Times New Roman"/>
          <w:sz w:val="28"/>
          <w:szCs w:val="28"/>
        </w:rPr>
      </w:pPr>
      <w:r>
        <w:rPr>
          <w:rFonts w:ascii="Times New Roman" w:hAnsi="Times New Roman"/>
          <w:sz w:val="28"/>
          <w:szCs w:val="28"/>
        </w:rPr>
        <w:t xml:space="preserve">2.Этапы войны                                                                                                   6   </w:t>
      </w:r>
    </w:p>
    <w:p w:rsidR="00642C70" w:rsidRDefault="00642C70" w:rsidP="00564595">
      <w:pPr>
        <w:jc w:val="both"/>
        <w:rPr>
          <w:rFonts w:ascii="Times New Roman" w:hAnsi="Times New Roman"/>
          <w:sz w:val="28"/>
          <w:szCs w:val="28"/>
        </w:rPr>
      </w:pPr>
      <w:r>
        <w:rPr>
          <w:rFonts w:ascii="Times New Roman" w:hAnsi="Times New Roman"/>
          <w:sz w:val="28"/>
          <w:szCs w:val="28"/>
        </w:rPr>
        <w:t>3.Итоги и последствия войны                                                                               14</w:t>
      </w:r>
    </w:p>
    <w:p w:rsidR="00642C70" w:rsidRDefault="00642C70" w:rsidP="00564595">
      <w:pPr>
        <w:jc w:val="both"/>
        <w:rPr>
          <w:rFonts w:ascii="Times New Roman" w:hAnsi="Times New Roman"/>
          <w:sz w:val="28"/>
          <w:szCs w:val="28"/>
        </w:rPr>
      </w:pPr>
      <w:r>
        <w:rPr>
          <w:rFonts w:ascii="Times New Roman" w:hAnsi="Times New Roman"/>
          <w:sz w:val="28"/>
          <w:szCs w:val="28"/>
        </w:rPr>
        <w:t xml:space="preserve">Заключение                                                                                                     15 </w:t>
      </w:r>
    </w:p>
    <w:p w:rsidR="00642C70" w:rsidRDefault="00642C70" w:rsidP="00564595">
      <w:pPr>
        <w:jc w:val="both"/>
        <w:rPr>
          <w:rFonts w:ascii="Times New Roman" w:hAnsi="Times New Roman"/>
          <w:sz w:val="28"/>
          <w:szCs w:val="28"/>
        </w:rPr>
      </w:pPr>
      <w:r>
        <w:rPr>
          <w:rFonts w:ascii="Times New Roman" w:hAnsi="Times New Roman"/>
          <w:sz w:val="28"/>
          <w:szCs w:val="28"/>
        </w:rPr>
        <w:t>Список использованной литературы                                                             16</w:t>
      </w: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Default="00642C70" w:rsidP="00564595">
      <w:pPr>
        <w:rPr>
          <w:rFonts w:ascii="Times New Roman" w:hAnsi="Times New Roman"/>
          <w:sz w:val="28"/>
          <w:szCs w:val="28"/>
        </w:rPr>
      </w:pPr>
    </w:p>
    <w:p w:rsidR="00642C70" w:rsidRPr="00D54A2A" w:rsidRDefault="00642C70" w:rsidP="00564595">
      <w:pPr>
        <w:spacing w:line="360" w:lineRule="auto"/>
        <w:jc w:val="center"/>
        <w:rPr>
          <w:rFonts w:ascii="Times New Roman" w:hAnsi="Times New Roman"/>
          <w:b/>
          <w:sz w:val="28"/>
          <w:szCs w:val="28"/>
        </w:rPr>
      </w:pPr>
      <w:r w:rsidRPr="00D54A2A">
        <w:rPr>
          <w:rFonts w:ascii="Times New Roman" w:hAnsi="Times New Roman"/>
          <w:b/>
          <w:sz w:val="28"/>
          <w:szCs w:val="28"/>
        </w:rPr>
        <w:t>Введение.</w:t>
      </w:r>
    </w:p>
    <w:p w:rsidR="00642C70" w:rsidRDefault="00642C70" w:rsidP="00564595">
      <w:pPr>
        <w:spacing w:line="360" w:lineRule="auto"/>
        <w:ind w:firstLine="709"/>
        <w:jc w:val="both"/>
        <w:rPr>
          <w:rFonts w:ascii="Times New Roman" w:hAnsi="Times New Roman"/>
          <w:sz w:val="28"/>
          <w:szCs w:val="28"/>
        </w:rPr>
      </w:pPr>
      <w:r w:rsidRPr="00D54A2A">
        <w:rPr>
          <w:rFonts w:ascii="Times New Roman" w:hAnsi="Times New Roman"/>
          <w:b/>
          <w:sz w:val="28"/>
          <w:szCs w:val="28"/>
        </w:rPr>
        <w:t>Актуальность исследования</w:t>
      </w:r>
      <w:r>
        <w:rPr>
          <w:rFonts w:ascii="Times New Roman" w:hAnsi="Times New Roman"/>
          <w:sz w:val="28"/>
          <w:szCs w:val="28"/>
        </w:rPr>
        <w:t>. Ливонская война –  значительный этап в российской истории. Продолжительная и изнурительная, она принесла России много потерь. Весьма важно и актуально рассматривать данное событие, ведь любые военные действия изменяли геополитическую карту нашей страны, оказывали существенное влияние на ее дальнейшее социально-экономическое развитие. Напрямую это относится и к Ливонской войне. Интересно также выявит многообразие точек зрения на причины данного столкновения, мнения историков по этому поводу. Ведь плюрализм мнений свидетельствует о том, что существует множество противоречий во взглядах. Следовательно, тема недостаточно изучена и актуальна для дальнейшего рассмотрения.</w:t>
      </w:r>
    </w:p>
    <w:p w:rsidR="00642C70" w:rsidRDefault="00642C70" w:rsidP="00564595">
      <w:pPr>
        <w:spacing w:line="360" w:lineRule="auto"/>
        <w:ind w:firstLine="709"/>
        <w:jc w:val="both"/>
        <w:rPr>
          <w:rFonts w:ascii="Times New Roman" w:hAnsi="Times New Roman"/>
          <w:sz w:val="28"/>
          <w:szCs w:val="28"/>
        </w:rPr>
      </w:pPr>
      <w:r w:rsidRPr="00D54A2A">
        <w:rPr>
          <w:rFonts w:ascii="Times New Roman" w:hAnsi="Times New Roman"/>
          <w:b/>
          <w:sz w:val="28"/>
          <w:szCs w:val="28"/>
        </w:rPr>
        <w:t>Целью</w:t>
      </w:r>
      <w:r>
        <w:rPr>
          <w:rFonts w:ascii="Times New Roman" w:hAnsi="Times New Roman"/>
          <w:sz w:val="28"/>
          <w:szCs w:val="28"/>
        </w:rPr>
        <w:t xml:space="preserve"> данной работы является раскрытие сущности Ливонской войны.Для осуществления цели необходимо последовательно решить ряд </w:t>
      </w:r>
      <w:r w:rsidRPr="00D54A2A">
        <w:rPr>
          <w:rFonts w:ascii="Times New Roman" w:hAnsi="Times New Roman"/>
          <w:b/>
          <w:sz w:val="28"/>
          <w:szCs w:val="28"/>
        </w:rPr>
        <w:t>задач</w:t>
      </w:r>
      <w:r>
        <w:rPr>
          <w:rFonts w:ascii="Times New Roman" w:hAnsi="Times New Roman"/>
          <w:sz w:val="28"/>
          <w:szCs w:val="28"/>
        </w:rPr>
        <w:t>:</w:t>
      </w:r>
    </w:p>
    <w:p w:rsidR="00642C70" w:rsidRDefault="00642C70" w:rsidP="00564595">
      <w:pPr>
        <w:spacing w:line="360" w:lineRule="auto"/>
        <w:ind w:firstLine="709"/>
        <w:jc w:val="both"/>
        <w:rPr>
          <w:rFonts w:ascii="Times New Roman" w:hAnsi="Times New Roman"/>
          <w:sz w:val="28"/>
          <w:szCs w:val="28"/>
        </w:rPr>
      </w:pPr>
      <w:r>
        <w:rPr>
          <w:rFonts w:ascii="Times New Roman" w:hAnsi="Times New Roman"/>
          <w:sz w:val="28"/>
          <w:szCs w:val="28"/>
        </w:rPr>
        <w:t>- выявить причины Ливонской войны</w:t>
      </w:r>
    </w:p>
    <w:p w:rsidR="00642C70" w:rsidRDefault="00642C70" w:rsidP="00564595">
      <w:pPr>
        <w:spacing w:line="360" w:lineRule="auto"/>
        <w:ind w:firstLine="709"/>
        <w:jc w:val="both"/>
        <w:rPr>
          <w:rFonts w:ascii="Times New Roman" w:hAnsi="Times New Roman"/>
          <w:sz w:val="28"/>
          <w:szCs w:val="28"/>
        </w:rPr>
      </w:pPr>
      <w:r>
        <w:rPr>
          <w:rFonts w:ascii="Times New Roman" w:hAnsi="Times New Roman"/>
          <w:sz w:val="28"/>
          <w:szCs w:val="28"/>
        </w:rPr>
        <w:t>- проанализировать ее этапы</w:t>
      </w:r>
    </w:p>
    <w:p w:rsidR="00642C70" w:rsidRDefault="00642C70" w:rsidP="00564595">
      <w:pPr>
        <w:spacing w:line="360" w:lineRule="auto"/>
        <w:ind w:firstLine="709"/>
        <w:jc w:val="both"/>
        <w:rPr>
          <w:rFonts w:ascii="Times New Roman" w:hAnsi="Times New Roman"/>
          <w:sz w:val="28"/>
          <w:szCs w:val="28"/>
        </w:rPr>
      </w:pPr>
      <w:r>
        <w:rPr>
          <w:rFonts w:ascii="Times New Roman" w:hAnsi="Times New Roman"/>
          <w:sz w:val="28"/>
          <w:szCs w:val="28"/>
        </w:rPr>
        <w:t>- рассмотреть итоги и последствия войны</w:t>
      </w:r>
    </w:p>
    <w:p w:rsidR="00642C70" w:rsidRDefault="00642C70" w:rsidP="00564595">
      <w:pPr>
        <w:spacing w:line="360" w:lineRule="auto"/>
        <w:ind w:firstLine="709"/>
        <w:jc w:val="both"/>
        <w:rPr>
          <w:rFonts w:ascii="Times New Roman" w:hAnsi="Times New Roman"/>
          <w:sz w:val="28"/>
          <w:szCs w:val="28"/>
        </w:rPr>
      </w:pPr>
    </w:p>
    <w:p w:rsidR="00642C70" w:rsidRDefault="00642C70" w:rsidP="00564595">
      <w:pPr>
        <w:spacing w:line="360" w:lineRule="auto"/>
        <w:jc w:val="both"/>
        <w:rPr>
          <w:rFonts w:ascii="Times New Roman" w:hAnsi="Times New Roman"/>
          <w:sz w:val="28"/>
          <w:szCs w:val="28"/>
        </w:rPr>
      </w:pPr>
    </w:p>
    <w:p w:rsidR="00642C70" w:rsidRDefault="00642C70" w:rsidP="00564595">
      <w:pPr>
        <w:spacing w:line="360" w:lineRule="auto"/>
        <w:rPr>
          <w:rFonts w:ascii="Times New Roman" w:hAnsi="Times New Roman"/>
          <w:sz w:val="28"/>
          <w:szCs w:val="28"/>
        </w:rPr>
      </w:pPr>
    </w:p>
    <w:p w:rsidR="00642C70" w:rsidRDefault="00642C70" w:rsidP="00564595">
      <w:pPr>
        <w:spacing w:line="360" w:lineRule="auto"/>
        <w:rPr>
          <w:rFonts w:ascii="Times New Roman" w:hAnsi="Times New Roman"/>
          <w:sz w:val="28"/>
          <w:szCs w:val="28"/>
        </w:rPr>
      </w:pPr>
    </w:p>
    <w:p w:rsidR="00642C70" w:rsidRDefault="00642C70" w:rsidP="00564595">
      <w:pPr>
        <w:spacing w:line="360" w:lineRule="auto"/>
        <w:rPr>
          <w:rFonts w:ascii="Times New Roman" w:hAnsi="Times New Roman"/>
          <w:sz w:val="28"/>
          <w:szCs w:val="28"/>
        </w:rPr>
      </w:pPr>
    </w:p>
    <w:p w:rsidR="00642C70" w:rsidRDefault="00642C70" w:rsidP="00564595">
      <w:pPr>
        <w:spacing w:line="360" w:lineRule="auto"/>
        <w:rPr>
          <w:rFonts w:ascii="Times New Roman" w:hAnsi="Times New Roman"/>
          <w:sz w:val="28"/>
          <w:szCs w:val="28"/>
        </w:rPr>
      </w:pPr>
    </w:p>
    <w:p w:rsidR="00642C70" w:rsidRDefault="00642C70" w:rsidP="00564595">
      <w:pPr>
        <w:spacing w:line="360" w:lineRule="auto"/>
        <w:rPr>
          <w:rFonts w:ascii="Times New Roman" w:hAnsi="Times New Roman"/>
          <w:sz w:val="28"/>
          <w:szCs w:val="28"/>
        </w:rPr>
      </w:pPr>
    </w:p>
    <w:p w:rsidR="00642C70" w:rsidRPr="000C26E0" w:rsidRDefault="00642C70" w:rsidP="00564595">
      <w:pPr>
        <w:spacing w:line="360" w:lineRule="auto"/>
        <w:jc w:val="center"/>
        <w:rPr>
          <w:rFonts w:ascii="Times New Roman" w:hAnsi="Times New Roman"/>
          <w:b/>
          <w:sz w:val="28"/>
          <w:szCs w:val="28"/>
        </w:rPr>
      </w:pPr>
      <w:r>
        <w:rPr>
          <w:rFonts w:ascii="Times New Roman" w:hAnsi="Times New Roman"/>
          <w:b/>
          <w:sz w:val="28"/>
          <w:szCs w:val="28"/>
        </w:rPr>
        <w:t>1.</w:t>
      </w:r>
      <w:r w:rsidRPr="000C26E0">
        <w:rPr>
          <w:rFonts w:ascii="Times New Roman" w:hAnsi="Times New Roman"/>
          <w:b/>
          <w:sz w:val="28"/>
          <w:szCs w:val="28"/>
        </w:rPr>
        <w:t>Причины Ливонской войны</w:t>
      </w:r>
    </w:p>
    <w:p w:rsidR="00642C70" w:rsidRDefault="00642C70" w:rsidP="00564595">
      <w:pPr>
        <w:spacing w:line="360" w:lineRule="auto"/>
        <w:ind w:firstLine="709"/>
        <w:jc w:val="both"/>
        <w:rPr>
          <w:rFonts w:ascii="Times New Roman" w:hAnsi="Times New Roman"/>
          <w:sz w:val="28"/>
          <w:szCs w:val="28"/>
        </w:rPr>
      </w:pPr>
      <w:r>
        <w:rPr>
          <w:rFonts w:ascii="Times New Roman" w:hAnsi="Times New Roman"/>
          <w:sz w:val="28"/>
          <w:szCs w:val="28"/>
        </w:rPr>
        <w:t xml:space="preserve">После присоединения к Русскому государству Казанского и Астраханского ханств была ликвидирована угроза вторжения с востока и юго-востока. Перед Иваном Грозным встают новые задачи - вернуть русские земли, некогда захваченные Ливонским орденом, Литвой и Швецией. </w:t>
      </w:r>
    </w:p>
    <w:p w:rsidR="00642C70" w:rsidRDefault="00642C70" w:rsidP="00564595">
      <w:pPr>
        <w:spacing w:line="360" w:lineRule="auto"/>
        <w:ind w:firstLine="709"/>
        <w:jc w:val="both"/>
        <w:rPr>
          <w:rFonts w:ascii="Times New Roman" w:hAnsi="Times New Roman"/>
          <w:sz w:val="28"/>
          <w:szCs w:val="28"/>
        </w:rPr>
      </w:pPr>
      <w:r>
        <w:rPr>
          <w:rFonts w:ascii="Times New Roman" w:hAnsi="Times New Roman"/>
          <w:sz w:val="28"/>
          <w:szCs w:val="28"/>
        </w:rPr>
        <w:t>В целом можно достаточно четко выделить причины Ливонской войны. Однако русские историки интерпретируют их по-разному.</w:t>
      </w:r>
    </w:p>
    <w:p w:rsidR="00642C70" w:rsidRPr="00F0598F" w:rsidRDefault="00642C70" w:rsidP="00564595">
      <w:pPr>
        <w:spacing w:line="360" w:lineRule="auto"/>
        <w:ind w:firstLine="709"/>
        <w:jc w:val="both"/>
        <w:rPr>
          <w:rStyle w:val="apple-style-span"/>
          <w:rFonts w:ascii="Times New Roman" w:hAnsi="Times New Roman"/>
          <w:color w:val="000000"/>
          <w:sz w:val="28"/>
          <w:szCs w:val="28"/>
        </w:rPr>
      </w:pPr>
      <w:r>
        <w:rPr>
          <w:rFonts w:ascii="Times New Roman" w:hAnsi="Times New Roman"/>
          <w:sz w:val="28"/>
          <w:szCs w:val="28"/>
        </w:rPr>
        <w:t xml:space="preserve">Так, например, Н.М.Карамзин связывает начало войны недоброжелательностью Ливонского ордена. Стремления Ивана Грозного выйти к Балтийскому морю Карамзин полностью одобряет, называя их </w:t>
      </w:r>
      <w:r w:rsidRPr="0075110B">
        <w:rPr>
          <w:rStyle w:val="apple-style-span"/>
          <w:rFonts w:ascii="Times New Roman" w:hAnsi="Times New Roman"/>
          <w:color w:val="000000"/>
          <w:sz w:val="28"/>
          <w:szCs w:val="28"/>
        </w:rPr>
        <w:t>«благодеятельными для России намерениями»</w:t>
      </w:r>
      <w:r>
        <w:rPr>
          <w:rStyle w:val="apple-style-span"/>
          <w:rFonts w:ascii="Times New Roman" w:hAnsi="Times New Roman"/>
          <w:color w:val="000000"/>
          <w:sz w:val="28"/>
          <w:szCs w:val="28"/>
        </w:rPr>
        <w:t>.</w:t>
      </w:r>
      <w:r w:rsidRPr="00F0598F">
        <w:rPr>
          <w:rStyle w:val="apple-style-span"/>
          <w:rFonts w:ascii="Times New Roman" w:hAnsi="Times New Roman"/>
          <w:color w:val="000000"/>
          <w:sz w:val="28"/>
          <w:szCs w:val="28"/>
        </w:rPr>
        <w:t>[</w:t>
      </w:r>
      <w:r>
        <w:rPr>
          <w:rStyle w:val="apple-style-span"/>
          <w:rFonts w:ascii="Times New Roman" w:hAnsi="Times New Roman"/>
          <w:color w:val="000000"/>
          <w:sz w:val="28"/>
          <w:szCs w:val="28"/>
        </w:rPr>
        <w:t>3,с.23</w:t>
      </w:r>
      <w:r w:rsidRPr="00F0598F">
        <w:rPr>
          <w:rStyle w:val="apple-style-span"/>
          <w:rFonts w:ascii="Times New Roman" w:hAnsi="Times New Roman"/>
          <w:color w:val="000000"/>
          <w:sz w:val="28"/>
          <w:szCs w:val="28"/>
        </w:rPr>
        <w:t>]</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Н.И.Костомаров считает, что накануне войны перед Иваном Грозным стояла альтернатива – либо разделаться с Крымом, либо завладеть Ливонией. </w:t>
      </w:r>
      <w:r w:rsidRPr="0075110B">
        <w:rPr>
          <w:rStyle w:val="apple-style-span"/>
          <w:rFonts w:ascii="Times New Roman" w:hAnsi="Times New Roman"/>
          <w:color w:val="000000"/>
          <w:sz w:val="28"/>
          <w:szCs w:val="28"/>
        </w:rPr>
        <w:t>Историк объясняет противоречившее здравому смыслу решение Ивана IV воевать на два фронта «рознью» между его советниками.</w:t>
      </w:r>
    </w:p>
    <w:p w:rsidR="00642C70" w:rsidRPr="00F0598F"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С.М.Соловьев объясняет Ливонскую войну потребностью России в «усвоении плодов европейской цивилизации», носителей которых на Русь не пускали ливонцы, владевшие основными балтийскими портами.</w:t>
      </w:r>
      <w:r w:rsidRPr="00F0598F">
        <w:rPr>
          <w:rStyle w:val="apple-style-span"/>
          <w:rFonts w:ascii="Times New Roman" w:hAnsi="Times New Roman"/>
          <w:color w:val="000000"/>
          <w:sz w:val="28"/>
          <w:szCs w:val="28"/>
        </w:rPr>
        <w:t>[</w:t>
      </w:r>
      <w:r>
        <w:rPr>
          <w:rStyle w:val="apple-style-span"/>
          <w:rFonts w:ascii="Times New Roman" w:hAnsi="Times New Roman"/>
          <w:color w:val="000000"/>
          <w:sz w:val="28"/>
          <w:szCs w:val="28"/>
        </w:rPr>
        <w:t>6,с.65</w:t>
      </w:r>
      <w:r w:rsidRPr="00F0598F">
        <w:rPr>
          <w:rStyle w:val="apple-style-span"/>
          <w:rFonts w:ascii="Times New Roman" w:hAnsi="Times New Roman"/>
          <w:color w:val="000000"/>
          <w:sz w:val="28"/>
          <w:szCs w:val="28"/>
        </w:rPr>
        <w:t>]</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В.О. Ключевский вообще практически не рассматривает Ливонскую войну, так как анализирует внешнее положение государства лишь с точки зрения его влияния на развитие социально-экономических отношений внутри страны.</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С.Ф.Платонов полагает, что Россия была просто-напросто втянута в Ливонскую войну.</w:t>
      </w:r>
      <w:r w:rsidRPr="00F80D2C">
        <w:rPr>
          <w:rStyle w:val="apple-style-span"/>
          <w:rFonts w:ascii="Arial CYR" w:hAnsi="Arial CYR" w:cs="Arial CYR"/>
          <w:color w:val="000000"/>
        </w:rPr>
        <w:t xml:space="preserve"> </w:t>
      </w:r>
      <w:r w:rsidRPr="00F80D2C">
        <w:rPr>
          <w:rStyle w:val="apple-style-span"/>
          <w:rFonts w:ascii="Times New Roman" w:hAnsi="Times New Roman"/>
          <w:color w:val="000000"/>
          <w:sz w:val="28"/>
          <w:szCs w:val="28"/>
        </w:rPr>
        <w:t>Историк полагает, что Россия не</w:t>
      </w:r>
      <w:r>
        <w:rPr>
          <w:rStyle w:val="apple-style-span"/>
          <w:rFonts w:ascii="Times New Roman" w:hAnsi="Times New Roman"/>
          <w:color w:val="000000"/>
          <w:sz w:val="28"/>
          <w:szCs w:val="28"/>
        </w:rPr>
        <w:t xml:space="preserve"> могла уклониться от того, что </w:t>
      </w:r>
      <w:r w:rsidRPr="00F80D2C">
        <w:rPr>
          <w:rStyle w:val="apple-style-span"/>
          <w:rFonts w:ascii="Times New Roman" w:hAnsi="Times New Roman"/>
          <w:color w:val="000000"/>
          <w:sz w:val="28"/>
          <w:szCs w:val="28"/>
        </w:rPr>
        <w:t>происходило на ее западных границах</w:t>
      </w:r>
      <w:r>
        <w:rPr>
          <w:rStyle w:val="apple-style-span"/>
          <w:rFonts w:ascii="Times New Roman" w:hAnsi="Times New Roman"/>
          <w:color w:val="000000"/>
          <w:sz w:val="28"/>
          <w:szCs w:val="28"/>
        </w:rPr>
        <w:t>, не могла смириться с невыгодными условиями торговли.</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М.Н.Покровский считает, что Иван Грозный начал войну по рекомендациям неких «советников» из ряда воинства.</w:t>
      </w:r>
    </w:p>
    <w:p w:rsidR="00642C70" w:rsidRPr="00F0598F"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По мнению Р.Ю. Виппера, «Ливонская война довольно долго готовилась и планировалась деятелями Избранной Рады».</w:t>
      </w:r>
      <w:r w:rsidRPr="00F0598F">
        <w:rPr>
          <w:rStyle w:val="apple-style-span"/>
          <w:rFonts w:ascii="Times New Roman" w:hAnsi="Times New Roman"/>
          <w:color w:val="000000"/>
          <w:sz w:val="28"/>
          <w:szCs w:val="28"/>
        </w:rPr>
        <w:t>[</w:t>
      </w:r>
      <w:r>
        <w:rPr>
          <w:rStyle w:val="apple-style-span"/>
          <w:rFonts w:ascii="Times New Roman" w:hAnsi="Times New Roman"/>
          <w:color w:val="000000"/>
          <w:sz w:val="28"/>
          <w:szCs w:val="28"/>
        </w:rPr>
        <w:t>1,с.97</w:t>
      </w:r>
      <w:r w:rsidRPr="00F0598F">
        <w:rPr>
          <w:rStyle w:val="apple-style-span"/>
          <w:rFonts w:ascii="Times New Roman" w:hAnsi="Times New Roman"/>
          <w:color w:val="000000"/>
          <w:sz w:val="28"/>
          <w:szCs w:val="28"/>
        </w:rPr>
        <w:t>]</w:t>
      </w:r>
    </w:p>
    <w:p w:rsidR="00642C70" w:rsidRPr="00F0598F"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Р.Г.</w:t>
      </w:r>
      <w:r w:rsidRPr="00F80D2C">
        <w:rPr>
          <w:rStyle w:val="apple-style-span"/>
          <w:rFonts w:ascii="Times New Roman" w:hAnsi="Times New Roman"/>
          <w:color w:val="000000"/>
          <w:sz w:val="28"/>
          <w:szCs w:val="28"/>
        </w:rPr>
        <w:t xml:space="preserve">Скрынников связывает </w:t>
      </w:r>
      <w:r>
        <w:rPr>
          <w:rStyle w:val="apple-style-span"/>
          <w:rFonts w:ascii="Times New Roman" w:hAnsi="Times New Roman"/>
          <w:color w:val="000000"/>
          <w:sz w:val="28"/>
          <w:szCs w:val="28"/>
        </w:rPr>
        <w:t xml:space="preserve"> начало войны с </w:t>
      </w:r>
      <w:r w:rsidRPr="00F80D2C">
        <w:rPr>
          <w:rStyle w:val="apple-style-span"/>
          <w:rFonts w:ascii="Times New Roman" w:hAnsi="Times New Roman"/>
          <w:color w:val="000000"/>
          <w:sz w:val="28"/>
          <w:szCs w:val="28"/>
        </w:rPr>
        <w:t>первым успехом России — победой в войне со шведами (1554—1557), под вли</w:t>
      </w:r>
      <w:r>
        <w:rPr>
          <w:rStyle w:val="apple-style-span"/>
          <w:rFonts w:ascii="Times New Roman" w:hAnsi="Times New Roman"/>
          <w:color w:val="000000"/>
          <w:sz w:val="28"/>
          <w:szCs w:val="28"/>
        </w:rPr>
        <w:t xml:space="preserve">янием которой и были выдвинуты </w:t>
      </w:r>
      <w:r w:rsidRPr="00F80D2C">
        <w:rPr>
          <w:rStyle w:val="apple-style-span"/>
          <w:rFonts w:ascii="Times New Roman" w:hAnsi="Times New Roman"/>
          <w:color w:val="000000"/>
          <w:sz w:val="28"/>
          <w:szCs w:val="28"/>
        </w:rPr>
        <w:t>планы покорения Лив</w:t>
      </w:r>
      <w:r>
        <w:rPr>
          <w:rStyle w:val="apple-style-span"/>
          <w:rFonts w:ascii="Times New Roman" w:hAnsi="Times New Roman"/>
          <w:color w:val="000000"/>
          <w:sz w:val="28"/>
          <w:szCs w:val="28"/>
        </w:rPr>
        <w:t>онии и утверждения в Прибалтике</w:t>
      </w:r>
      <w:r w:rsidRPr="00F80D2C">
        <w:rPr>
          <w:rStyle w:val="apple-style-span"/>
          <w:rFonts w:ascii="Times New Roman" w:hAnsi="Times New Roman"/>
          <w:color w:val="000000"/>
          <w:sz w:val="28"/>
          <w:szCs w:val="28"/>
        </w:rPr>
        <w:t>.</w:t>
      </w:r>
      <w:r>
        <w:rPr>
          <w:rStyle w:val="apple-style-span"/>
          <w:rFonts w:ascii="Times New Roman" w:hAnsi="Times New Roman"/>
          <w:color w:val="000000"/>
          <w:sz w:val="28"/>
          <w:szCs w:val="28"/>
        </w:rPr>
        <w:t xml:space="preserve"> Историк отмечает также, что «Ливонская война превратила Восточную Прибалтику в арену борьбы между государствами, добивавшимися господства на Балтийском море».</w:t>
      </w:r>
      <w:r w:rsidRPr="00F0598F">
        <w:rPr>
          <w:rStyle w:val="apple-style-span"/>
          <w:rFonts w:ascii="Times New Roman" w:hAnsi="Times New Roman"/>
          <w:color w:val="000000"/>
          <w:sz w:val="28"/>
          <w:szCs w:val="28"/>
        </w:rPr>
        <w:t>[</w:t>
      </w:r>
      <w:r>
        <w:rPr>
          <w:rStyle w:val="apple-style-span"/>
          <w:rFonts w:ascii="Times New Roman" w:hAnsi="Times New Roman"/>
          <w:color w:val="000000"/>
          <w:sz w:val="28"/>
          <w:szCs w:val="28"/>
        </w:rPr>
        <w:t>5,с.101</w:t>
      </w:r>
      <w:r w:rsidRPr="00F0598F">
        <w:rPr>
          <w:rStyle w:val="apple-style-span"/>
          <w:rFonts w:ascii="Times New Roman" w:hAnsi="Times New Roman"/>
          <w:color w:val="000000"/>
          <w:sz w:val="28"/>
          <w:szCs w:val="28"/>
        </w:rPr>
        <w:t>]</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В.Б. Кобрин уделяет внимание личности Адашева и отмечает его ключевую роль в развязывании Ливонской войны.</w:t>
      </w:r>
    </w:p>
    <w:p w:rsidR="00642C70" w:rsidRDefault="00642C70" w:rsidP="00564595">
      <w:pPr>
        <w:spacing w:line="360" w:lineRule="auto"/>
        <w:ind w:firstLine="709"/>
        <w:jc w:val="both"/>
        <w:rPr>
          <w:rStyle w:val="apple-style-span"/>
          <w:rFonts w:ascii="Times New Roman" w:hAnsi="Times New Roman" w:cs="Arial"/>
          <w:color w:val="333333"/>
          <w:sz w:val="28"/>
          <w:szCs w:val="18"/>
        </w:rPr>
      </w:pPr>
      <w:r>
        <w:rPr>
          <w:rStyle w:val="apple-style-span"/>
          <w:rFonts w:ascii="Times New Roman" w:hAnsi="Times New Roman"/>
          <w:color w:val="000000"/>
          <w:sz w:val="28"/>
          <w:szCs w:val="28"/>
        </w:rPr>
        <w:t>В целом, для начала войны были найдены формальные поводы</w:t>
      </w:r>
      <w:r w:rsidRPr="00314202">
        <w:rPr>
          <w:rStyle w:val="apple-style-span"/>
          <w:rFonts w:ascii="Times New Roman" w:hAnsi="Times New Roman"/>
          <w:color w:val="000000"/>
          <w:sz w:val="28"/>
          <w:szCs w:val="28"/>
        </w:rPr>
        <w:t>.</w:t>
      </w:r>
      <w:r w:rsidRPr="00314202">
        <w:rPr>
          <w:rStyle w:val="apple-style-span"/>
          <w:rFonts w:ascii="Times New Roman" w:hAnsi="Times New Roman" w:cs="Arial"/>
          <w:color w:val="333333"/>
          <w:sz w:val="28"/>
          <w:szCs w:val="18"/>
        </w:rPr>
        <w:t xml:space="preserve"> Истинные же причины заключались в геополитической необходимости России в получении выхода к Балтийскому морю, как наиболее удобном для прямых связей с центрами европейских цивилизаций, а также в желании принять активное участие в разделе территории Ливонского ордена, прогрессирующий распад которого становился очевидным, но который, не желая усиления России, препятствовал ее внешним контактам. Например, власти Ливонии не пропустили через свои земли более сотни специалистов из Европы, приглашенных Иваном IV. Некоторые из них были посажены в тюрьмы и казнены.</w:t>
      </w:r>
    </w:p>
    <w:p w:rsidR="00642C70" w:rsidRDefault="00642C70" w:rsidP="00564595">
      <w:pPr>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s="Arial"/>
          <w:color w:val="000000"/>
          <w:sz w:val="28"/>
          <w:szCs w:val="27"/>
        </w:rPr>
        <w:t xml:space="preserve">Формальным </w:t>
      </w:r>
      <w:r w:rsidRPr="00314202">
        <w:rPr>
          <w:rStyle w:val="apple-style-span"/>
          <w:rFonts w:ascii="Times New Roman" w:hAnsi="Times New Roman" w:cs="Arial"/>
          <w:color w:val="000000"/>
          <w:sz w:val="28"/>
          <w:szCs w:val="27"/>
        </w:rPr>
        <w:t>поводом к началу Ливонской войны послужил вопрос о "юрьевской дани" (Юрьев, впоследствии названный Дерпт (Тарту), основал еще Ярослав Мудрый). Согласно договору 1503 г. за него и прилегающую территорию должна была уплачиваться ежегодная дань, что, однако, не делалось. К тому же Орден заключил в 1557 г. военный союз с литовско-польским королем.</w:t>
      </w:r>
      <w:r w:rsidRPr="00314202">
        <w:rPr>
          <w:rStyle w:val="apple-converted-space"/>
          <w:rFonts w:ascii="Times New Roman" w:hAnsi="Times New Roman" w:cs="Arial"/>
          <w:color w:val="000000"/>
          <w:sz w:val="28"/>
          <w:szCs w:val="27"/>
        </w:rPr>
        <w:t> </w:t>
      </w:r>
    </w:p>
    <w:p w:rsidR="00642C70" w:rsidRPr="000C26E0" w:rsidRDefault="00642C70" w:rsidP="00564595">
      <w:pPr>
        <w:spacing w:line="360" w:lineRule="auto"/>
        <w:ind w:firstLine="709"/>
        <w:jc w:val="center"/>
        <w:rPr>
          <w:rFonts w:ascii="Times New Roman" w:hAnsi="Times New Roman"/>
          <w:b/>
          <w:color w:val="000000"/>
          <w:sz w:val="28"/>
          <w:szCs w:val="28"/>
        </w:rPr>
      </w:pPr>
      <w:r>
        <w:rPr>
          <w:rFonts w:ascii="Times New Roman" w:hAnsi="Times New Roman"/>
          <w:b/>
          <w:sz w:val="28"/>
          <w:szCs w:val="28"/>
        </w:rPr>
        <w:t>2.</w:t>
      </w:r>
      <w:r w:rsidRPr="000C26E0">
        <w:rPr>
          <w:rFonts w:ascii="Times New Roman" w:hAnsi="Times New Roman"/>
          <w:b/>
          <w:sz w:val="28"/>
          <w:szCs w:val="28"/>
        </w:rPr>
        <w:t>Этапы войны.</w:t>
      </w:r>
    </w:p>
    <w:p w:rsidR="00642C70" w:rsidRDefault="00642C70" w:rsidP="00564595">
      <w:pPr>
        <w:spacing w:line="360" w:lineRule="auto"/>
        <w:ind w:firstLine="709"/>
        <w:jc w:val="both"/>
        <w:rPr>
          <w:rStyle w:val="apple-style-span"/>
          <w:rFonts w:ascii="Times New Roman" w:hAnsi="Times New Roman" w:cs="Arial"/>
          <w:color w:val="333333"/>
          <w:sz w:val="28"/>
          <w:szCs w:val="18"/>
        </w:rPr>
      </w:pPr>
      <w:r>
        <w:rPr>
          <w:rFonts w:ascii="Times New Roman" w:hAnsi="Times New Roman"/>
          <w:sz w:val="28"/>
          <w:szCs w:val="28"/>
        </w:rPr>
        <w:t>Ливонскую войну условно можно разделить на 4 этапа</w:t>
      </w:r>
      <w:r w:rsidRPr="00314202">
        <w:rPr>
          <w:rFonts w:ascii="Times New Roman" w:hAnsi="Times New Roman"/>
          <w:sz w:val="28"/>
          <w:szCs w:val="28"/>
        </w:rPr>
        <w:t xml:space="preserve">. </w:t>
      </w:r>
      <w:r w:rsidRPr="00314202">
        <w:rPr>
          <w:rStyle w:val="apple-style-span"/>
          <w:rFonts w:ascii="Times New Roman" w:hAnsi="Times New Roman" w:cs="Arial"/>
          <w:color w:val="333333"/>
          <w:sz w:val="28"/>
          <w:szCs w:val="18"/>
        </w:rPr>
        <w:t>Первый (1558-1561) непосредственно связан с русско-ливонской войной. Второй (1562-1569) включал прежде всего русско-литовскую войну. Третий (1570-1576) отличался возобновлением борьбы русских за Ливонию, где они совместно с датским принцем Магнусом воевали против шведов. Четвертый (1577-1583) связан прежде всего с русско-польской войной. В этот период продолжалась и русско-шведская война.</w:t>
      </w:r>
    </w:p>
    <w:p w:rsidR="00642C70" w:rsidRDefault="00642C70" w:rsidP="00564595">
      <w:pPr>
        <w:spacing w:line="360" w:lineRule="auto"/>
        <w:ind w:firstLine="709"/>
        <w:jc w:val="both"/>
        <w:rPr>
          <w:rStyle w:val="apple-style-span"/>
          <w:rFonts w:ascii="Times New Roman" w:hAnsi="Times New Roman" w:cs="Arial"/>
          <w:color w:val="333333"/>
          <w:sz w:val="28"/>
          <w:szCs w:val="18"/>
        </w:rPr>
      </w:pPr>
      <w:r>
        <w:rPr>
          <w:rStyle w:val="apple-style-span"/>
          <w:rFonts w:ascii="Times New Roman" w:hAnsi="Times New Roman" w:cs="Arial"/>
          <w:color w:val="333333"/>
          <w:sz w:val="28"/>
          <w:szCs w:val="18"/>
        </w:rPr>
        <w:t>Рассмотрим каждый из этапов более подробно.</w:t>
      </w:r>
    </w:p>
    <w:p w:rsidR="00642C70" w:rsidRPr="002E5B83" w:rsidRDefault="00642C70" w:rsidP="00564595">
      <w:pPr>
        <w:pStyle w:val="a3"/>
        <w:spacing w:line="360" w:lineRule="auto"/>
        <w:ind w:firstLine="709"/>
        <w:jc w:val="both"/>
      </w:pPr>
      <w:r w:rsidRPr="000C26E0">
        <w:rPr>
          <w:b/>
        </w:rPr>
        <w:t>Первый этап.</w:t>
      </w:r>
      <w:r>
        <w:t xml:space="preserve"> </w:t>
      </w:r>
      <w:r w:rsidRPr="002E5B83">
        <w:t xml:space="preserve">В январе 1558 года </w:t>
      </w:r>
      <w:hyperlink r:id="rId7" w:history="1">
        <w:r w:rsidRPr="002E5B83">
          <w:rPr>
            <w:rStyle w:val="a5"/>
          </w:rPr>
          <w:t xml:space="preserve">Иван </w:t>
        </w:r>
      </w:hyperlink>
      <w:r w:rsidRPr="002E5B83">
        <w:t>Грозный двинул свои войска в Ливонию. Начало войны принесло ему победы: были взяты Нарва и Юрьев. Летом и осенью 1558 года и в начале 1559 года русские войска прошли всю Ливонию (до Ревеля и Риги) и продвинулись в Курляндии до границ Восточной Пруссии и Литвы. Однако в 1559 году, под влиянием политических деятелей, группировавшихся вокруг А.Ф. Адашева, препятствовавших расширению рамок военного конфликта, Иван Грозный был вынужден заключить перемирие. В марте 1559 года оно было заключено сроком на полгода.</w:t>
      </w:r>
    </w:p>
    <w:p w:rsidR="00642C70" w:rsidRPr="002E5B83" w:rsidRDefault="00642C70" w:rsidP="00564595">
      <w:pPr>
        <w:pStyle w:val="a3"/>
        <w:spacing w:line="360" w:lineRule="auto"/>
        <w:ind w:firstLine="709"/>
        <w:jc w:val="both"/>
      </w:pPr>
      <w:r>
        <w:t xml:space="preserve"> Ф</w:t>
      </w:r>
      <w:r w:rsidRPr="002E5B83">
        <w:t xml:space="preserve">еодалы воспользовались перемирием для заключения с польским королём Сигизмундом II Августом в 1559 году соглашения, по которому орден, земли и владения рижского архиепископа переходили под протекторат польской короны. В обстановке острых политических разногласий в руководстве Ливонского ордена его магистр В. Фюрстенберг был смещён и новым магистром стал Г. Кетлер, державшийся пропольскую ориентации. В том же году Дания завладела островом Эзель (Сааремаа). </w:t>
      </w:r>
    </w:p>
    <w:p w:rsidR="00642C70" w:rsidRDefault="00642C70" w:rsidP="00564595">
      <w:pPr>
        <w:pStyle w:val="a3"/>
        <w:spacing w:line="360" w:lineRule="auto"/>
        <w:ind w:firstLine="709"/>
        <w:jc w:val="both"/>
      </w:pPr>
      <w:r w:rsidRPr="002E5B83">
        <w:t xml:space="preserve">Начавшиеся в 1560 году военные действия принесли Ордену новые поражения: были взяты крупные крепости Мариенбург и Феллин, преграждавшая путь к Вильянди орденская армия была разбита под Эрмесом, а сам магистр Ордена Фюрстенберг был взят в плен. Успехам русского войска способствовали вспыхнувшие в стране крестьянские восстания против немецких феодалов. Результатом компании 1560 года стал фактический разгром </w:t>
      </w:r>
      <w:hyperlink r:id="rId8" w:history="1">
        <w:r w:rsidRPr="002E5B83">
          <w:rPr>
            <w:rStyle w:val="a5"/>
          </w:rPr>
          <w:t>Ливонского ордена</w:t>
        </w:r>
      </w:hyperlink>
      <w:r w:rsidRPr="002E5B83">
        <w:t xml:space="preserve"> как государства. Немецкие феодалы Северной Эстонии перешли в подданство Швеции. По Виленскому договору от 1561 года владения Ливонского ордена перешли под власть перешли под власть </w:t>
      </w:r>
      <w:hyperlink r:id="rId9" w:anchor="XVI" w:history="1">
        <w:r w:rsidRPr="002E5B83">
          <w:rPr>
            <w:rStyle w:val="a5"/>
          </w:rPr>
          <w:t>Польши</w:t>
        </w:r>
      </w:hyperlink>
      <w:r w:rsidRPr="002E5B83">
        <w:t xml:space="preserve">, Дании и Швеции, а последний его магистр - Кетлер - получил лишь Курляндию, да и то находившуюся в зависимости от Польши. Таким образом, вместо слабой Ливонии у России оказалось теперь три сильных противника. </w:t>
      </w:r>
    </w:p>
    <w:p w:rsidR="00642C70" w:rsidRPr="002E5B83" w:rsidRDefault="00642C70" w:rsidP="00564595">
      <w:pPr>
        <w:pStyle w:val="a3"/>
        <w:spacing w:line="360" w:lineRule="auto"/>
        <w:ind w:firstLine="709"/>
        <w:jc w:val="both"/>
      </w:pPr>
      <w:r w:rsidRPr="000C26E0">
        <w:rPr>
          <w:b/>
        </w:rPr>
        <w:t>Второй этап.</w:t>
      </w:r>
      <w:r>
        <w:t xml:space="preserve"> </w:t>
      </w:r>
      <w:r w:rsidRPr="002E5B83">
        <w:t xml:space="preserve">Пока Швеция и Дания воевали друг с другом, </w:t>
      </w:r>
      <w:hyperlink r:id="rId10" w:history="1">
        <w:r w:rsidRPr="002E5B83">
          <w:rPr>
            <w:rStyle w:val="a5"/>
          </w:rPr>
          <w:t>Иван IV</w:t>
        </w:r>
      </w:hyperlink>
      <w:r w:rsidRPr="002E5B83">
        <w:t xml:space="preserve"> вёл успешные действия против Сигизмунда II Августа. В 1563 году русское войско взяло Плоцк - крепость, открывавшую путь к столице Литвы Вильно и к Риге. Но уже в начале 1564 году русские потерпели ряд поражений на реке Улле и под Оршей; в том же году в Литву бежал боярин и крупный военачальник, князь А.М. Курбский. </w:t>
      </w:r>
    </w:p>
    <w:p w:rsidR="00642C70" w:rsidRDefault="00642C70" w:rsidP="00564595">
      <w:pPr>
        <w:pStyle w:val="a3"/>
        <w:spacing w:line="360" w:lineRule="auto"/>
        <w:ind w:firstLine="709"/>
        <w:jc w:val="both"/>
      </w:pPr>
      <w:r w:rsidRPr="002E5B83">
        <w:t>На военные неудачи и побеги в Литву царь Иван Грозный ответил репрессиями против бояр. В 1565 году была введена опричнина. Иван IV попытался восстановить Ливонский орден, но под протекторатом России, а с Польшей повёл переговоры. В 1566 году в Москву прибыло литовское посольство, предложившее произвести раздел Ливонии на основании существовавшего на тот момент положения. Созванный в это время Земской собор поддержал намерение правительства Ивана Грозного вести борьбу и Прибалтике вплоть до захвата Риги: "Государю нашему тех городов Ливонских, которые взял король во обереганье, отступиться непригоже, а пригоже государю за те городы стояти". В решении собора также подчеркивалось, что отказ от Ливонии повредит торговым интересам.</w:t>
      </w:r>
    </w:p>
    <w:p w:rsidR="00642C70" w:rsidRPr="002E5B83" w:rsidRDefault="00642C70" w:rsidP="00564595">
      <w:pPr>
        <w:pStyle w:val="a3"/>
        <w:spacing w:line="360" w:lineRule="auto"/>
        <w:ind w:firstLine="709"/>
        <w:jc w:val="both"/>
      </w:pPr>
      <w:r w:rsidRPr="000C26E0">
        <w:rPr>
          <w:b/>
        </w:rPr>
        <w:t>Третий этап.</w:t>
      </w:r>
      <w:r>
        <w:t xml:space="preserve"> С</w:t>
      </w:r>
      <w:r w:rsidRPr="002E5B83">
        <w:t>1569 гг. войн</w:t>
      </w:r>
      <w:r>
        <w:t>а принимает затяжной характер.  В</w:t>
      </w:r>
      <w:r w:rsidRPr="002E5B83">
        <w:t xml:space="preserve"> </w:t>
      </w:r>
      <w:r>
        <w:t>этом</w:t>
      </w:r>
      <w:r w:rsidRPr="002E5B83">
        <w:t xml:space="preserve"> году на сейме в Люблине состоялось объединение Литвы и Польши в единое государство - </w:t>
      </w:r>
      <w:hyperlink r:id="rId11" w:anchor="XVI" w:history="1">
        <w:r w:rsidRPr="002E5B83">
          <w:rPr>
            <w:rStyle w:val="a5"/>
          </w:rPr>
          <w:t>Речь Посполитую</w:t>
        </w:r>
      </w:hyperlink>
      <w:r w:rsidRPr="002E5B83">
        <w:t xml:space="preserve">, с которой в 1570 году России удалось заключить перемирие на три года. </w:t>
      </w:r>
    </w:p>
    <w:p w:rsidR="00642C70" w:rsidRPr="002E5B83" w:rsidRDefault="00642C70" w:rsidP="00564595">
      <w:pPr>
        <w:pStyle w:val="a6"/>
        <w:spacing w:line="360" w:lineRule="auto"/>
        <w:ind w:firstLine="709"/>
        <w:rPr>
          <w:sz w:val="28"/>
          <w:szCs w:val="28"/>
        </w:rPr>
      </w:pPr>
      <w:r w:rsidRPr="002E5B83">
        <w:rPr>
          <w:sz w:val="28"/>
          <w:szCs w:val="28"/>
        </w:rPr>
        <w:t>Поскольку Литва и Польша в 1570 году не могли достаточно быстро сконцентрировать силы против Московск</w:t>
      </w:r>
      <w:r>
        <w:rPr>
          <w:sz w:val="28"/>
          <w:szCs w:val="28"/>
        </w:rPr>
        <w:t>ого государства, т.к. были истощ</w:t>
      </w:r>
      <w:r w:rsidRPr="002E5B83">
        <w:rPr>
          <w:sz w:val="28"/>
          <w:szCs w:val="28"/>
        </w:rPr>
        <w:t>ены войной, то Иван IV начал в мае 1570 года вести переговоры о перемирии с Польшей и Литвой</w:t>
      </w:r>
      <w:r>
        <w:rPr>
          <w:sz w:val="28"/>
          <w:szCs w:val="28"/>
        </w:rPr>
        <w:t>.  О</w:t>
      </w:r>
      <w:r w:rsidRPr="002E5B83">
        <w:rPr>
          <w:sz w:val="28"/>
          <w:szCs w:val="28"/>
        </w:rPr>
        <w:t xml:space="preserve">дновременно </w:t>
      </w:r>
      <w:r>
        <w:rPr>
          <w:sz w:val="28"/>
          <w:szCs w:val="28"/>
        </w:rPr>
        <w:t>он создает</w:t>
      </w:r>
      <w:r w:rsidRPr="002E5B83">
        <w:rPr>
          <w:sz w:val="28"/>
          <w:szCs w:val="28"/>
        </w:rPr>
        <w:t>, нейтрализовав Польшу, антишведскую коалицию, реализуя свою давнюю идею об образовании в Прибалтике вассального от России государства.</w:t>
      </w:r>
    </w:p>
    <w:p w:rsidR="00642C70" w:rsidRPr="002E5B83" w:rsidRDefault="00642C70" w:rsidP="00564595">
      <w:pPr>
        <w:pStyle w:val="a6"/>
        <w:spacing w:line="360" w:lineRule="auto"/>
        <w:ind w:firstLine="709"/>
        <w:rPr>
          <w:sz w:val="28"/>
          <w:szCs w:val="28"/>
        </w:rPr>
      </w:pPr>
      <w:r w:rsidRPr="002E5B83">
        <w:rPr>
          <w:sz w:val="28"/>
          <w:szCs w:val="28"/>
        </w:rPr>
        <w:t>Датский герцог Магнус принял предложение Ивана Грозного стать его вассалом («голдовником») и в том же мае 1570 года был по прибытии в Москву провозглашен «королем Ливонским». Русское правительство обязалось предоставлять новому государству, обосновавшемуся на острове Эзель, свою военную помощь и материальные средства, чтобы оно могло расширить свою территорию за счёт шведских и литовско-польских владений в Ливонии. Союзные отношения между Россией и «королевством» Магнуса стороны намеревались скрепить женитьбой Магнуса на племяннице царя, дочери князя Владимира Андреевича Старицкого - Марии.</w:t>
      </w:r>
    </w:p>
    <w:p w:rsidR="00642C70" w:rsidRPr="002E5B83" w:rsidRDefault="00642C70" w:rsidP="00564595">
      <w:pPr>
        <w:pStyle w:val="a6"/>
        <w:spacing w:line="360" w:lineRule="auto"/>
        <w:ind w:firstLine="709"/>
        <w:rPr>
          <w:sz w:val="28"/>
          <w:szCs w:val="28"/>
        </w:rPr>
      </w:pPr>
      <w:r w:rsidRPr="002E5B83">
        <w:rPr>
          <w:sz w:val="28"/>
          <w:szCs w:val="28"/>
        </w:rPr>
        <w:t>Провозглашение Ливонского королевства должно было, по расчетам Ивана IV, обеспечить России поддержку ливонских феодалов, т.е. всего немецкого рыцарства и дворянства в Эстляндии, Лифляндии и Курляндии, а следовательно, не только союз с Данией (через посредство Магнуса), но и, главное, союз и поддержку империи Габсбургов. Этой новой комбинацией в русской внешней политике царь намеревался создать тиски с двух фронтов для слишком агрессивной и неспокойной Польши, разросшейся за счет включения Литвы. Подобно Василию IV Иван Грозный высказывал также мысль о возможности и необходимости раздела Польши между немецким и русским государствами. В более близком плане, царь был озабочен возможностью создания на своих западных границах польско-шведской коалиции, которую он всеми силами пытался не допустить. Все это говорит о верном, стратегически глубоком понимании царём расстановки сил в Европе и о его точном видении проблем русской внешней политики в ближайшей и дальней перспективе. Вот почему его военная тактика была верной: он стремился как можно скорее разгромить Швецию в одиночку, пока дело не дошло до объединённой польско-шведской агрессии против России.</w:t>
      </w:r>
    </w:p>
    <w:p w:rsidR="00642C70" w:rsidRPr="002E5B83" w:rsidRDefault="00642C70" w:rsidP="00564595">
      <w:pPr>
        <w:pStyle w:val="a6"/>
        <w:spacing w:line="360" w:lineRule="auto"/>
        <w:ind w:firstLine="709"/>
        <w:rPr>
          <w:sz w:val="28"/>
          <w:szCs w:val="28"/>
        </w:rPr>
      </w:pPr>
      <w:r w:rsidRPr="002E5B83">
        <w:rPr>
          <w:sz w:val="28"/>
          <w:szCs w:val="28"/>
        </w:rPr>
        <w:t>Только проделав всю эту сложную дипломатическую подготовку, царь начал непосредственные военные действия против Швеции. В июле - августе 1570 года русские войска в Ливонии подошли к Ревелю - столице шведской Прибалтики и 21 августа приступили к его осаде. Если бы Ревель удалось взять, то в руки русских войск перешло бы все побережье до Риги. Но после 30-недельной осады русские войска 16 марта 1571 года вынуждены были отступить. Неудача объяснялась тем, что датский король Фредрик II не оказал никакой поддержки Магнусу, номинально стоявшему во главе русских войск, и, кроме того, в самый разгар осады оказал шведам услугу: заключил с ними 13 декабря 1570 года Штеттинский мир, позволив им тем самым высвободить морские силы и направить их осаждённому Ревелю.</w:t>
      </w:r>
    </w:p>
    <w:p w:rsidR="00642C70" w:rsidRPr="002E5B83" w:rsidRDefault="00642C70" w:rsidP="00564595">
      <w:pPr>
        <w:pStyle w:val="2"/>
        <w:ind w:firstLine="709"/>
      </w:pPr>
      <w:r w:rsidRPr="002E5B83">
        <w:t>Таким образом, неудача Ивана IV состояла в том, что его вторично за два-три года подвели союзники, на которых нельзя было полагаться: вначале Эрик XIV, затем Фредрик II. Тем самым рухнула вся тщательно продуманная и своевременно осуществленная дипломатическая операция: русско-датский союз не состоялся.</w:t>
      </w:r>
    </w:p>
    <w:p w:rsidR="00642C70" w:rsidRPr="002E5B83" w:rsidRDefault="00642C70" w:rsidP="00564595">
      <w:pPr>
        <w:pStyle w:val="a6"/>
        <w:spacing w:line="360" w:lineRule="auto"/>
        <w:ind w:firstLine="709"/>
        <w:rPr>
          <w:sz w:val="28"/>
          <w:szCs w:val="28"/>
        </w:rPr>
      </w:pPr>
      <w:r w:rsidRPr="002E5B83">
        <w:rPr>
          <w:sz w:val="28"/>
          <w:szCs w:val="28"/>
        </w:rPr>
        <w:t>Немалую роль в срыве русского наступления в Прибалтике сыграла и агрессия Крыма: главные русские силы, особенно артиллерия, были брошены на крымский, южный фронт, поскольку крымский хан Девлет - Гирей со своим 120-тысячным войском дошел до самых стен Кремля. Восстание татар и марийцев в Поволжье ещё более ухудшало ситуацию в стране. В этих условиях Ивану IV было уже не до активных действий в далёкой Прибалтике. Царю пришлось пойти на установление хотя бы и краткого, но перемирия со шведами.</w:t>
      </w:r>
    </w:p>
    <w:p w:rsidR="00642C70" w:rsidRPr="002E5B83" w:rsidRDefault="00642C70" w:rsidP="00564595">
      <w:pPr>
        <w:pStyle w:val="a6"/>
        <w:spacing w:line="360" w:lineRule="auto"/>
        <w:ind w:firstLine="709"/>
        <w:rPr>
          <w:sz w:val="28"/>
          <w:szCs w:val="28"/>
        </w:rPr>
      </w:pPr>
      <w:r w:rsidRPr="002E5B83">
        <w:rPr>
          <w:sz w:val="28"/>
          <w:szCs w:val="28"/>
        </w:rPr>
        <w:t xml:space="preserve">Поскольку ни один из пунктов подписанного шведскими уполномоченными договорного Протокола (Записи) о перемирии 1572 года не был выполнен до июля месяца, то русские войска возобновили военные действия в Ливонии. В течение всего периода 1572-1576 гг. военные операции в Ливонии не носили серьёзного характера. Крупных сражений не было. Дело ограничивалось осадой городов в Северной Эстонии. В 1572 году при осаде Вейсенштейна (Пайде) был убит Малюта Скуратов, любимец Ивана Грозного. </w:t>
      </w:r>
    </w:p>
    <w:p w:rsidR="00642C70" w:rsidRPr="002E5B83" w:rsidRDefault="00642C70" w:rsidP="00564595">
      <w:pPr>
        <w:pStyle w:val="a6"/>
        <w:spacing w:line="360" w:lineRule="auto"/>
        <w:ind w:firstLine="709"/>
        <w:rPr>
          <w:sz w:val="28"/>
          <w:szCs w:val="28"/>
        </w:rPr>
      </w:pPr>
      <w:r w:rsidRPr="002E5B83">
        <w:rPr>
          <w:sz w:val="28"/>
          <w:szCs w:val="28"/>
        </w:rPr>
        <w:t>В 1573-1575 гг. более, нежели военные действия, активизировалась русская дипломатия в Ливонской войне. Иван Грозный заключил давно запланированный им союз с императором Максимилианом II и соглашение о возможном разделе Речи Посполитой. Россия должна была получить Литву и Ливонию, а Австрийская империя - Польшу до Буга и Познань.</w:t>
      </w:r>
    </w:p>
    <w:p w:rsidR="00642C70" w:rsidRPr="002E5B83" w:rsidRDefault="00642C70" w:rsidP="00564595">
      <w:pPr>
        <w:pStyle w:val="a6"/>
        <w:spacing w:line="360" w:lineRule="auto"/>
        <w:ind w:firstLine="709"/>
        <w:rPr>
          <w:sz w:val="28"/>
          <w:szCs w:val="28"/>
        </w:rPr>
      </w:pPr>
      <w:r w:rsidRPr="002E5B83">
        <w:rPr>
          <w:sz w:val="28"/>
          <w:szCs w:val="28"/>
        </w:rPr>
        <w:t>Одновременно, в 1573 году, Иван IV вступил в переговоры со Швецией о мире, на который Юхан III никак не хотел идти, отказываясь от личных встреч с Иваном Грозным. Тогда Иван Грозный согласился выслать посольство на рубеж, на реку Сестру. Переговоры вели: от России - князь Сицкий, от Швеции - адмирал Флемминг. Русские условия состояли в том, чтобы Швеция отказалась от своей части Ливонии в пользу Москвы, предоставила отряд ландскнехтов царю для борьбы с Крымом (2000 человек). В этом случае царь давал Швеции право сноситься с Москвой непосредственно, а не через наместника в Новгороде. Но шведы не приняли этих условий. Поскольку в это время Польша деятельно готовилась, чтобы вступить снова в Ливонскую войну против России, то Иван Грозный пошел на уступки Швеции, лишь бы получить краткую передышку и подготовиться к тому, чтобы встретить новый нажим противника. К миру в Ливонии договор формально не относился, хотя царь и надеялся, что прекращение военных действий со стороны шведов коснется всех трёх фронтов: карельского, ингерманландского и ливонского.</w:t>
      </w:r>
    </w:p>
    <w:p w:rsidR="00642C70" w:rsidRPr="002E5B83" w:rsidRDefault="00642C70" w:rsidP="00564595">
      <w:pPr>
        <w:pStyle w:val="a6"/>
        <w:spacing w:line="360" w:lineRule="auto"/>
        <w:ind w:firstLine="709"/>
        <w:rPr>
          <w:sz w:val="28"/>
          <w:szCs w:val="28"/>
        </w:rPr>
      </w:pPr>
      <w:r w:rsidRPr="002E5B83">
        <w:rPr>
          <w:sz w:val="28"/>
          <w:szCs w:val="28"/>
        </w:rPr>
        <w:t>В 1573 году русские штурмом взяли Пайде - опорный пункт шведов в Прибалтике. В 1575 году войску Магнуса сдалась крепость Саге, а русским - Пернов. В январе 1577 года 50-тысячная армия под командованием боярина И.В. Шереметева Меньшого подошла к Иеглехту (21 км от Ревеля) и осадила его, простояв, не снимая осады, до середины февраля 1577 года. Лишь 10 марта Шереметев повернул из Северной Эстонии в Южную, идя на соединение с двигавшейся из России 100-тысячной армией, где находился сам царь. Эта армия развернула в июне - июле 1577 года широкое наступление на двинском направлении, захватив Мариенбург, Люцин, Режицу, Динабург. Одновременно из Курляндии начал наступать и Магнус, идя на соединение с русской армией. Соединённые силы овладели крепостями Венден (Кесь, Цесис), Вольмар (Валмиера) и были в полуторадневном переходе от Риги, когда Иван IV прекратил наступление, повернул на Дерпт, Псков и вернулся в свою Александровскую Слободу. Фактически в руках русских оказалась вся Ливония к северу от Западной Двины (Видземе), кроме Риги, которую, как ганзейский город, Иван IV решил пощадить.</w:t>
      </w:r>
    </w:p>
    <w:p w:rsidR="00642C70" w:rsidRPr="001327B7" w:rsidRDefault="00642C70" w:rsidP="00564595">
      <w:pPr>
        <w:spacing w:line="360" w:lineRule="auto"/>
        <w:ind w:firstLine="709"/>
        <w:jc w:val="both"/>
        <w:rPr>
          <w:rFonts w:ascii="Times New Roman" w:hAnsi="Times New Roman"/>
          <w:sz w:val="28"/>
          <w:szCs w:val="28"/>
        </w:rPr>
      </w:pPr>
      <w:r w:rsidRPr="001327B7">
        <w:rPr>
          <w:rFonts w:ascii="Times New Roman" w:hAnsi="Times New Roman"/>
          <w:sz w:val="28"/>
          <w:szCs w:val="28"/>
        </w:rPr>
        <w:t>Однако военные успехи не привели к победоносному завершению Ливонской войны: предстояло еще достичь чисто дипломатической победы, а это оказалось на сей раз не под силу царю - ни польская, ни шведская стороны не желали идти на подписание мирного договора. Дело в том, что Россия к этому времени лишилась той дипломатической поддержки, которой она располагала в начале шведского этапа Ливонской войны. Во-первых, в октябре 1576 года умер император Максимилиан II, и надежды на захват Польши и её раздел улетучились. Во-вторых, в Польше к власти пришел новый король - Стефан Баторий, бывший князь Семиградский, один из лучших полководцев своего времени, который был сторонником активного польско-шведского союза против России. В-третьих, отпала совершенно как союзник Дания и, наконец, в 1578-1579 гг. Стефану Баторию удалось склонить герцога Магнуса к измене царю.</w:t>
      </w:r>
    </w:p>
    <w:p w:rsidR="00642C70" w:rsidRPr="002E5B83" w:rsidRDefault="00642C70" w:rsidP="00564595">
      <w:pPr>
        <w:pStyle w:val="a3"/>
        <w:spacing w:line="360" w:lineRule="auto"/>
        <w:ind w:firstLine="709"/>
        <w:jc w:val="both"/>
      </w:pPr>
      <w:r w:rsidRPr="000C26E0">
        <w:rPr>
          <w:b/>
        </w:rPr>
        <w:t>Четвертый этап.</w:t>
      </w:r>
      <w:r>
        <w:t xml:space="preserve"> </w:t>
      </w:r>
      <w:r w:rsidRPr="002E5B83">
        <w:t xml:space="preserve">В 1575 году в Речи Посполитой закончился период "бескоролевья" (1572-1575 гг.). Королем был избран Стефан Баторий. Стефана Батория, князя Семиградского, поддерживал турецкий султан Мурад III. После бегства из Польши короля Генриха Валуа в 1574 году султан прислал польским панам грамоту с требованием, чтобы поляки не выбрали в короли императора Священной Римской империи Максимилиана II, а выбрали кого-либо из польских вельмож, например Яна Костку, или, если короля из других держав, то Батория или шведского королевича Сигизмунда Вазу. Иван Грозный в послании к Стефану Баторию не раз намекал на то, что тот был вассалом турецкого султана, что вызвало резкий ответ Батория: «яко нам смеешь припоминать так часто безсурмянство, ты, который еси кровь свою с нами помешал, которого продкове кобылье молоко, что укануло на гривы татарских шкал лизали...». Избрание Стефана Батория королём Речи Посполитой означало возобновление войны с Польшей. Однако еще в 1577 году русские войска занимали почти всю Ливонию, кроме Риги и Ревеля, который осаждали в 1576-1577 гг. Но этот год был последним годом успехов России в Ливонской войне. </w:t>
      </w:r>
    </w:p>
    <w:p w:rsidR="00642C70" w:rsidRPr="001327B7" w:rsidRDefault="00642C70" w:rsidP="00564595">
      <w:pPr>
        <w:spacing w:line="360" w:lineRule="auto"/>
        <w:ind w:firstLine="709"/>
        <w:jc w:val="both"/>
        <w:rPr>
          <w:rFonts w:ascii="Times New Roman" w:hAnsi="Times New Roman"/>
          <w:sz w:val="28"/>
          <w:szCs w:val="28"/>
        </w:rPr>
      </w:pPr>
      <w:r w:rsidRPr="001327B7">
        <w:rPr>
          <w:rFonts w:ascii="Times New Roman" w:hAnsi="Times New Roman"/>
          <w:sz w:val="28"/>
          <w:szCs w:val="28"/>
        </w:rPr>
        <w:t xml:space="preserve">С 1579 года Баторий начал войну против России. В 1579 году возобновила военные действия и Швеция, а Баторий возвратил Полоцк и взял Великие Луки, а в 1581 году осадил Псков, намереваясь в случае успеха идти на Новогород Великий и Москву. Псковичи поклялись "за Псков град битися с Литвою до смерти безо всякие хитрости". Клятву они сдержали, отбив 31 приступ. После пяти месяцев безуспешных попыток поляки вынуждены были снять осаду Пскова. Героическая оборона Пскова в 1581 -1582 гг. гарнизоном и населением города определила более благоприятный исход Ливонской войны для России: неудача под Псковом заставила Стефана Батория пойти на мирные переговоры. </w:t>
      </w:r>
    </w:p>
    <w:p w:rsidR="00642C70" w:rsidRDefault="00642C70" w:rsidP="00564595">
      <w:pPr>
        <w:pStyle w:val="2"/>
        <w:ind w:firstLine="709"/>
      </w:pPr>
      <w:r w:rsidRPr="002E5B83">
        <w:t>Воспользовавшись тем, что Баторий фактически отрезал Ливонию от России, шведский полководец барон Понтус Делагарди предпринял операцию по уничтожению в Ливонии изолированных русских гарнизонов. К исходу 1581 года шведы, перейдя по льду замёрзший Финский залив, захватили всё побережье Северной Эстонии, Нарву, Везенберг (Раковор, Раквере), а затем двинулись к Риге, по пути забирая Хаапса-лу, Пярну, а затем и всю Южную (русскую) Эстонию - Феллин (Вильянди), Дерпт (Тарту). Всего шведские войска за сравнительно короткий период захватили 9 городов в Лифляндии и 4 - в Новгородской земле, сведя на нет все многолетние завоевания Русского государства в Прибалтике. В Ингерманландии были взяты Иван-город, Ям, Копорье, а в Приладожье - Корела.</w:t>
      </w: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Default="00642C70" w:rsidP="00FF18FA">
      <w:pPr>
        <w:pStyle w:val="2"/>
      </w:pPr>
    </w:p>
    <w:p w:rsidR="00642C70" w:rsidRPr="000C26E0" w:rsidRDefault="00642C70" w:rsidP="00FF18FA">
      <w:pPr>
        <w:pStyle w:val="2"/>
        <w:jc w:val="center"/>
        <w:rPr>
          <w:b/>
        </w:rPr>
      </w:pPr>
      <w:r>
        <w:rPr>
          <w:b/>
        </w:rPr>
        <w:t>3.</w:t>
      </w:r>
      <w:r w:rsidRPr="000C26E0">
        <w:rPr>
          <w:b/>
        </w:rPr>
        <w:t>Итоги и последствия войны.</w:t>
      </w:r>
    </w:p>
    <w:p w:rsidR="00642C70" w:rsidRDefault="00642C70" w:rsidP="00564595">
      <w:pPr>
        <w:pStyle w:val="2"/>
        <w:ind w:firstLine="709"/>
      </w:pPr>
    </w:p>
    <w:p w:rsidR="00642C70" w:rsidRPr="002E5B83" w:rsidRDefault="00642C70" w:rsidP="00564595">
      <w:pPr>
        <w:pStyle w:val="a3"/>
        <w:spacing w:line="360" w:lineRule="auto"/>
        <w:ind w:firstLine="709"/>
        <w:jc w:val="both"/>
      </w:pPr>
      <w:r w:rsidRPr="002E5B83">
        <w:t xml:space="preserve">В январе 1582 года в Яме - Запольском (недалеко от Пскова) было заключено десятилетнее перемирие с Речью Посполитой. По данному соглашению Россия отказывалась от Ливонии и белорусских земель, но ей возвращались некоторые пограничные русские земли, захваченные в ходе военных действий польским королём. </w:t>
      </w:r>
    </w:p>
    <w:p w:rsidR="00642C70" w:rsidRDefault="00642C70" w:rsidP="00564595">
      <w:pPr>
        <w:pStyle w:val="a6"/>
        <w:spacing w:line="360" w:lineRule="auto"/>
        <w:ind w:firstLine="709"/>
        <w:rPr>
          <w:sz w:val="28"/>
          <w:szCs w:val="28"/>
        </w:rPr>
      </w:pPr>
      <w:r w:rsidRPr="002E5B83">
        <w:rPr>
          <w:sz w:val="28"/>
          <w:szCs w:val="28"/>
        </w:rPr>
        <w:t>Поражение русских войск в одновременно идущей войне с Польшей, где царь был поставлен перед необходимостью решиться даже на уступку Пскова в случае, если бы город был взят штурмом, заставило Ивана IV и его дипломатов пойти на переговоры со Швецией о заключении унизительного для Русского государства Плюсского мира. Переговоры в Плюсе происходили с мая по август 1583 года. По данному договору:</w:t>
      </w:r>
    </w:p>
    <w:p w:rsidR="00642C70" w:rsidRDefault="00642C70" w:rsidP="00564595">
      <w:pPr>
        <w:pStyle w:val="a6"/>
        <w:numPr>
          <w:ilvl w:val="0"/>
          <w:numId w:val="1"/>
        </w:numPr>
        <w:spacing w:line="360" w:lineRule="auto"/>
        <w:rPr>
          <w:sz w:val="28"/>
          <w:szCs w:val="28"/>
        </w:rPr>
      </w:pPr>
      <w:r>
        <w:rPr>
          <w:sz w:val="28"/>
          <w:szCs w:val="28"/>
        </w:rPr>
        <w:t>Русское государство лишалось всех своих приобретений в Ливонии. За ним сохранялся лишь узкий участок выхода к Балтийскому морю в Финском заливе.</w:t>
      </w:r>
    </w:p>
    <w:p w:rsidR="00642C70" w:rsidRDefault="00642C70" w:rsidP="00564595">
      <w:pPr>
        <w:pStyle w:val="a6"/>
        <w:numPr>
          <w:ilvl w:val="0"/>
          <w:numId w:val="1"/>
        </w:numPr>
        <w:spacing w:line="360" w:lineRule="auto"/>
        <w:rPr>
          <w:sz w:val="28"/>
          <w:szCs w:val="28"/>
        </w:rPr>
      </w:pPr>
      <w:r>
        <w:rPr>
          <w:sz w:val="28"/>
          <w:szCs w:val="28"/>
        </w:rPr>
        <w:t>К шведам перешли Иван-город, Ям, Копорье.</w:t>
      </w:r>
    </w:p>
    <w:p w:rsidR="00642C70" w:rsidRDefault="00642C70" w:rsidP="00564595">
      <w:pPr>
        <w:pStyle w:val="a6"/>
        <w:numPr>
          <w:ilvl w:val="0"/>
          <w:numId w:val="1"/>
        </w:numPr>
        <w:spacing w:line="360" w:lineRule="auto"/>
        <w:rPr>
          <w:sz w:val="28"/>
          <w:szCs w:val="28"/>
        </w:rPr>
      </w:pPr>
      <w:r>
        <w:rPr>
          <w:sz w:val="28"/>
          <w:szCs w:val="28"/>
        </w:rPr>
        <w:t>Также к шведам отошла крепость Кексгольм в Карелии вместе с обширным уездом и побережьем ладожского озера.</w:t>
      </w:r>
    </w:p>
    <w:p w:rsidR="00642C70" w:rsidRPr="00772F6D" w:rsidRDefault="00642C70" w:rsidP="00564595">
      <w:pPr>
        <w:pStyle w:val="a6"/>
        <w:numPr>
          <w:ilvl w:val="0"/>
          <w:numId w:val="1"/>
        </w:numPr>
        <w:spacing w:line="360" w:lineRule="auto"/>
      </w:pPr>
      <w:r>
        <w:rPr>
          <w:sz w:val="28"/>
          <w:szCs w:val="28"/>
        </w:rPr>
        <w:t>Российское государство оказалось отрезанным от моря, разоренным и опустошенным. Россия потеряла значительную часть своей территории.</w:t>
      </w:r>
    </w:p>
    <w:p w:rsidR="00642C70" w:rsidRPr="00F0598F" w:rsidRDefault="00642C70" w:rsidP="00564595">
      <w:pPr>
        <w:pStyle w:val="a6"/>
        <w:spacing w:line="360" w:lineRule="auto"/>
        <w:ind w:left="1069"/>
        <w:rPr>
          <w:sz w:val="28"/>
          <w:szCs w:val="28"/>
        </w:rPr>
      </w:pPr>
      <w:r>
        <w:rPr>
          <w:sz w:val="28"/>
          <w:szCs w:val="28"/>
        </w:rPr>
        <w:t>Таким образом, Ливонская война имела весьма тяжелые для Русского государства последствия, и поражение в ней сильно сказалось на его дальнейшем развитии. Однако можно согласиться с Н.М.Карамзиным, который отмечал, что Ливонская война «злосчастная, но не бесславная для России».</w:t>
      </w:r>
      <w:r w:rsidRPr="00F0598F">
        <w:rPr>
          <w:sz w:val="28"/>
          <w:szCs w:val="28"/>
        </w:rPr>
        <w:t>[</w:t>
      </w:r>
      <w:r>
        <w:rPr>
          <w:sz w:val="28"/>
          <w:szCs w:val="28"/>
        </w:rPr>
        <w:t>3,с.34</w:t>
      </w:r>
      <w:r w:rsidRPr="00F0598F">
        <w:rPr>
          <w:sz w:val="28"/>
          <w:szCs w:val="28"/>
        </w:rPr>
        <w:t>]</w:t>
      </w:r>
    </w:p>
    <w:p w:rsidR="00642C70" w:rsidRDefault="00642C70" w:rsidP="00564595">
      <w:pPr>
        <w:pStyle w:val="a6"/>
        <w:spacing w:line="360" w:lineRule="auto"/>
        <w:ind w:left="1069"/>
        <w:rPr>
          <w:sz w:val="28"/>
          <w:szCs w:val="28"/>
        </w:rPr>
      </w:pPr>
    </w:p>
    <w:p w:rsidR="00642C70" w:rsidRDefault="00642C70" w:rsidP="00564595">
      <w:pPr>
        <w:pStyle w:val="a6"/>
        <w:spacing w:line="360" w:lineRule="auto"/>
        <w:ind w:left="1069"/>
        <w:rPr>
          <w:sz w:val="28"/>
          <w:szCs w:val="28"/>
        </w:rPr>
      </w:pPr>
    </w:p>
    <w:p w:rsidR="00642C70" w:rsidRDefault="00642C70" w:rsidP="00564595">
      <w:pPr>
        <w:pStyle w:val="2"/>
      </w:pPr>
    </w:p>
    <w:p w:rsidR="00642C70" w:rsidRPr="000C26E0" w:rsidRDefault="00642C70" w:rsidP="00564595">
      <w:pPr>
        <w:pStyle w:val="2"/>
        <w:jc w:val="center"/>
        <w:rPr>
          <w:b/>
        </w:rPr>
      </w:pPr>
      <w:r w:rsidRPr="000C26E0">
        <w:rPr>
          <w:b/>
        </w:rPr>
        <w:t>Заключение.</w:t>
      </w:r>
    </w:p>
    <w:p w:rsidR="00642C70" w:rsidRDefault="00642C70" w:rsidP="00564595">
      <w:pPr>
        <w:pStyle w:val="2"/>
        <w:ind w:firstLine="709"/>
      </w:pPr>
      <w:r>
        <w:t>Таким образом, проанализировав данную тему, можно сделать следующие выводы:</w:t>
      </w:r>
    </w:p>
    <w:p w:rsidR="00642C70" w:rsidRDefault="00642C70" w:rsidP="00564595">
      <w:pPr>
        <w:pStyle w:val="a3"/>
        <w:numPr>
          <w:ilvl w:val="0"/>
          <w:numId w:val="3"/>
        </w:numPr>
        <w:tabs>
          <w:tab w:val="left" w:pos="1080"/>
        </w:tabs>
        <w:spacing w:line="360" w:lineRule="auto"/>
        <w:jc w:val="both"/>
      </w:pPr>
      <w:r w:rsidRPr="002E5B83">
        <w:t>Целью Ливонской войны было дать России выход к Балтийскому морю, чтобы прорвать блокаду со стороны Ливонии, Польско-Литовского государства и Швеции и установить непосредственное общение с европейскими странами.</w:t>
      </w:r>
      <w:r w:rsidRPr="00BF6EB3">
        <w:t xml:space="preserve"> </w:t>
      </w:r>
      <w:r w:rsidRPr="002E5B83">
        <w:t>Непосредственным поводом к началу Ливонской войны послужил вопрос о «юрьевской дани».</w:t>
      </w:r>
    </w:p>
    <w:p w:rsidR="00642C70" w:rsidRDefault="00642C70" w:rsidP="00564595">
      <w:pPr>
        <w:pStyle w:val="1"/>
        <w:numPr>
          <w:ilvl w:val="0"/>
          <w:numId w:val="3"/>
        </w:numPr>
        <w:spacing w:line="360" w:lineRule="auto"/>
        <w:jc w:val="both"/>
        <w:rPr>
          <w:rStyle w:val="apple-style-span"/>
          <w:rFonts w:ascii="Times New Roman" w:hAnsi="Times New Roman" w:cs="Arial"/>
          <w:color w:val="333333"/>
          <w:sz w:val="28"/>
          <w:szCs w:val="18"/>
        </w:rPr>
      </w:pPr>
      <w:r w:rsidRPr="00BF6EB3">
        <w:rPr>
          <w:rFonts w:ascii="Times New Roman" w:hAnsi="Times New Roman"/>
          <w:sz w:val="28"/>
          <w:szCs w:val="28"/>
        </w:rPr>
        <w:t xml:space="preserve">Ливонскую войну условно можно разделить на 4 этапа. </w:t>
      </w:r>
      <w:r w:rsidRPr="00BF6EB3">
        <w:rPr>
          <w:rStyle w:val="apple-style-span"/>
          <w:rFonts w:ascii="Times New Roman" w:hAnsi="Times New Roman" w:cs="Arial"/>
          <w:color w:val="333333"/>
          <w:sz w:val="28"/>
          <w:szCs w:val="18"/>
        </w:rPr>
        <w:t>Первый (1558-1561) непосредственно связан с русско-ливонской войной. Второй (1562-1569) включал прежде всего русско-литовскую войну. Третий (1570-1576) отличался возобновлением борьбы русских за Ливонию, где они совместно с датским принцем Магнусом воевали против шведов. Четвертый (1577-1583) связан прежде всего с русско-польской войной. В этот период продолжалась и русско-шведская война.</w:t>
      </w:r>
    </w:p>
    <w:p w:rsidR="00642C70" w:rsidRPr="002E5B83" w:rsidRDefault="00642C70" w:rsidP="00564595">
      <w:pPr>
        <w:pStyle w:val="a3"/>
        <w:numPr>
          <w:ilvl w:val="0"/>
          <w:numId w:val="3"/>
        </w:numPr>
        <w:tabs>
          <w:tab w:val="left" w:pos="1260"/>
        </w:tabs>
        <w:spacing w:line="360" w:lineRule="auto"/>
        <w:jc w:val="both"/>
      </w:pPr>
      <w:r w:rsidRPr="002E5B83">
        <w:t xml:space="preserve">В январе 1582 года в Яме - Запольском (недалеко от Пскова) было заключено десятилетнее перемирие с Речью Посполитой. По данному соглашению Россия отказывалась от Ливонии и белорусских земель, но ей возвращались некоторые пограничные русские земли, захваченные в ходе военных действий польским королём. </w:t>
      </w:r>
      <w:r>
        <w:t>Со Швецией был заключен Плюсский мир. Русское государство лишалось всех своих приобретений в Ливонии.</w:t>
      </w:r>
    </w:p>
    <w:p w:rsidR="00642C70" w:rsidRPr="00BF6EB3" w:rsidRDefault="00642C70" w:rsidP="00564595">
      <w:pPr>
        <w:pStyle w:val="1"/>
        <w:spacing w:line="360" w:lineRule="auto"/>
        <w:ind w:left="1069"/>
        <w:jc w:val="both"/>
        <w:rPr>
          <w:rStyle w:val="apple-style-span"/>
          <w:rFonts w:ascii="Times New Roman" w:hAnsi="Times New Roman" w:cs="Arial"/>
          <w:color w:val="333333"/>
          <w:sz w:val="28"/>
          <w:szCs w:val="18"/>
        </w:rPr>
      </w:pPr>
    </w:p>
    <w:p w:rsidR="00642C70" w:rsidRPr="002E5B83" w:rsidRDefault="00642C70" w:rsidP="00564595">
      <w:pPr>
        <w:pStyle w:val="a3"/>
        <w:tabs>
          <w:tab w:val="left" w:pos="1080"/>
        </w:tabs>
        <w:spacing w:line="360" w:lineRule="auto"/>
        <w:ind w:left="1069"/>
        <w:jc w:val="both"/>
      </w:pPr>
    </w:p>
    <w:p w:rsidR="00642C70" w:rsidRPr="002E5B83" w:rsidRDefault="00642C70" w:rsidP="00564595">
      <w:pPr>
        <w:pStyle w:val="a3"/>
        <w:tabs>
          <w:tab w:val="left" w:pos="1080"/>
        </w:tabs>
        <w:spacing w:line="360" w:lineRule="auto"/>
        <w:ind w:left="709"/>
        <w:jc w:val="both"/>
      </w:pPr>
    </w:p>
    <w:p w:rsidR="00642C70" w:rsidRDefault="00642C70" w:rsidP="00564595">
      <w:pPr>
        <w:pStyle w:val="2"/>
        <w:ind w:firstLine="709"/>
      </w:pPr>
    </w:p>
    <w:p w:rsidR="00642C70" w:rsidRDefault="00642C70" w:rsidP="00564595">
      <w:pPr>
        <w:pStyle w:val="2"/>
        <w:ind w:firstLine="709"/>
      </w:pPr>
    </w:p>
    <w:p w:rsidR="00642C70" w:rsidRDefault="00642C70" w:rsidP="00564595">
      <w:pPr>
        <w:pStyle w:val="2"/>
        <w:ind w:firstLine="709"/>
      </w:pPr>
    </w:p>
    <w:p w:rsidR="00642C70" w:rsidRPr="000C26E0" w:rsidRDefault="00642C70" w:rsidP="00564595">
      <w:pPr>
        <w:pStyle w:val="a6"/>
        <w:spacing w:line="360" w:lineRule="auto"/>
        <w:ind w:left="1069"/>
        <w:jc w:val="center"/>
        <w:rPr>
          <w:b/>
          <w:sz w:val="28"/>
          <w:szCs w:val="28"/>
        </w:rPr>
      </w:pPr>
      <w:r w:rsidRPr="000C26E0">
        <w:rPr>
          <w:b/>
          <w:sz w:val="28"/>
          <w:szCs w:val="28"/>
        </w:rPr>
        <w:t>Список использованной литературы:</w:t>
      </w:r>
    </w:p>
    <w:p w:rsidR="00642C70" w:rsidRPr="00AD32ED" w:rsidRDefault="00642C70" w:rsidP="00564595">
      <w:pPr>
        <w:pStyle w:val="a6"/>
        <w:numPr>
          <w:ilvl w:val="0"/>
          <w:numId w:val="2"/>
        </w:numPr>
        <w:spacing w:line="360" w:lineRule="auto"/>
        <w:rPr>
          <w:rStyle w:val="apple-style-span"/>
          <w:sz w:val="28"/>
          <w:szCs w:val="28"/>
        </w:rPr>
      </w:pPr>
      <w:r>
        <w:rPr>
          <w:sz w:val="28"/>
          <w:szCs w:val="28"/>
        </w:rPr>
        <w:t>Виппер Р.Ю. Иван Грозный.</w:t>
      </w:r>
      <w:r w:rsidRPr="00AD32ED">
        <w:rPr>
          <w:rStyle w:val="apple-style-span"/>
          <w:rFonts w:ascii="Arial" w:hAnsi="Arial" w:cs="Arial"/>
          <w:color w:val="000000"/>
          <w:sz w:val="20"/>
          <w:szCs w:val="20"/>
        </w:rPr>
        <w:t xml:space="preserve"> </w:t>
      </w:r>
      <w:r w:rsidRPr="00AD32ED">
        <w:rPr>
          <w:rStyle w:val="apple-style-span"/>
          <w:rFonts w:cs="Arial"/>
          <w:color w:val="000000"/>
          <w:sz w:val="28"/>
          <w:szCs w:val="20"/>
        </w:rPr>
        <w:t>— М-Л.: Издательство Академии Наук СССР, 1944.</w:t>
      </w:r>
    </w:p>
    <w:p w:rsidR="00642C70" w:rsidRPr="00AD32ED" w:rsidRDefault="00642C70" w:rsidP="00564595">
      <w:pPr>
        <w:pStyle w:val="a6"/>
        <w:numPr>
          <w:ilvl w:val="0"/>
          <w:numId w:val="2"/>
        </w:numPr>
        <w:spacing w:line="360" w:lineRule="auto"/>
        <w:rPr>
          <w:rStyle w:val="apple-style-span"/>
          <w:sz w:val="28"/>
          <w:szCs w:val="28"/>
        </w:rPr>
      </w:pPr>
      <w:r w:rsidRPr="00AD32ED">
        <w:rPr>
          <w:rStyle w:val="apple-style-span"/>
          <w:rFonts w:cs="Arial"/>
          <w:iCs/>
          <w:color w:val="000000"/>
          <w:sz w:val="28"/>
          <w:szCs w:val="20"/>
        </w:rPr>
        <w:t>Волков В.А.</w:t>
      </w:r>
      <w:r w:rsidRPr="00AD32ED">
        <w:rPr>
          <w:rStyle w:val="apple-converted-space"/>
          <w:rFonts w:cs="Arial"/>
          <w:color w:val="000000"/>
          <w:sz w:val="28"/>
          <w:szCs w:val="20"/>
        </w:rPr>
        <w:t> </w:t>
      </w:r>
      <w:r w:rsidRPr="00AD32ED">
        <w:rPr>
          <w:rStyle w:val="apple-style-span"/>
          <w:rFonts w:cs="Arial"/>
          <w:color w:val="000000"/>
          <w:sz w:val="28"/>
          <w:szCs w:val="20"/>
        </w:rPr>
        <w:t>Войны и войска Московского государства. — М.: «Эксмо», 2004.</w:t>
      </w:r>
    </w:p>
    <w:p w:rsidR="00642C70" w:rsidRPr="000E0D77" w:rsidRDefault="00642C70" w:rsidP="00564595">
      <w:pPr>
        <w:pStyle w:val="a6"/>
        <w:numPr>
          <w:ilvl w:val="0"/>
          <w:numId w:val="2"/>
        </w:numPr>
        <w:spacing w:line="360" w:lineRule="auto"/>
        <w:rPr>
          <w:rStyle w:val="apple-style-span"/>
          <w:color w:val="000000"/>
          <w:sz w:val="28"/>
          <w:szCs w:val="28"/>
        </w:rPr>
      </w:pPr>
      <w:r>
        <w:rPr>
          <w:rStyle w:val="apple-style-span"/>
          <w:rFonts w:cs="Arial"/>
          <w:color w:val="000000"/>
          <w:sz w:val="28"/>
          <w:szCs w:val="20"/>
        </w:rPr>
        <w:t xml:space="preserve">Карамзин Н.М.История государства Российского, Т.9. </w:t>
      </w:r>
      <w:r w:rsidRPr="00AD32ED">
        <w:rPr>
          <w:rStyle w:val="apple-style-span"/>
          <w:rFonts w:cs="Arial"/>
          <w:color w:val="000000"/>
          <w:sz w:val="28"/>
          <w:szCs w:val="20"/>
        </w:rPr>
        <w:t>—</w:t>
      </w:r>
      <w:r>
        <w:rPr>
          <w:rStyle w:val="apple-style-span"/>
          <w:rFonts w:cs="Arial"/>
          <w:color w:val="000000"/>
          <w:sz w:val="28"/>
          <w:szCs w:val="20"/>
        </w:rPr>
        <w:t xml:space="preserve"> М.: «Эксмо», 2000..</w:t>
      </w:r>
    </w:p>
    <w:p w:rsidR="00642C70" w:rsidRPr="000E0D77" w:rsidRDefault="00642C70" w:rsidP="00564595">
      <w:pPr>
        <w:pStyle w:val="a6"/>
        <w:numPr>
          <w:ilvl w:val="0"/>
          <w:numId w:val="2"/>
        </w:numPr>
        <w:spacing w:line="360" w:lineRule="auto"/>
        <w:rPr>
          <w:rStyle w:val="apple-style-span"/>
          <w:sz w:val="28"/>
          <w:szCs w:val="28"/>
        </w:rPr>
      </w:pPr>
      <w:r w:rsidRPr="000E0D77">
        <w:rPr>
          <w:rStyle w:val="apple-style-span"/>
          <w:rFonts w:cs="Arial"/>
          <w:iCs/>
          <w:color w:val="000000"/>
          <w:sz w:val="28"/>
          <w:szCs w:val="20"/>
        </w:rPr>
        <w:t xml:space="preserve"> Королюк В. Д.</w:t>
      </w:r>
      <w:r w:rsidRPr="000E0D77">
        <w:rPr>
          <w:rStyle w:val="apple-converted-space"/>
          <w:rFonts w:cs="Arial"/>
          <w:color w:val="000000"/>
          <w:sz w:val="28"/>
          <w:szCs w:val="20"/>
        </w:rPr>
        <w:t> </w:t>
      </w:r>
      <w:r w:rsidRPr="000E0D77">
        <w:rPr>
          <w:rStyle w:val="apple-style-span"/>
          <w:rFonts w:cs="Arial"/>
          <w:color w:val="000000"/>
          <w:sz w:val="28"/>
          <w:szCs w:val="20"/>
        </w:rPr>
        <w:t>Ливонская война. — АН СССР, 1954.</w:t>
      </w:r>
      <w:r w:rsidRPr="000E0D77">
        <w:rPr>
          <w:rStyle w:val="apple-style-span"/>
          <w:sz w:val="28"/>
          <w:szCs w:val="28"/>
        </w:rPr>
        <w:t xml:space="preserve"> </w:t>
      </w:r>
    </w:p>
    <w:p w:rsidR="00642C70" w:rsidRPr="000E0D77" w:rsidRDefault="008774D0" w:rsidP="00564595">
      <w:pPr>
        <w:pStyle w:val="a6"/>
        <w:numPr>
          <w:ilvl w:val="0"/>
          <w:numId w:val="2"/>
        </w:numPr>
        <w:spacing w:line="360" w:lineRule="auto"/>
        <w:rPr>
          <w:rStyle w:val="apple-style-span"/>
          <w:color w:val="000000"/>
          <w:sz w:val="28"/>
          <w:szCs w:val="28"/>
        </w:rPr>
      </w:pPr>
      <w:hyperlink r:id="rId12" w:tooltip="Скрынников, Руслан Георгиевич" w:history="1">
        <w:r w:rsidR="00642C70" w:rsidRPr="000E0D77">
          <w:rPr>
            <w:rStyle w:val="a5"/>
            <w:rFonts w:cs="Arial"/>
            <w:iCs/>
            <w:color w:val="000000"/>
            <w:sz w:val="28"/>
            <w:szCs w:val="20"/>
          </w:rPr>
          <w:t>Скрынников Р. Г.</w:t>
        </w:r>
      </w:hyperlink>
      <w:r w:rsidR="00642C70" w:rsidRPr="000E0D77">
        <w:rPr>
          <w:rStyle w:val="apple-converted-space"/>
          <w:rFonts w:cs="Arial"/>
          <w:color w:val="000000"/>
          <w:sz w:val="28"/>
          <w:szCs w:val="20"/>
        </w:rPr>
        <w:t> </w:t>
      </w:r>
      <w:hyperlink r:id="rId13" w:history="1">
        <w:r w:rsidR="00642C70" w:rsidRPr="000E0D77">
          <w:rPr>
            <w:rStyle w:val="a5"/>
            <w:rFonts w:cs="Arial"/>
            <w:color w:val="000000"/>
            <w:sz w:val="28"/>
            <w:szCs w:val="20"/>
          </w:rPr>
          <w:t>Иван Грозный</w:t>
        </w:r>
      </w:hyperlink>
      <w:r w:rsidR="00642C70" w:rsidRPr="000E0D77">
        <w:rPr>
          <w:rStyle w:val="apple-style-span"/>
          <w:rFonts w:cs="Arial"/>
          <w:color w:val="000000"/>
          <w:sz w:val="28"/>
          <w:szCs w:val="20"/>
        </w:rPr>
        <w:t>. — М.: ООО «Издательство АСТ», 2006.</w:t>
      </w:r>
    </w:p>
    <w:p w:rsidR="00642C70" w:rsidRPr="000E0D77" w:rsidRDefault="008774D0" w:rsidP="00564595">
      <w:pPr>
        <w:pStyle w:val="a6"/>
        <w:numPr>
          <w:ilvl w:val="0"/>
          <w:numId w:val="2"/>
        </w:numPr>
        <w:spacing w:line="360" w:lineRule="auto"/>
        <w:rPr>
          <w:rStyle w:val="apple-style-span"/>
          <w:color w:val="000000"/>
          <w:sz w:val="28"/>
          <w:szCs w:val="28"/>
        </w:rPr>
      </w:pPr>
      <w:hyperlink r:id="rId14" w:tooltip="Соловьёв, Сергей Михайлович (историк)" w:history="1">
        <w:r w:rsidR="00642C70" w:rsidRPr="000E0D77">
          <w:rPr>
            <w:rStyle w:val="a5"/>
            <w:rFonts w:cs="Arial"/>
            <w:iCs/>
            <w:color w:val="000000"/>
            <w:sz w:val="28"/>
            <w:szCs w:val="20"/>
          </w:rPr>
          <w:t>Соловьёв С. М.</w:t>
        </w:r>
      </w:hyperlink>
      <w:r w:rsidR="00642C70" w:rsidRPr="000E0D77">
        <w:rPr>
          <w:rStyle w:val="apple-converted-space"/>
          <w:rFonts w:cs="Arial"/>
          <w:color w:val="000000"/>
          <w:sz w:val="28"/>
          <w:szCs w:val="20"/>
        </w:rPr>
        <w:t> </w:t>
      </w:r>
      <w:r w:rsidR="00642C70" w:rsidRPr="000E0D77">
        <w:rPr>
          <w:rStyle w:val="apple-style-span"/>
          <w:rFonts w:cs="Arial"/>
          <w:color w:val="000000"/>
          <w:sz w:val="28"/>
          <w:szCs w:val="20"/>
        </w:rPr>
        <w:t>История</w:t>
      </w:r>
      <w:r w:rsidR="00642C70">
        <w:rPr>
          <w:rStyle w:val="apple-style-span"/>
          <w:rFonts w:cs="Arial"/>
          <w:color w:val="000000"/>
          <w:sz w:val="28"/>
          <w:szCs w:val="20"/>
        </w:rPr>
        <w:t xml:space="preserve"> России с древнейших времен, Т</w:t>
      </w:r>
      <w:r w:rsidR="00642C70" w:rsidRPr="000E0D77">
        <w:rPr>
          <w:rStyle w:val="apple-style-span"/>
          <w:rFonts w:cs="Arial"/>
          <w:color w:val="000000"/>
          <w:sz w:val="28"/>
          <w:szCs w:val="20"/>
        </w:rPr>
        <w:t>.6. — М., 2001</w:t>
      </w:r>
      <w:r w:rsidR="00642C70">
        <w:rPr>
          <w:rStyle w:val="apple-style-span"/>
          <w:rFonts w:cs="Arial"/>
          <w:color w:val="000000"/>
          <w:sz w:val="28"/>
          <w:szCs w:val="20"/>
        </w:rPr>
        <w:t>.</w:t>
      </w:r>
    </w:p>
    <w:p w:rsidR="00642C70" w:rsidRPr="00D54A2A" w:rsidRDefault="00642C70" w:rsidP="00564595">
      <w:pPr>
        <w:rPr>
          <w:rFonts w:ascii="Times New Roman" w:hAnsi="Times New Roman"/>
          <w:sz w:val="28"/>
          <w:szCs w:val="28"/>
        </w:rPr>
      </w:pPr>
    </w:p>
    <w:p w:rsidR="00642C70" w:rsidRPr="00564595" w:rsidRDefault="00642C70" w:rsidP="00564595">
      <w:pPr>
        <w:rPr>
          <w:rFonts w:ascii="Times New Roman" w:hAnsi="Times New Roman"/>
          <w:sz w:val="28"/>
          <w:szCs w:val="28"/>
        </w:rPr>
      </w:pPr>
      <w:bookmarkStart w:id="0" w:name="_GoBack"/>
      <w:bookmarkEnd w:id="0"/>
    </w:p>
    <w:sectPr w:rsidR="00642C70" w:rsidRPr="00564595" w:rsidSect="00FF18FA">
      <w:head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C70" w:rsidRDefault="00642C70" w:rsidP="00564595">
      <w:pPr>
        <w:spacing w:after="0" w:line="240" w:lineRule="auto"/>
      </w:pPr>
      <w:r>
        <w:separator/>
      </w:r>
    </w:p>
  </w:endnote>
  <w:endnote w:type="continuationSeparator" w:id="0">
    <w:p w:rsidR="00642C70" w:rsidRDefault="00642C70" w:rsidP="0056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C70" w:rsidRDefault="00642C70" w:rsidP="00564595">
      <w:pPr>
        <w:spacing w:after="0" w:line="240" w:lineRule="auto"/>
      </w:pPr>
      <w:r>
        <w:separator/>
      </w:r>
    </w:p>
  </w:footnote>
  <w:footnote w:type="continuationSeparator" w:id="0">
    <w:p w:rsidR="00642C70" w:rsidRDefault="00642C70" w:rsidP="005645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C70" w:rsidRDefault="00642C70">
    <w:pPr>
      <w:pStyle w:val="a8"/>
      <w:jc w:val="right"/>
    </w:pPr>
    <w:r>
      <w:fldChar w:fldCharType="begin"/>
    </w:r>
    <w:r>
      <w:instrText xml:space="preserve"> PAGE   \* MERGEFORMAT </w:instrText>
    </w:r>
    <w:r>
      <w:fldChar w:fldCharType="separate"/>
    </w:r>
    <w:r w:rsidR="00C62893">
      <w:rPr>
        <w:noProof/>
      </w:rPr>
      <w:t>2</w:t>
    </w:r>
    <w:r>
      <w:fldChar w:fldCharType="end"/>
    </w:r>
  </w:p>
  <w:p w:rsidR="00642C70" w:rsidRDefault="00642C7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C57AA6"/>
    <w:multiLevelType w:val="hybridMultilevel"/>
    <w:tmpl w:val="5240C316"/>
    <w:lvl w:ilvl="0" w:tplc="D6B6B9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6CC7F19"/>
    <w:multiLevelType w:val="hybridMultilevel"/>
    <w:tmpl w:val="1D268B7E"/>
    <w:lvl w:ilvl="0" w:tplc="AD0057A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F9C69C3"/>
    <w:multiLevelType w:val="hybridMultilevel"/>
    <w:tmpl w:val="0D3271A2"/>
    <w:lvl w:ilvl="0" w:tplc="E19A8C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595"/>
    <w:rsid w:val="000C26E0"/>
    <w:rsid w:val="000E0D77"/>
    <w:rsid w:val="001327B7"/>
    <w:rsid w:val="002E5B83"/>
    <w:rsid w:val="00314202"/>
    <w:rsid w:val="00564595"/>
    <w:rsid w:val="00642C70"/>
    <w:rsid w:val="0073287F"/>
    <w:rsid w:val="0075110B"/>
    <w:rsid w:val="00772F6D"/>
    <w:rsid w:val="007B2CF4"/>
    <w:rsid w:val="00870BDC"/>
    <w:rsid w:val="008774D0"/>
    <w:rsid w:val="00A21993"/>
    <w:rsid w:val="00AD32ED"/>
    <w:rsid w:val="00BF6EB3"/>
    <w:rsid w:val="00C62893"/>
    <w:rsid w:val="00C84553"/>
    <w:rsid w:val="00D54A2A"/>
    <w:rsid w:val="00F0598F"/>
    <w:rsid w:val="00F80D2C"/>
    <w:rsid w:val="00FF1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D34B4A-5C23-4229-9C3C-2B772107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CF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64595"/>
    <w:rPr>
      <w:rFonts w:cs="Times New Roman"/>
    </w:rPr>
  </w:style>
  <w:style w:type="character" w:customStyle="1" w:styleId="apple-converted-space">
    <w:name w:val="apple-converted-space"/>
    <w:basedOn w:val="a0"/>
    <w:rsid w:val="00564595"/>
    <w:rPr>
      <w:rFonts w:cs="Times New Roman"/>
    </w:rPr>
  </w:style>
  <w:style w:type="paragraph" w:styleId="a3">
    <w:name w:val="footer"/>
    <w:basedOn w:val="a"/>
    <w:link w:val="a4"/>
    <w:rsid w:val="00564595"/>
    <w:pPr>
      <w:tabs>
        <w:tab w:val="center" w:pos="4677"/>
        <w:tab w:val="right" w:pos="9355"/>
      </w:tabs>
      <w:spacing w:after="0" w:line="240" w:lineRule="auto"/>
    </w:pPr>
    <w:rPr>
      <w:rFonts w:ascii="Times New Roman" w:eastAsia="Calibri" w:hAnsi="Times New Roman"/>
      <w:sz w:val="28"/>
      <w:szCs w:val="28"/>
      <w:lang w:eastAsia="ru-RU"/>
    </w:rPr>
  </w:style>
  <w:style w:type="character" w:customStyle="1" w:styleId="a4">
    <w:name w:val="Нижний колонтитул Знак"/>
    <w:basedOn w:val="a0"/>
    <w:link w:val="a3"/>
    <w:locked/>
    <w:rsid w:val="00564595"/>
    <w:rPr>
      <w:rFonts w:ascii="Times New Roman" w:hAnsi="Times New Roman" w:cs="Times New Roman"/>
      <w:sz w:val="28"/>
      <w:szCs w:val="28"/>
      <w:lang w:val="x-none" w:eastAsia="ru-RU"/>
    </w:rPr>
  </w:style>
  <w:style w:type="character" w:styleId="a5">
    <w:name w:val="Hyperlink"/>
    <w:basedOn w:val="a0"/>
    <w:rsid w:val="00564595"/>
    <w:rPr>
      <w:rFonts w:cs="Times New Roman"/>
      <w:color w:val="auto"/>
      <w:u w:val="none"/>
      <w:effect w:val="none"/>
    </w:rPr>
  </w:style>
  <w:style w:type="paragraph" w:styleId="a6">
    <w:name w:val="Body Text"/>
    <w:basedOn w:val="a"/>
    <w:link w:val="a7"/>
    <w:rsid w:val="00564595"/>
    <w:pPr>
      <w:spacing w:after="0" w:line="240" w:lineRule="auto"/>
      <w:jc w:val="both"/>
    </w:pPr>
    <w:rPr>
      <w:rFonts w:ascii="Times New Roman" w:eastAsia="Calibri" w:hAnsi="Times New Roman"/>
      <w:sz w:val="24"/>
      <w:szCs w:val="24"/>
      <w:lang w:eastAsia="ru-RU"/>
    </w:rPr>
  </w:style>
  <w:style w:type="character" w:customStyle="1" w:styleId="a7">
    <w:name w:val="Основной текст Знак"/>
    <w:basedOn w:val="a0"/>
    <w:link w:val="a6"/>
    <w:locked/>
    <w:rsid w:val="00564595"/>
    <w:rPr>
      <w:rFonts w:ascii="Times New Roman" w:hAnsi="Times New Roman" w:cs="Times New Roman"/>
      <w:sz w:val="24"/>
      <w:szCs w:val="24"/>
      <w:lang w:val="x-none" w:eastAsia="ru-RU"/>
    </w:rPr>
  </w:style>
  <w:style w:type="paragraph" w:styleId="2">
    <w:name w:val="Body Text 2"/>
    <w:basedOn w:val="a"/>
    <w:link w:val="20"/>
    <w:rsid w:val="00564595"/>
    <w:pPr>
      <w:spacing w:after="0" w:line="360" w:lineRule="auto"/>
      <w:jc w:val="both"/>
    </w:pPr>
    <w:rPr>
      <w:rFonts w:ascii="Times New Roman" w:eastAsia="Calibri" w:hAnsi="Times New Roman"/>
      <w:sz w:val="28"/>
      <w:szCs w:val="28"/>
      <w:lang w:eastAsia="ru-RU"/>
    </w:rPr>
  </w:style>
  <w:style w:type="character" w:customStyle="1" w:styleId="20">
    <w:name w:val="Основной текст 2 Знак"/>
    <w:basedOn w:val="a0"/>
    <w:link w:val="2"/>
    <w:locked/>
    <w:rsid w:val="00564595"/>
    <w:rPr>
      <w:rFonts w:ascii="Times New Roman" w:hAnsi="Times New Roman" w:cs="Times New Roman"/>
      <w:sz w:val="28"/>
      <w:szCs w:val="28"/>
      <w:lang w:val="x-none" w:eastAsia="ru-RU"/>
    </w:rPr>
  </w:style>
  <w:style w:type="paragraph" w:customStyle="1" w:styleId="1">
    <w:name w:val="Абзац списка1"/>
    <w:basedOn w:val="a"/>
    <w:rsid w:val="00564595"/>
    <w:pPr>
      <w:ind w:left="720"/>
      <w:contextualSpacing/>
    </w:pPr>
  </w:style>
  <w:style w:type="paragraph" w:styleId="a8">
    <w:name w:val="header"/>
    <w:basedOn w:val="a"/>
    <w:link w:val="a9"/>
    <w:rsid w:val="00564595"/>
    <w:pPr>
      <w:tabs>
        <w:tab w:val="center" w:pos="4677"/>
        <w:tab w:val="right" w:pos="9355"/>
      </w:tabs>
      <w:spacing w:after="0" w:line="240" w:lineRule="auto"/>
    </w:pPr>
  </w:style>
  <w:style w:type="character" w:customStyle="1" w:styleId="a9">
    <w:name w:val="Верхний колонтитул Знак"/>
    <w:basedOn w:val="a0"/>
    <w:link w:val="a8"/>
    <w:locked/>
    <w:rsid w:val="005645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ono.ru/organ/livon.html" TargetMode="External"/><Relationship Id="rId13" Type="http://schemas.openxmlformats.org/officeDocument/2006/relationships/hyperlink" Target="http://militera.lib.ru/bio/skrynnikov_rg/index.html" TargetMode="External"/><Relationship Id="rId3" Type="http://schemas.openxmlformats.org/officeDocument/2006/relationships/settings" Target="settings.xml"/><Relationship Id="rId7" Type="http://schemas.openxmlformats.org/officeDocument/2006/relationships/hyperlink" Target="http://www.hrono.ru/biograf/ivan4.html" TargetMode="External"/><Relationship Id="rId12" Type="http://schemas.openxmlformats.org/officeDocument/2006/relationships/hyperlink" Target="http://ru.wikipedia.org/wiki/%D0%A1%D0%BA%D1%80%D1%8B%D0%BD%D0%BD%D0%B8%D0%BA%D0%BE%D0%B2,_%D0%A0%D1%83%D1%81%D0%BB%D0%B0%D0%BD_%D0%93%D0%B5%D0%BE%D1%80%D0%B3%D0%B8%D0%B5%D0%B2%D0%B8%D1%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rono.ru/polon.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hrono.ru/biograf/ivan4.html" TargetMode="External"/><Relationship Id="rId4" Type="http://schemas.openxmlformats.org/officeDocument/2006/relationships/webSettings" Target="webSettings.xml"/><Relationship Id="rId9" Type="http://schemas.openxmlformats.org/officeDocument/2006/relationships/hyperlink" Target="http://www.hrono.ru/polon.html" TargetMode="External"/><Relationship Id="rId14" Type="http://schemas.openxmlformats.org/officeDocument/2006/relationships/hyperlink" Target="http://ru.wikipedia.org/wiki/%D0%A1%D0%BE%D0%BB%D0%BE%D0%B2%D1%8C%D1%91%D0%B2,_%D0%A1%D0%B5%D1%80%D0%B3%D0%B5%D0%B9_%D0%9C%D0%B8%D1%85%D0%B0%D0%B9%D0%BB%D0%BE%D0%B2%D0%B8%D1%87_(%D0%B8%D1%81%D1%82%D0%BE%D1%80%D0%B8%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3388</Words>
  <Characters>19316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22659</CharactersWithSpaces>
  <SharedDoc>false</SharedDoc>
  <HLinks>
    <vt:vector size="48" baseType="variant">
      <vt:variant>
        <vt:i4>2228307</vt:i4>
      </vt:variant>
      <vt:variant>
        <vt:i4>21</vt:i4>
      </vt:variant>
      <vt:variant>
        <vt:i4>0</vt:i4>
      </vt:variant>
      <vt:variant>
        <vt:i4>5</vt:i4>
      </vt:variant>
      <vt:variant>
        <vt:lpwstr>http://ru.wikipedia.org/wiki/%D0%A1%D0%BE%D0%BB%D0%BE%D0%B2%D1%8C%D1%91%D0%B2,_%D0%A1%D0%B5%D1%80%D0%B3%D0%B5%D0%B9_%D0%9C%D0%B8%D1%85%D0%B0%D0%B9%D0%BB%D0%BE%D0%B2%D0%B8%D1%87_(%D0%B8%D1%81%D1%82%D0%BE%D1%80%D0%B8%D0%BA)</vt:lpwstr>
      </vt:variant>
      <vt:variant>
        <vt:lpwstr/>
      </vt:variant>
      <vt:variant>
        <vt:i4>1835125</vt:i4>
      </vt:variant>
      <vt:variant>
        <vt:i4>18</vt:i4>
      </vt:variant>
      <vt:variant>
        <vt:i4>0</vt:i4>
      </vt:variant>
      <vt:variant>
        <vt:i4>5</vt:i4>
      </vt:variant>
      <vt:variant>
        <vt:lpwstr>http://militera.lib.ru/bio/skrynnikov_rg/index.html</vt:lpwstr>
      </vt:variant>
      <vt:variant>
        <vt:lpwstr/>
      </vt:variant>
      <vt:variant>
        <vt:i4>2818082</vt:i4>
      </vt:variant>
      <vt:variant>
        <vt:i4>15</vt:i4>
      </vt:variant>
      <vt:variant>
        <vt:i4>0</vt:i4>
      </vt:variant>
      <vt:variant>
        <vt:i4>5</vt:i4>
      </vt:variant>
      <vt:variant>
        <vt:lpwstr>http://ru.wikipedia.org/wiki/%D0%A1%D0%BA%D1%80%D1%8B%D0%BD%D0%BD%D0%B8%D0%BA%D0%BE%D0%B2,_%D0%A0%D1%83%D1%81%D0%BB%D0%B0%D0%BD_%D0%93%D0%B5%D0%BE%D1%80%D0%B3%D0%B8%D0%B5%D0%B2%D0%B8%D1%87</vt:lpwstr>
      </vt:variant>
      <vt:variant>
        <vt:lpwstr/>
      </vt:variant>
      <vt:variant>
        <vt:i4>6160408</vt:i4>
      </vt:variant>
      <vt:variant>
        <vt:i4>12</vt:i4>
      </vt:variant>
      <vt:variant>
        <vt:i4>0</vt:i4>
      </vt:variant>
      <vt:variant>
        <vt:i4>5</vt:i4>
      </vt:variant>
      <vt:variant>
        <vt:lpwstr>http://www.hrono.ru/polon.html</vt:lpwstr>
      </vt:variant>
      <vt:variant>
        <vt:lpwstr>XVI</vt:lpwstr>
      </vt:variant>
      <vt:variant>
        <vt:i4>7340087</vt:i4>
      </vt:variant>
      <vt:variant>
        <vt:i4>9</vt:i4>
      </vt:variant>
      <vt:variant>
        <vt:i4>0</vt:i4>
      </vt:variant>
      <vt:variant>
        <vt:i4>5</vt:i4>
      </vt:variant>
      <vt:variant>
        <vt:lpwstr>http://www.hrono.ru/biograf/ivan4.html</vt:lpwstr>
      </vt:variant>
      <vt:variant>
        <vt:lpwstr/>
      </vt:variant>
      <vt:variant>
        <vt:i4>6160408</vt:i4>
      </vt:variant>
      <vt:variant>
        <vt:i4>6</vt:i4>
      </vt:variant>
      <vt:variant>
        <vt:i4>0</vt:i4>
      </vt:variant>
      <vt:variant>
        <vt:i4>5</vt:i4>
      </vt:variant>
      <vt:variant>
        <vt:lpwstr>http://www.hrono.ru/polon.html</vt:lpwstr>
      </vt:variant>
      <vt:variant>
        <vt:lpwstr>XVI</vt:lpwstr>
      </vt:variant>
      <vt:variant>
        <vt:i4>1179648</vt:i4>
      </vt:variant>
      <vt:variant>
        <vt:i4>3</vt:i4>
      </vt:variant>
      <vt:variant>
        <vt:i4>0</vt:i4>
      </vt:variant>
      <vt:variant>
        <vt:i4>5</vt:i4>
      </vt:variant>
      <vt:variant>
        <vt:lpwstr>http://www.hrono.ru/organ/livon.html</vt:lpwstr>
      </vt:variant>
      <vt:variant>
        <vt:lpwstr/>
      </vt:variant>
      <vt:variant>
        <vt:i4>7340087</vt:i4>
      </vt:variant>
      <vt:variant>
        <vt:i4>0</vt:i4>
      </vt:variant>
      <vt:variant>
        <vt:i4>0</vt:i4>
      </vt:variant>
      <vt:variant>
        <vt:i4>5</vt:i4>
      </vt:variant>
      <vt:variant>
        <vt:lpwstr>http://www.hrono.ru/biograf/ivan4.html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Евгений</dc:creator>
  <cp:keywords/>
  <dc:description/>
  <cp:lastModifiedBy>admin</cp:lastModifiedBy>
  <cp:revision>2</cp:revision>
  <dcterms:created xsi:type="dcterms:W3CDTF">2014-03-30T04:21:00Z</dcterms:created>
  <dcterms:modified xsi:type="dcterms:W3CDTF">2014-03-30T04:21:00Z</dcterms:modified>
</cp:coreProperties>
</file>