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578" w:rsidRPr="009B6D94" w:rsidRDefault="00920578" w:rsidP="009B6D94">
      <w:pPr>
        <w:widowControl w:val="0"/>
        <w:spacing w:after="0" w:line="360" w:lineRule="auto"/>
        <w:ind w:hanging="142"/>
        <w:jc w:val="center"/>
        <w:rPr>
          <w:rFonts w:ascii="Times New Roman" w:hAnsi="Times New Roman"/>
          <w:sz w:val="28"/>
          <w:szCs w:val="28"/>
        </w:rPr>
      </w:pPr>
      <w:r w:rsidRPr="009B6D94">
        <w:rPr>
          <w:rFonts w:ascii="Times New Roman" w:hAnsi="Times New Roman"/>
          <w:sz w:val="28"/>
          <w:szCs w:val="28"/>
        </w:rPr>
        <w:t>Министерство образования и науки Российской Федерации</w:t>
      </w:r>
    </w:p>
    <w:p w:rsidR="00920578" w:rsidRPr="009B6D94" w:rsidRDefault="00920578" w:rsidP="009B6D94">
      <w:pPr>
        <w:widowControl w:val="0"/>
        <w:spacing w:after="0" w:line="360" w:lineRule="auto"/>
        <w:ind w:hanging="142"/>
        <w:jc w:val="center"/>
        <w:rPr>
          <w:rFonts w:ascii="Times New Roman" w:hAnsi="Times New Roman"/>
          <w:sz w:val="28"/>
          <w:szCs w:val="28"/>
        </w:rPr>
      </w:pPr>
      <w:r w:rsidRPr="009B6D94">
        <w:rPr>
          <w:rFonts w:ascii="Times New Roman" w:hAnsi="Times New Roman"/>
          <w:sz w:val="28"/>
          <w:szCs w:val="28"/>
        </w:rPr>
        <w:t>Государственное</w:t>
      </w:r>
      <w:r w:rsidR="009B6D94" w:rsidRPr="009B6D94">
        <w:rPr>
          <w:rFonts w:ascii="Times New Roman" w:hAnsi="Times New Roman"/>
          <w:sz w:val="28"/>
          <w:szCs w:val="28"/>
        </w:rPr>
        <w:t xml:space="preserve"> </w:t>
      </w:r>
      <w:r w:rsidRPr="009B6D94">
        <w:rPr>
          <w:rFonts w:ascii="Times New Roman" w:hAnsi="Times New Roman"/>
          <w:sz w:val="28"/>
          <w:szCs w:val="28"/>
        </w:rPr>
        <w:t>образовательное учреждение высшего профессионального образования «Камчатский государственный педагогический университет имени Витуса Беринга»</w:t>
      </w:r>
    </w:p>
    <w:p w:rsidR="00920578" w:rsidRPr="009B6D94" w:rsidRDefault="00920578" w:rsidP="009B6D94">
      <w:pPr>
        <w:widowControl w:val="0"/>
        <w:spacing w:after="0" w:line="360" w:lineRule="auto"/>
        <w:ind w:hanging="142"/>
        <w:jc w:val="center"/>
        <w:rPr>
          <w:rFonts w:ascii="Times New Roman" w:hAnsi="Times New Roman"/>
          <w:sz w:val="28"/>
          <w:szCs w:val="28"/>
        </w:rPr>
      </w:pPr>
      <w:r w:rsidRPr="009B6D94">
        <w:rPr>
          <w:rFonts w:ascii="Times New Roman" w:hAnsi="Times New Roman"/>
          <w:sz w:val="28"/>
          <w:szCs w:val="28"/>
        </w:rPr>
        <w:t>Кафедра</w:t>
      </w:r>
      <w:r w:rsidR="009B6D94" w:rsidRPr="009B6D94">
        <w:rPr>
          <w:rFonts w:ascii="Times New Roman" w:hAnsi="Times New Roman"/>
          <w:sz w:val="28"/>
          <w:szCs w:val="28"/>
        </w:rPr>
        <w:t xml:space="preserve"> </w:t>
      </w:r>
      <w:r w:rsidRPr="009B6D94">
        <w:rPr>
          <w:rFonts w:ascii="Times New Roman" w:hAnsi="Times New Roman"/>
          <w:sz w:val="28"/>
          <w:szCs w:val="28"/>
        </w:rPr>
        <w:t>истории России и зарубежных стран</w:t>
      </w:r>
    </w:p>
    <w:p w:rsidR="00920578" w:rsidRDefault="00920578" w:rsidP="009B6D94">
      <w:pPr>
        <w:widowControl w:val="0"/>
        <w:spacing w:after="0" w:line="360" w:lineRule="auto"/>
        <w:ind w:hanging="142"/>
        <w:jc w:val="center"/>
        <w:rPr>
          <w:rFonts w:ascii="Times New Roman" w:hAnsi="Times New Roman"/>
          <w:sz w:val="28"/>
          <w:szCs w:val="28"/>
        </w:rPr>
      </w:pPr>
    </w:p>
    <w:p w:rsidR="009B6D94" w:rsidRDefault="009B6D94" w:rsidP="009B6D94">
      <w:pPr>
        <w:widowControl w:val="0"/>
        <w:spacing w:after="0" w:line="360" w:lineRule="auto"/>
        <w:ind w:hanging="142"/>
        <w:jc w:val="center"/>
        <w:rPr>
          <w:rFonts w:ascii="Times New Roman" w:hAnsi="Times New Roman"/>
          <w:sz w:val="28"/>
          <w:szCs w:val="28"/>
        </w:rPr>
      </w:pPr>
    </w:p>
    <w:p w:rsidR="009B6D94" w:rsidRDefault="009B6D94" w:rsidP="009B6D94">
      <w:pPr>
        <w:widowControl w:val="0"/>
        <w:spacing w:after="0" w:line="360" w:lineRule="auto"/>
        <w:ind w:hanging="142"/>
        <w:jc w:val="center"/>
        <w:rPr>
          <w:rFonts w:ascii="Times New Roman" w:hAnsi="Times New Roman"/>
          <w:sz w:val="28"/>
          <w:szCs w:val="28"/>
        </w:rPr>
      </w:pPr>
    </w:p>
    <w:p w:rsidR="009B6D94" w:rsidRDefault="009B6D94" w:rsidP="009B6D94">
      <w:pPr>
        <w:widowControl w:val="0"/>
        <w:spacing w:after="0" w:line="360" w:lineRule="auto"/>
        <w:ind w:hanging="142"/>
        <w:jc w:val="center"/>
        <w:rPr>
          <w:rFonts w:ascii="Times New Roman" w:hAnsi="Times New Roman"/>
          <w:sz w:val="28"/>
          <w:szCs w:val="28"/>
        </w:rPr>
      </w:pPr>
    </w:p>
    <w:p w:rsidR="009B6D94" w:rsidRDefault="009B6D94" w:rsidP="009B6D94">
      <w:pPr>
        <w:widowControl w:val="0"/>
        <w:spacing w:after="0" w:line="360" w:lineRule="auto"/>
        <w:ind w:hanging="142"/>
        <w:jc w:val="center"/>
        <w:rPr>
          <w:rFonts w:ascii="Times New Roman" w:hAnsi="Times New Roman"/>
          <w:sz w:val="28"/>
          <w:szCs w:val="28"/>
        </w:rPr>
      </w:pPr>
    </w:p>
    <w:p w:rsidR="009B6D94" w:rsidRPr="009B6D94" w:rsidRDefault="009B6D94" w:rsidP="009B6D94">
      <w:pPr>
        <w:widowControl w:val="0"/>
        <w:spacing w:after="0" w:line="360" w:lineRule="auto"/>
        <w:ind w:hanging="142"/>
        <w:jc w:val="center"/>
        <w:rPr>
          <w:rFonts w:ascii="Times New Roman" w:hAnsi="Times New Roman"/>
          <w:b/>
          <w:sz w:val="28"/>
          <w:szCs w:val="28"/>
        </w:rPr>
      </w:pPr>
      <w:r w:rsidRPr="009B6D94">
        <w:rPr>
          <w:rFonts w:ascii="Times New Roman" w:hAnsi="Times New Roman"/>
          <w:b/>
          <w:sz w:val="28"/>
          <w:szCs w:val="28"/>
        </w:rPr>
        <w:t>КОНТРОЛЬНАЯ РАБОТА</w:t>
      </w:r>
    </w:p>
    <w:p w:rsidR="009B6D94" w:rsidRPr="009B6D94" w:rsidRDefault="009B6D94" w:rsidP="009B6D94">
      <w:pPr>
        <w:widowControl w:val="0"/>
        <w:spacing w:after="0" w:line="360" w:lineRule="auto"/>
        <w:ind w:hanging="142"/>
        <w:jc w:val="center"/>
        <w:rPr>
          <w:rFonts w:ascii="Times New Roman" w:hAnsi="Times New Roman"/>
          <w:b/>
          <w:sz w:val="28"/>
          <w:szCs w:val="28"/>
        </w:rPr>
      </w:pPr>
      <w:r w:rsidRPr="009B6D94">
        <w:rPr>
          <w:rFonts w:ascii="Times New Roman" w:hAnsi="Times New Roman"/>
          <w:b/>
          <w:sz w:val="28"/>
          <w:szCs w:val="28"/>
        </w:rPr>
        <w:t>по истории древнего мира</w:t>
      </w:r>
    </w:p>
    <w:p w:rsidR="009B6D94" w:rsidRPr="009B6D94" w:rsidRDefault="009B6D94" w:rsidP="009B6D94">
      <w:pPr>
        <w:widowControl w:val="0"/>
        <w:spacing w:after="0" w:line="360" w:lineRule="auto"/>
        <w:ind w:hanging="142"/>
        <w:jc w:val="center"/>
        <w:rPr>
          <w:rFonts w:ascii="Times New Roman" w:hAnsi="Times New Roman"/>
          <w:sz w:val="28"/>
          <w:szCs w:val="28"/>
        </w:rPr>
      </w:pPr>
    </w:p>
    <w:p w:rsidR="00920578" w:rsidRPr="009B6D94" w:rsidRDefault="00920578" w:rsidP="009B6D94">
      <w:pPr>
        <w:widowControl w:val="0"/>
        <w:spacing w:after="0" w:line="360" w:lineRule="auto"/>
        <w:ind w:hanging="142"/>
        <w:jc w:val="center"/>
        <w:rPr>
          <w:rFonts w:ascii="Times New Roman" w:hAnsi="Times New Roman"/>
          <w:b/>
          <w:sz w:val="28"/>
          <w:szCs w:val="28"/>
        </w:rPr>
      </w:pPr>
      <w:r w:rsidRPr="009B6D94">
        <w:rPr>
          <w:rFonts w:ascii="Times New Roman" w:hAnsi="Times New Roman"/>
          <w:b/>
          <w:sz w:val="28"/>
          <w:szCs w:val="28"/>
        </w:rPr>
        <w:t>Военное дело в античности</w:t>
      </w:r>
    </w:p>
    <w:p w:rsidR="005B3723" w:rsidRPr="009B6D94" w:rsidRDefault="005B3723" w:rsidP="009B6D94">
      <w:pPr>
        <w:widowControl w:val="0"/>
        <w:spacing w:after="0" w:line="360" w:lineRule="auto"/>
        <w:ind w:hanging="142"/>
        <w:jc w:val="center"/>
        <w:rPr>
          <w:rFonts w:ascii="Times New Roman" w:hAnsi="Times New Roman"/>
          <w:b/>
          <w:sz w:val="28"/>
          <w:szCs w:val="28"/>
        </w:rPr>
      </w:pPr>
    </w:p>
    <w:p w:rsidR="005B3723" w:rsidRPr="009B6D94" w:rsidRDefault="005B3723" w:rsidP="009B6D94">
      <w:pPr>
        <w:widowControl w:val="0"/>
        <w:spacing w:after="0" w:line="360" w:lineRule="auto"/>
        <w:ind w:hanging="142"/>
        <w:jc w:val="center"/>
        <w:rPr>
          <w:rFonts w:ascii="Times New Roman" w:hAnsi="Times New Roman"/>
          <w:b/>
          <w:sz w:val="28"/>
          <w:szCs w:val="28"/>
        </w:rPr>
      </w:pPr>
    </w:p>
    <w:p w:rsidR="005B3723" w:rsidRPr="009B6D94" w:rsidRDefault="005B3723" w:rsidP="009B6D94">
      <w:pPr>
        <w:widowControl w:val="0"/>
        <w:spacing w:after="0" w:line="360" w:lineRule="auto"/>
        <w:ind w:hanging="142"/>
        <w:jc w:val="center"/>
        <w:rPr>
          <w:rFonts w:ascii="Times New Roman" w:hAnsi="Times New Roman"/>
          <w:b/>
          <w:sz w:val="28"/>
          <w:szCs w:val="28"/>
        </w:rPr>
      </w:pPr>
    </w:p>
    <w:p w:rsidR="00920578" w:rsidRPr="009B6D94" w:rsidRDefault="00920578" w:rsidP="009B6D94">
      <w:pPr>
        <w:widowControl w:val="0"/>
        <w:spacing w:after="0" w:line="360" w:lineRule="auto"/>
        <w:ind w:hanging="142"/>
        <w:jc w:val="right"/>
        <w:rPr>
          <w:rFonts w:ascii="Times New Roman" w:hAnsi="Times New Roman"/>
          <w:sz w:val="28"/>
          <w:szCs w:val="28"/>
        </w:rPr>
      </w:pPr>
      <w:r w:rsidRPr="009B6D94">
        <w:rPr>
          <w:rFonts w:ascii="Times New Roman" w:hAnsi="Times New Roman"/>
          <w:sz w:val="28"/>
          <w:szCs w:val="28"/>
        </w:rPr>
        <w:t>студента</w:t>
      </w:r>
    </w:p>
    <w:p w:rsidR="00920578" w:rsidRPr="009B6D94" w:rsidRDefault="00920578" w:rsidP="009B6D94">
      <w:pPr>
        <w:widowControl w:val="0"/>
        <w:spacing w:after="0" w:line="360" w:lineRule="auto"/>
        <w:ind w:hanging="142"/>
        <w:jc w:val="right"/>
        <w:rPr>
          <w:rFonts w:ascii="Times New Roman" w:hAnsi="Times New Roman"/>
          <w:sz w:val="28"/>
          <w:szCs w:val="28"/>
        </w:rPr>
      </w:pPr>
      <w:r w:rsidRPr="009B6D94">
        <w:rPr>
          <w:rFonts w:ascii="Times New Roman" w:hAnsi="Times New Roman"/>
          <w:sz w:val="28"/>
          <w:szCs w:val="28"/>
        </w:rPr>
        <w:t>социально-экономического факультета</w:t>
      </w:r>
    </w:p>
    <w:p w:rsidR="00920578" w:rsidRPr="009B6D94" w:rsidRDefault="005B3723" w:rsidP="009B6D94">
      <w:pPr>
        <w:widowControl w:val="0"/>
        <w:spacing w:after="0" w:line="360" w:lineRule="auto"/>
        <w:ind w:hanging="142"/>
        <w:jc w:val="right"/>
        <w:rPr>
          <w:rFonts w:ascii="Times New Roman" w:hAnsi="Times New Roman"/>
          <w:sz w:val="28"/>
          <w:szCs w:val="28"/>
        </w:rPr>
      </w:pPr>
      <w:r w:rsidRPr="009B6D94">
        <w:rPr>
          <w:rFonts w:ascii="Times New Roman" w:hAnsi="Times New Roman"/>
          <w:sz w:val="28"/>
          <w:szCs w:val="28"/>
        </w:rPr>
        <w:t>2</w:t>
      </w:r>
      <w:r w:rsidR="00920578" w:rsidRPr="009B6D94">
        <w:rPr>
          <w:rFonts w:ascii="Times New Roman" w:hAnsi="Times New Roman"/>
          <w:sz w:val="28"/>
          <w:szCs w:val="28"/>
        </w:rPr>
        <w:t xml:space="preserve"> курса, гр. Из-0910</w:t>
      </w:r>
    </w:p>
    <w:p w:rsidR="00920578" w:rsidRPr="009B6D94" w:rsidRDefault="00920578" w:rsidP="009B6D94">
      <w:pPr>
        <w:widowControl w:val="0"/>
        <w:spacing w:after="0" w:line="360" w:lineRule="auto"/>
        <w:ind w:hanging="142"/>
        <w:jc w:val="right"/>
        <w:rPr>
          <w:rFonts w:ascii="Times New Roman" w:hAnsi="Times New Roman"/>
          <w:sz w:val="28"/>
          <w:szCs w:val="28"/>
        </w:rPr>
      </w:pPr>
      <w:r w:rsidRPr="009B6D94">
        <w:rPr>
          <w:rFonts w:ascii="Times New Roman" w:hAnsi="Times New Roman"/>
          <w:sz w:val="28"/>
          <w:szCs w:val="28"/>
        </w:rPr>
        <w:t>Кисиленко Александра Дмитриевича</w:t>
      </w:r>
    </w:p>
    <w:p w:rsidR="00920578" w:rsidRPr="009B6D94" w:rsidRDefault="00920578" w:rsidP="009B6D94">
      <w:pPr>
        <w:widowControl w:val="0"/>
        <w:spacing w:after="0" w:line="360" w:lineRule="auto"/>
        <w:ind w:hanging="142"/>
        <w:jc w:val="right"/>
        <w:rPr>
          <w:rFonts w:ascii="Times New Roman" w:hAnsi="Times New Roman"/>
          <w:sz w:val="28"/>
          <w:szCs w:val="28"/>
        </w:rPr>
      </w:pPr>
      <w:r w:rsidRPr="009B6D94">
        <w:rPr>
          <w:rFonts w:ascii="Times New Roman" w:hAnsi="Times New Roman"/>
          <w:sz w:val="28"/>
          <w:szCs w:val="28"/>
        </w:rPr>
        <w:t>Проверила:</w:t>
      </w:r>
    </w:p>
    <w:p w:rsidR="00920578" w:rsidRPr="009B6D94" w:rsidRDefault="00920578" w:rsidP="009B6D94">
      <w:pPr>
        <w:widowControl w:val="0"/>
        <w:spacing w:after="0" w:line="360" w:lineRule="auto"/>
        <w:ind w:hanging="142"/>
        <w:jc w:val="right"/>
        <w:rPr>
          <w:rFonts w:ascii="Times New Roman" w:hAnsi="Times New Roman"/>
          <w:sz w:val="28"/>
          <w:szCs w:val="28"/>
        </w:rPr>
      </w:pPr>
      <w:r w:rsidRPr="009B6D94">
        <w:rPr>
          <w:rFonts w:ascii="Times New Roman" w:hAnsi="Times New Roman"/>
          <w:sz w:val="28"/>
          <w:szCs w:val="28"/>
        </w:rPr>
        <w:t>Осокина Ольга Владимировна,</w:t>
      </w:r>
    </w:p>
    <w:p w:rsidR="00920578" w:rsidRPr="009B6D94" w:rsidRDefault="00920578" w:rsidP="009B6D94">
      <w:pPr>
        <w:widowControl w:val="0"/>
        <w:spacing w:after="0" w:line="360" w:lineRule="auto"/>
        <w:ind w:hanging="142"/>
        <w:jc w:val="right"/>
        <w:rPr>
          <w:rFonts w:ascii="Times New Roman" w:hAnsi="Times New Roman"/>
          <w:sz w:val="28"/>
          <w:szCs w:val="28"/>
        </w:rPr>
      </w:pPr>
      <w:r w:rsidRPr="009B6D94">
        <w:rPr>
          <w:rFonts w:ascii="Times New Roman" w:hAnsi="Times New Roman"/>
          <w:sz w:val="28"/>
          <w:szCs w:val="28"/>
        </w:rPr>
        <w:t>доцент кафедры истории России</w:t>
      </w:r>
    </w:p>
    <w:p w:rsidR="00920578" w:rsidRPr="009B6D94" w:rsidRDefault="00920578" w:rsidP="009B6D94">
      <w:pPr>
        <w:widowControl w:val="0"/>
        <w:spacing w:after="0" w:line="360" w:lineRule="auto"/>
        <w:ind w:hanging="142"/>
        <w:jc w:val="right"/>
        <w:rPr>
          <w:rFonts w:ascii="Times New Roman" w:hAnsi="Times New Roman"/>
          <w:sz w:val="28"/>
          <w:szCs w:val="28"/>
        </w:rPr>
      </w:pPr>
      <w:r w:rsidRPr="009B6D94">
        <w:rPr>
          <w:rFonts w:ascii="Times New Roman" w:hAnsi="Times New Roman"/>
          <w:sz w:val="28"/>
          <w:szCs w:val="28"/>
        </w:rPr>
        <w:t>и зарубежных стран</w:t>
      </w:r>
    </w:p>
    <w:p w:rsidR="005B3723" w:rsidRPr="009B6D94" w:rsidRDefault="005B3723" w:rsidP="009B6D94">
      <w:pPr>
        <w:widowControl w:val="0"/>
        <w:spacing w:after="0" w:line="360" w:lineRule="auto"/>
        <w:ind w:hanging="142"/>
        <w:jc w:val="center"/>
        <w:rPr>
          <w:rFonts w:ascii="Times New Roman" w:hAnsi="Times New Roman"/>
          <w:sz w:val="28"/>
          <w:szCs w:val="28"/>
        </w:rPr>
      </w:pPr>
    </w:p>
    <w:p w:rsidR="005B3723" w:rsidRPr="009B6D94" w:rsidRDefault="005B3723" w:rsidP="009B6D94">
      <w:pPr>
        <w:widowControl w:val="0"/>
        <w:spacing w:after="0" w:line="360" w:lineRule="auto"/>
        <w:ind w:hanging="142"/>
        <w:jc w:val="center"/>
        <w:rPr>
          <w:rFonts w:ascii="Times New Roman" w:hAnsi="Times New Roman"/>
          <w:sz w:val="28"/>
          <w:szCs w:val="28"/>
        </w:rPr>
      </w:pPr>
    </w:p>
    <w:p w:rsidR="005B3723" w:rsidRPr="009B6D94" w:rsidRDefault="005B3723" w:rsidP="009B6D94">
      <w:pPr>
        <w:widowControl w:val="0"/>
        <w:spacing w:after="0" w:line="360" w:lineRule="auto"/>
        <w:ind w:hanging="142"/>
        <w:jc w:val="center"/>
        <w:rPr>
          <w:rFonts w:ascii="Times New Roman" w:hAnsi="Times New Roman"/>
          <w:sz w:val="28"/>
          <w:szCs w:val="28"/>
        </w:rPr>
      </w:pPr>
    </w:p>
    <w:p w:rsidR="005B3723" w:rsidRPr="009B6D94" w:rsidRDefault="00920578" w:rsidP="009B6D94">
      <w:pPr>
        <w:widowControl w:val="0"/>
        <w:spacing w:after="0" w:line="360" w:lineRule="auto"/>
        <w:ind w:hanging="142"/>
        <w:jc w:val="center"/>
        <w:rPr>
          <w:rFonts w:ascii="Times New Roman" w:hAnsi="Times New Roman"/>
          <w:sz w:val="28"/>
          <w:szCs w:val="28"/>
        </w:rPr>
      </w:pPr>
      <w:r w:rsidRPr="009B6D94">
        <w:rPr>
          <w:rFonts w:ascii="Times New Roman" w:hAnsi="Times New Roman"/>
          <w:sz w:val="28"/>
          <w:szCs w:val="28"/>
        </w:rPr>
        <w:t>Петропавловск – Камчатский 2010</w:t>
      </w:r>
    </w:p>
    <w:p w:rsidR="005B3723" w:rsidRPr="009B6D94" w:rsidRDefault="009B6D94" w:rsidP="009B6D94">
      <w:pPr>
        <w:pStyle w:val="7"/>
        <w:keepNext w:val="0"/>
        <w:widowControl w:val="0"/>
        <w:spacing w:line="360" w:lineRule="auto"/>
        <w:jc w:val="left"/>
        <w:rPr>
          <w:spacing w:val="0"/>
          <w:szCs w:val="28"/>
        </w:rPr>
      </w:pPr>
      <w:r>
        <w:rPr>
          <w:spacing w:val="0"/>
          <w:szCs w:val="28"/>
        </w:rPr>
        <w:br w:type="page"/>
      </w:r>
      <w:r w:rsidR="005B3723" w:rsidRPr="009B6D94">
        <w:rPr>
          <w:spacing w:val="0"/>
          <w:szCs w:val="28"/>
        </w:rPr>
        <w:t>ПЛАН</w:t>
      </w:r>
    </w:p>
    <w:p w:rsidR="005B3723" w:rsidRPr="009B6D94" w:rsidRDefault="005B3723" w:rsidP="009B6D94">
      <w:pPr>
        <w:widowControl w:val="0"/>
        <w:spacing w:after="0" w:line="360" w:lineRule="auto"/>
        <w:rPr>
          <w:rFonts w:ascii="Times New Roman" w:hAnsi="Times New Roman"/>
          <w:sz w:val="28"/>
          <w:szCs w:val="28"/>
        </w:rPr>
      </w:pPr>
    </w:p>
    <w:p w:rsidR="005B3723" w:rsidRPr="009B6D94" w:rsidRDefault="005B3723" w:rsidP="009B6D94">
      <w:pPr>
        <w:widowControl w:val="0"/>
        <w:spacing w:after="0" w:line="360" w:lineRule="auto"/>
        <w:rPr>
          <w:rFonts w:ascii="Times New Roman" w:hAnsi="Times New Roman"/>
          <w:sz w:val="28"/>
          <w:szCs w:val="28"/>
        </w:rPr>
      </w:pPr>
      <w:r w:rsidRPr="009B6D94">
        <w:rPr>
          <w:rFonts w:ascii="Times New Roman" w:hAnsi="Times New Roman"/>
          <w:sz w:val="28"/>
          <w:szCs w:val="28"/>
        </w:rPr>
        <w:t>Введение</w:t>
      </w:r>
    </w:p>
    <w:p w:rsidR="005B3723" w:rsidRPr="009B6D94" w:rsidRDefault="005B3723" w:rsidP="009B6D94">
      <w:pPr>
        <w:pStyle w:val="2"/>
        <w:widowControl w:val="0"/>
        <w:jc w:val="left"/>
        <w:rPr>
          <w:spacing w:val="0"/>
          <w:szCs w:val="28"/>
        </w:rPr>
      </w:pPr>
      <w:r w:rsidRPr="009B6D94">
        <w:rPr>
          <w:spacing w:val="0"/>
          <w:szCs w:val="28"/>
          <w:lang w:val="en-US"/>
        </w:rPr>
        <w:t>I</w:t>
      </w:r>
      <w:r w:rsidRPr="009B6D94">
        <w:rPr>
          <w:spacing w:val="0"/>
          <w:szCs w:val="28"/>
        </w:rPr>
        <w:t xml:space="preserve">. </w:t>
      </w:r>
      <w:r w:rsidR="00785854" w:rsidRPr="009B6D94">
        <w:rPr>
          <w:spacing w:val="0"/>
          <w:szCs w:val="28"/>
        </w:rPr>
        <w:t>Военное дело в Позднеминойский период и на рубеже ранней античности</w:t>
      </w:r>
    </w:p>
    <w:p w:rsidR="005B3723" w:rsidRPr="009B6D94" w:rsidRDefault="005B3723" w:rsidP="009B6D94">
      <w:pPr>
        <w:widowControl w:val="0"/>
        <w:spacing w:after="0" w:line="360" w:lineRule="auto"/>
        <w:rPr>
          <w:rFonts w:ascii="Times New Roman" w:hAnsi="Times New Roman"/>
          <w:sz w:val="28"/>
          <w:szCs w:val="28"/>
        </w:rPr>
      </w:pPr>
      <w:r w:rsidRPr="009B6D94">
        <w:rPr>
          <w:rFonts w:ascii="Times New Roman" w:hAnsi="Times New Roman"/>
          <w:sz w:val="28"/>
          <w:szCs w:val="28"/>
        </w:rPr>
        <w:t>1.1</w:t>
      </w:r>
      <w:r w:rsidR="009B6D94" w:rsidRPr="009B6D94">
        <w:rPr>
          <w:rFonts w:ascii="Times New Roman" w:hAnsi="Times New Roman"/>
          <w:sz w:val="28"/>
          <w:szCs w:val="28"/>
        </w:rPr>
        <w:t xml:space="preserve"> </w:t>
      </w:r>
      <w:r w:rsidR="00785854" w:rsidRPr="009B6D94">
        <w:rPr>
          <w:rFonts w:ascii="Times New Roman" w:hAnsi="Times New Roman"/>
          <w:sz w:val="28"/>
          <w:szCs w:val="28"/>
        </w:rPr>
        <w:t xml:space="preserve">Развитие военного дела в Позднеминойский период </w:t>
      </w:r>
    </w:p>
    <w:p w:rsidR="005B3723" w:rsidRPr="009B6D94" w:rsidRDefault="005B3723" w:rsidP="009B6D94">
      <w:pPr>
        <w:widowControl w:val="0"/>
        <w:spacing w:after="0" w:line="360" w:lineRule="auto"/>
        <w:rPr>
          <w:rFonts w:ascii="Times New Roman" w:hAnsi="Times New Roman"/>
          <w:sz w:val="28"/>
          <w:szCs w:val="28"/>
        </w:rPr>
      </w:pPr>
      <w:r w:rsidRPr="009B6D94">
        <w:rPr>
          <w:rFonts w:ascii="Times New Roman" w:hAnsi="Times New Roman"/>
          <w:sz w:val="28"/>
          <w:szCs w:val="28"/>
        </w:rPr>
        <w:t xml:space="preserve">1.2 </w:t>
      </w:r>
      <w:r w:rsidR="00785854" w:rsidRPr="009B6D94">
        <w:rPr>
          <w:rFonts w:ascii="Times New Roman" w:hAnsi="Times New Roman"/>
          <w:sz w:val="28"/>
          <w:szCs w:val="28"/>
        </w:rPr>
        <w:t xml:space="preserve">Армия в период ранней и классической античности как носитель ахейских традиций </w:t>
      </w:r>
    </w:p>
    <w:p w:rsidR="005B3723" w:rsidRPr="009B6D94" w:rsidRDefault="005B3723" w:rsidP="009B6D94">
      <w:pPr>
        <w:widowControl w:val="0"/>
        <w:spacing w:after="0" w:line="360" w:lineRule="auto"/>
        <w:rPr>
          <w:rFonts w:ascii="Times New Roman" w:hAnsi="Times New Roman"/>
          <w:sz w:val="28"/>
          <w:szCs w:val="28"/>
        </w:rPr>
      </w:pPr>
      <w:r w:rsidRPr="009B6D94">
        <w:rPr>
          <w:rFonts w:ascii="Times New Roman" w:hAnsi="Times New Roman"/>
          <w:sz w:val="28"/>
          <w:szCs w:val="28"/>
          <w:lang w:val="en-US"/>
        </w:rPr>
        <w:t>II</w:t>
      </w:r>
      <w:r w:rsidRPr="009B6D94">
        <w:rPr>
          <w:rFonts w:ascii="Times New Roman" w:hAnsi="Times New Roman"/>
          <w:sz w:val="28"/>
          <w:szCs w:val="28"/>
        </w:rPr>
        <w:t xml:space="preserve">. </w:t>
      </w:r>
      <w:r w:rsidR="00785854" w:rsidRPr="009B6D94">
        <w:rPr>
          <w:rFonts w:ascii="Times New Roman" w:hAnsi="Times New Roman"/>
          <w:sz w:val="28"/>
          <w:szCs w:val="28"/>
        </w:rPr>
        <w:t xml:space="preserve">Развитие военного дела в Македонии и на Аппенинском полуострове </w:t>
      </w:r>
    </w:p>
    <w:p w:rsidR="005B3723" w:rsidRPr="009B6D94" w:rsidRDefault="005B3723" w:rsidP="009B6D94">
      <w:pPr>
        <w:pStyle w:val="2"/>
        <w:widowControl w:val="0"/>
        <w:jc w:val="left"/>
        <w:rPr>
          <w:spacing w:val="0"/>
          <w:szCs w:val="28"/>
        </w:rPr>
      </w:pPr>
      <w:r w:rsidRPr="009B6D94">
        <w:rPr>
          <w:spacing w:val="0"/>
          <w:szCs w:val="28"/>
        </w:rPr>
        <w:t xml:space="preserve">2.1 </w:t>
      </w:r>
      <w:r w:rsidR="00210324" w:rsidRPr="009B6D94">
        <w:rPr>
          <w:spacing w:val="0"/>
          <w:szCs w:val="28"/>
        </w:rPr>
        <w:t xml:space="preserve">Филипп </w:t>
      </w:r>
      <w:r w:rsidR="00210324" w:rsidRPr="009B6D94">
        <w:rPr>
          <w:spacing w:val="0"/>
          <w:szCs w:val="28"/>
          <w:lang w:val="en-US"/>
        </w:rPr>
        <w:t>II</w:t>
      </w:r>
      <w:r w:rsidR="00210324" w:rsidRPr="009B6D94">
        <w:rPr>
          <w:spacing w:val="0"/>
          <w:szCs w:val="28"/>
        </w:rPr>
        <w:t xml:space="preserve"> и Александр Македонский – создатели новой античной армии</w:t>
      </w:r>
    </w:p>
    <w:p w:rsidR="005B3723" w:rsidRPr="009B6D94" w:rsidRDefault="005B3723" w:rsidP="009B6D94">
      <w:pPr>
        <w:pStyle w:val="2"/>
        <w:widowControl w:val="0"/>
        <w:jc w:val="left"/>
        <w:rPr>
          <w:spacing w:val="0"/>
          <w:szCs w:val="28"/>
        </w:rPr>
      </w:pPr>
      <w:r w:rsidRPr="009B6D94">
        <w:rPr>
          <w:spacing w:val="0"/>
          <w:szCs w:val="28"/>
        </w:rPr>
        <w:t xml:space="preserve">2.2 </w:t>
      </w:r>
      <w:r w:rsidR="00210324" w:rsidRPr="009B6D94">
        <w:rPr>
          <w:spacing w:val="0"/>
          <w:szCs w:val="28"/>
        </w:rPr>
        <w:t xml:space="preserve">Военное дело в Римской империи </w:t>
      </w:r>
    </w:p>
    <w:p w:rsidR="005B3723" w:rsidRPr="009B6D94" w:rsidRDefault="005B3723" w:rsidP="009B6D94">
      <w:pPr>
        <w:pStyle w:val="2"/>
        <w:widowControl w:val="0"/>
        <w:jc w:val="left"/>
        <w:rPr>
          <w:spacing w:val="0"/>
          <w:szCs w:val="28"/>
        </w:rPr>
      </w:pPr>
      <w:r w:rsidRPr="009B6D94">
        <w:rPr>
          <w:spacing w:val="0"/>
          <w:szCs w:val="28"/>
        </w:rPr>
        <w:t>2.3</w:t>
      </w:r>
      <w:r w:rsidR="00785854" w:rsidRPr="009B6D94">
        <w:rPr>
          <w:spacing w:val="0"/>
          <w:szCs w:val="28"/>
        </w:rPr>
        <w:t xml:space="preserve"> Римская армия после реформы Гая Мария </w:t>
      </w:r>
    </w:p>
    <w:p w:rsidR="009B6D94" w:rsidRPr="009B6D94" w:rsidRDefault="00785854" w:rsidP="009B6D94">
      <w:pPr>
        <w:widowControl w:val="0"/>
        <w:spacing w:after="0" w:line="360" w:lineRule="auto"/>
        <w:rPr>
          <w:rFonts w:ascii="Times New Roman" w:hAnsi="Times New Roman"/>
          <w:sz w:val="28"/>
          <w:szCs w:val="28"/>
        </w:rPr>
      </w:pPr>
      <w:r w:rsidRPr="009B6D94">
        <w:rPr>
          <w:rFonts w:ascii="Times New Roman" w:hAnsi="Times New Roman"/>
          <w:sz w:val="28"/>
          <w:szCs w:val="28"/>
        </w:rPr>
        <w:t>Заключение</w:t>
      </w:r>
    </w:p>
    <w:p w:rsidR="005B3723" w:rsidRPr="009B6D94" w:rsidRDefault="005B3723" w:rsidP="009B6D94">
      <w:pPr>
        <w:widowControl w:val="0"/>
        <w:spacing w:after="0" w:line="360" w:lineRule="auto"/>
        <w:rPr>
          <w:rFonts w:ascii="Times New Roman" w:hAnsi="Times New Roman"/>
          <w:sz w:val="28"/>
          <w:szCs w:val="28"/>
        </w:rPr>
      </w:pPr>
      <w:r w:rsidRPr="009B6D94">
        <w:rPr>
          <w:rFonts w:ascii="Times New Roman" w:hAnsi="Times New Roman"/>
          <w:sz w:val="28"/>
          <w:szCs w:val="28"/>
        </w:rPr>
        <w:t>Список источников и литературы</w:t>
      </w:r>
    </w:p>
    <w:p w:rsidR="005B3723" w:rsidRPr="009B6D94" w:rsidRDefault="005B3723" w:rsidP="009B6D94">
      <w:pPr>
        <w:widowControl w:val="0"/>
        <w:spacing w:after="0" w:line="360" w:lineRule="auto"/>
        <w:rPr>
          <w:rFonts w:ascii="Times New Roman" w:hAnsi="Times New Roman"/>
          <w:sz w:val="28"/>
          <w:szCs w:val="28"/>
        </w:rPr>
      </w:pPr>
    </w:p>
    <w:p w:rsidR="00BB675B" w:rsidRPr="009B6D94" w:rsidRDefault="009B6D94" w:rsidP="009B6D94">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BB675B" w:rsidRPr="009B6D94">
        <w:rPr>
          <w:rFonts w:ascii="Times New Roman" w:hAnsi="Times New Roman"/>
          <w:b/>
          <w:sz w:val="28"/>
          <w:szCs w:val="28"/>
        </w:rPr>
        <w:t>В</w:t>
      </w:r>
      <w:r>
        <w:rPr>
          <w:rFonts w:ascii="Times New Roman" w:hAnsi="Times New Roman"/>
          <w:b/>
          <w:sz w:val="28"/>
          <w:szCs w:val="28"/>
        </w:rPr>
        <w:t>ведение</w:t>
      </w:r>
    </w:p>
    <w:p w:rsidR="009B6D94" w:rsidRDefault="009B6D94" w:rsidP="009B6D94">
      <w:pPr>
        <w:widowControl w:val="0"/>
        <w:spacing w:after="0" w:line="360" w:lineRule="auto"/>
        <w:ind w:firstLine="709"/>
        <w:jc w:val="both"/>
        <w:rPr>
          <w:rFonts w:ascii="Times New Roman" w:hAnsi="Times New Roman"/>
          <w:sz w:val="28"/>
          <w:szCs w:val="28"/>
        </w:rPr>
      </w:pPr>
    </w:p>
    <w:p w:rsidR="00BB675B" w:rsidRPr="009B6D94" w:rsidRDefault="00BB675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В течение всей славной поры существования древних народов, войско было в то же время и гражданской общиной. Один и тот же человек был и солдатом, и гражданином; никто не думал делать из военной службы ремесло. Сама разница между обязанностями гражданина и обязанностями воина, между управлением в мирное время и командованием во время войны едва намечалась. Сражались точь-в-точь так же, как и подавали голоса: в бою стояли в том же порядке, в каком и на народных собраниях. Одни и те же люди облечены были властью в государстве и в войске. Магистратура и военное командование представляли собой одно и то же. Цари и консулы были военачальниками так же, как правителями и судьями.</w:t>
      </w:r>
    </w:p>
    <w:p w:rsidR="00024ADA"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Древнейшие периоды развития военного дела в античности не столь ярко освещены в письменных и изобразительных источниках, как это было на востоке. Бронзовое оружие, появившееся в Южной Европе несколько позже, чем в странах Востока, почти сразу достигло очень высокого уровня — и в части производства, и в части функционального совершенства. Основным центром развития была Эгеида, охватывающая побережья и острова нынешнего Эгейского моря, самая культурная область Европы той эпохи, откуда волны цивилизации, так сказать, распространялись в Централь</w:t>
      </w:r>
      <w:r w:rsidR="005E694F" w:rsidRPr="009B6D94">
        <w:rPr>
          <w:rFonts w:ascii="Times New Roman" w:hAnsi="Times New Roman"/>
          <w:sz w:val="28"/>
          <w:szCs w:val="28"/>
        </w:rPr>
        <w:t xml:space="preserve">ную, Северную и Западную Европу, где свою мощь </w:t>
      </w:r>
      <w:r w:rsidR="00515EE0" w:rsidRPr="009B6D94">
        <w:rPr>
          <w:rFonts w:ascii="Times New Roman" w:hAnsi="Times New Roman"/>
          <w:sz w:val="28"/>
          <w:szCs w:val="28"/>
        </w:rPr>
        <w:t xml:space="preserve">впоследствии </w:t>
      </w:r>
      <w:r w:rsidR="005E694F" w:rsidRPr="009B6D94">
        <w:rPr>
          <w:rFonts w:ascii="Times New Roman" w:hAnsi="Times New Roman"/>
          <w:sz w:val="28"/>
          <w:szCs w:val="28"/>
        </w:rPr>
        <w:t xml:space="preserve">продемонстрировал знаменитый </w:t>
      </w:r>
      <w:r w:rsidR="00515EE0" w:rsidRPr="009B6D94">
        <w:rPr>
          <w:rFonts w:ascii="Times New Roman" w:hAnsi="Times New Roman"/>
          <w:sz w:val="28"/>
          <w:szCs w:val="28"/>
        </w:rPr>
        <w:t xml:space="preserve">Азиатский </w:t>
      </w:r>
      <w:r w:rsidR="005E694F" w:rsidRPr="009B6D94">
        <w:rPr>
          <w:rFonts w:ascii="Times New Roman" w:hAnsi="Times New Roman"/>
          <w:sz w:val="28"/>
          <w:szCs w:val="28"/>
        </w:rPr>
        <w:t xml:space="preserve">поход </w:t>
      </w:r>
      <w:r w:rsidR="00515EE0" w:rsidRPr="009B6D94">
        <w:rPr>
          <w:rFonts w:ascii="Times New Roman" w:hAnsi="Times New Roman"/>
          <w:sz w:val="28"/>
          <w:szCs w:val="28"/>
        </w:rPr>
        <w:t>Александра III Великого.</w:t>
      </w:r>
      <w:r w:rsidR="00D05150" w:rsidRPr="009B6D94">
        <w:rPr>
          <w:rFonts w:ascii="Times New Roman" w:hAnsi="Times New Roman"/>
          <w:sz w:val="28"/>
          <w:szCs w:val="28"/>
        </w:rPr>
        <w:t xml:space="preserve"> </w:t>
      </w:r>
      <w:r w:rsidR="00515EE0" w:rsidRPr="009B6D94">
        <w:rPr>
          <w:rFonts w:ascii="Times New Roman" w:hAnsi="Times New Roman"/>
          <w:sz w:val="28"/>
          <w:szCs w:val="28"/>
        </w:rPr>
        <w:t xml:space="preserve">Что касается Армии </w:t>
      </w:r>
      <w:r w:rsidR="00A45ADB" w:rsidRPr="009B6D94">
        <w:rPr>
          <w:rFonts w:ascii="Times New Roman" w:hAnsi="Times New Roman"/>
          <w:sz w:val="28"/>
          <w:szCs w:val="28"/>
        </w:rPr>
        <w:t>Македонского</w:t>
      </w:r>
      <w:r w:rsidR="00CB470C" w:rsidRPr="009B6D94">
        <w:rPr>
          <w:rFonts w:ascii="Times New Roman" w:hAnsi="Times New Roman"/>
          <w:sz w:val="28"/>
          <w:szCs w:val="28"/>
        </w:rPr>
        <w:t>, то её непобедимость во многом объясняется феноменом самого Александра.</w:t>
      </w:r>
    </w:p>
    <w:p w:rsidR="009C4825" w:rsidRPr="009B6D94" w:rsidRDefault="009C4825"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Цель работы: рассмотреть военное дело в античности.</w:t>
      </w:r>
    </w:p>
    <w:p w:rsidR="009C4825" w:rsidRPr="009B6D94" w:rsidRDefault="009C4825"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Задачи: проанализировать военное дело в Позднеминойский период и на рубеже ранней античности, </w:t>
      </w:r>
      <w:r w:rsidR="00AC2D16" w:rsidRPr="009B6D94">
        <w:rPr>
          <w:rFonts w:ascii="Times New Roman" w:hAnsi="Times New Roman"/>
          <w:sz w:val="28"/>
          <w:szCs w:val="28"/>
        </w:rPr>
        <w:t xml:space="preserve">а также его развитие </w:t>
      </w:r>
      <w:r w:rsidRPr="009B6D94">
        <w:rPr>
          <w:rFonts w:ascii="Times New Roman" w:hAnsi="Times New Roman"/>
          <w:sz w:val="28"/>
          <w:szCs w:val="28"/>
        </w:rPr>
        <w:t>в Македонии и на Аппенинском полуострове.</w:t>
      </w:r>
    </w:p>
    <w:p w:rsidR="009C4825" w:rsidRPr="009B6D94" w:rsidRDefault="009C4825"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Рассмотрим основной список источников и литературы.</w:t>
      </w:r>
    </w:p>
    <w:p w:rsidR="009C4825" w:rsidRPr="009B6D94" w:rsidRDefault="009C4825"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Огромную ценность для нашего исследования имеет монография известного историка Античности Поля Фора. Эта книга – плод его многолетней исследовательской работы, связанной с личностью Александра Македонского. И его великого Азиатского похода. В своё время, будучи молодым человеком, учёный повторил путь греко-македонского войска, пройдя пешком большую часть маршрута. Эта экспедиция позволила ему рассуждать о трудностях похода, опираясь не только на теоретические источники, но и на собственный практический опыт. Книга призвана обрисовать </w:t>
      </w:r>
      <w:r w:rsidR="00F6589E" w:rsidRPr="009B6D94">
        <w:rPr>
          <w:rFonts w:ascii="Times New Roman" w:hAnsi="Times New Roman"/>
          <w:sz w:val="28"/>
          <w:szCs w:val="28"/>
        </w:rPr>
        <w:t>всех</w:t>
      </w:r>
      <w:r w:rsidRPr="009B6D94">
        <w:rPr>
          <w:rFonts w:ascii="Times New Roman" w:hAnsi="Times New Roman"/>
          <w:sz w:val="28"/>
          <w:szCs w:val="28"/>
        </w:rPr>
        <w:t xml:space="preserve"> участников</w:t>
      </w:r>
      <w:r w:rsidR="00F6589E" w:rsidRPr="009B6D94">
        <w:rPr>
          <w:rFonts w:ascii="Times New Roman" w:hAnsi="Times New Roman"/>
          <w:sz w:val="28"/>
          <w:szCs w:val="28"/>
        </w:rPr>
        <w:t xml:space="preserve"> похода</w:t>
      </w:r>
      <w:r w:rsidRPr="009B6D94">
        <w:rPr>
          <w:rFonts w:ascii="Times New Roman" w:hAnsi="Times New Roman"/>
          <w:sz w:val="28"/>
          <w:szCs w:val="28"/>
        </w:rPr>
        <w:t xml:space="preserve">. В этом масштабном полотне отыскивается место едва ли не каждому </w:t>
      </w:r>
      <w:r w:rsidR="00F6589E" w:rsidRPr="009B6D94">
        <w:rPr>
          <w:rFonts w:ascii="Times New Roman" w:hAnsi="Times New Roman"/>
          <w:sz w:val="28"/>
          <w:szCs w:val="28"/>
        </w:rPr>
        <w:t>–</w:t>
      </w:r>
      <w:r w:rsidRPr="009B6D94">
        <w:rPr>
          <w:rFonts w:ascii="Times New Roman" w:hAnsi="Times New Roman"/>
          <w:sz w:val="28"/>
          <w:szCs w:val="28"/>
        </w:rPr>
        <w:t xml:space="preserve"> и заслуженным военачальникам, служившим ещё отцу Александра Македонского Филиппу, и рядовым воинам, и морякам, и пёстрой толпе обоза, образованной учеными и художниками, снабженцами и купцами, слугами и рабами, жёнами воинов и девицами для утех.</w:t>
      </w:r>
    </w:p>
    <w:p w:rsidR="001652C8" w:rsidRPr="009B6D94" w:rsidRDefault="001652C8"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В </w:t>
      </w:r>
      <w:r w:rsidR="00755101" w:rsidRPr="009B6D94">
        <w:rPr>
          <w:rFonts w:ascii="Times New Roman" w:hAnsi="Times New Roman"/>
          <w:sz w:val="28"/>
          <w:szCs w:val="28"/>
        </w:rPr>
        <w:t xml:space="preserve">своей </w:t>
      </w:r>
      <w:r w:rsidRPr="009B6D94">
        <w:rPr>
          <w:rFonts w:ascii="Times New Roman" w:hAnsi="Times New Roman"/>
          <w:sz w:val="28"/>
          <w:szCs w:val="28"/>
        </w:rPr>
        <w:t xml:space="preserve">книге </w:t>
      </w:r>
      <w:r w:rsidR="00755101" w:rsidRPr="009B6D94">
        <w:rPr>
          <w:rFonts w:ascii="Times New Roman" w:hAnsi="Times New Roman"/>
          <w:sz w:val="28"/>
          <w:szCs w:val="28"/>
        </w:rPr>
        <w:t>«</w:t>
      </w:r>
      <w:r w:rsidRPr="009B6D94">
        <w:rPr>
          <w:rFonts w:ascii="Times New Roman" w:hAnsi="Times New Roman"/>
          <w:sz w:val="28"/>
          <w:szCs w:val="28"/>
        </w:rPr>
        <w:t>Карфаген и Пунический мир</w:t>
      </w:r>
      <w:r w:rsidR="00755101" w:rsidRPr="009B6D94">
        <w:rPr>
          <w:rFonts w:ascii="Times New Roman" w:hAnsi="Times New Roman"/>
          <w:sz w:val="28"/>
          <w:szCs w:val="28"/>
        </w:rPr>
        <w:t>»</w:t>
      </w:r>
      <w:r w:rsidRPr="009B6D94">
        <w:rPr>
          <w:rFonts w:ascii="Times New Roman" w:hAnsi="Times New Roman"/>
          <w:sz w:val="28"/>
          <w:szCs w:val="28"/>
        </w:rPr>
        <w:t xml:space="preserve"> </w:t>
      </w:r>
      <w:r w:rsidR="00755101" w:rsidRPr="009B6D94">
        <w:rPr>
          <w:rFonts w:ascii="Times New Roman" w:hAnsi="Times New Roman"/>
          <w:sz w:val="28"/>
          <w:szCs w:val="28"/>
        </w:rPr>
        <w:t xml:space="preserve">Эди Дриди </w:t>
      </w:r>
      <w:r w:rsidRPr="009B6D94">
        <w:rPr>
          <w:rFonts w:ascii="Times New Roman" w:hAnsi="Times New Roman"/>
          <w:sz w:val="28"/>
          <w:szCs w:val="28"/>
        </w:rPr>
        <w:t>на обширном историческом</w:t>
      </w:r>
      <w:r w:rsidR="00755101" w:rsidRPr="009B6D94">
        <w:rPr>
          <w:rFonts w:ascii="Times New Roman" w:hAnsi="Times New Roman"/>
          <w:sz w:val="28"/>
          <w:szCs w:val="28"/>
        </w:rPr>
        <w:t xml:space="preserve"> </w:t>
      </w:r>
      <w:r w:rsidRPr="009B6D94">
        <w:rPr>
          <w:rFonts w:ascii="Times New Roman" w:hAnsi="Times New Roman"/>
          <w:sz w:val="28"/>
          <w:szCs w:val="28"/>
        </w:rPr>
        <w:t>и археологическом материале воссоздает впечатляющую картину поистине великой</w:t>
      </w:r>
      <w:r w:rsidR="00755101" w:rsidRPr="009B6D94">
        <w:rPr>
          <w:rFonts w:ascii="Times New Roman" w:hAnsi="Times New Roman"/>
          <w:sz w:val="28"/>
          <w:szCs w:val="28"/>
        </w:rPr>
        <w:t xml:space="preserve"> культуры</w:t>
      </w:r>
      <w:r w:rsidR="00D05150" w:rsidRPr="009B6D94">
        <w:rPr>
          <w:rFonts w:ascii="Times New Roman" w:hAnsi="Times New Roman"/>
          <w:sz w:val="28"/>
          <w:szCs w:val="28"/>
        </w:rPr>
        <w:t xml:space="preserve">, незаслуженно забытой и </w:t>
      </w:r>
      <w:r w:rsidRPr="009B6D94">
        <w:rPr>
          <w:rFonts w:ascii="Times New Roman" w:hAnsi="Times New Roman"/>
          <w:sz w:val="28"/>
          <w:szCs w:val="28"/>
        </w:rPr>
        <w:t>фактически уничтоженной Римом. Здесь же мы имеем возможность узнать несколько интересных фактов о военном деле</w:t>
      </w:r>
      <w:r w:rsidR="00D05150" w:rsidRPr="009B6D94">
        <w:rPr>
          <w:rFonts w:ascii="Times New Roman" w:hAnsi="Times New Roman"/>
          <w:sz w:val="28"/>
          <w:szCs w:val="28"/>
        </w:rPr>
        <w:t xml:space="preserve"> в Карфагене и его роли в Пунических войнах</w:t>
      </w:r>
      <w:r w:rsidRPr="009B6D94">
        <w:rPr>
          <w:rFonts w:ascii="Times New Roman" w:hAnsi="Times New Roman"/>
          <w:sz w:val="28"/>
          <w:szCs w:val="28"/>
        </w:rPr>
        <w:t>.</w:t>
      </w:r>
    </w:p>
    <w:p w:rsidR="00D05150" w:rsidRPr="009B6D94" w:rsidRDefault="00D05150"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Книга Пьера Бриана «Александр Македонский» посвящена анализу важных вопросов, возникающих в связи с этой удивительной личностью: истоки господства Александра и его цели, природа и значение сопротивления, которое ему пришлось преодолевать, организация жизни на завоеванных территориях, отношения между победителями и побежденными народами. Имеется возможность увидеть армию Александра Великого и её победоносное шествие на пути к мировому господству.</w:t>
      </w:r>
    </w:p>
    <w:p w:rsidR="00470DAD" w:rsidRPr="009B6D94" w:rsidRDefault="00470DAD"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Поль Гиро в своём труде «Частная и общественная жизнь римлян» попытался осветить все стороны жизни римлян и римлянок: представить их поведение на форуме и в домашних условиях, на полях сражений и на пирушках, рассказать живым и доступным языком, чем питались люди той далекой эпохи, как судились и как воевали</w:t>
      </w:r>
      <w:r w:rsidR="00D82FC2" w:rsidRPr="009B6D94">
        <w:rPr>
          <w:rFonts w:ascii="Times New Roman" w:hAnsi="Times New Roman"/>
          <w:sz w:val="28"/>
          <w:szCs w:val="28"/>
        </w:rPr>
        <w:t xml:space="preserve"> и т.д.</w:t>
      </w:r>
    </w:p>
    <w:p w:rsidR="00D05150" w:rsidRPr="009B6D94" w:rsidRDefault="00D82FC2"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Теперь непосредственно перейдём к исследованию.</w:t>
      </w:r>
    </w:p>
    <w:p w:rsidR="00024ADA" w:rsidRDefault="009B6D94" w:rsidP="009B6D94">
      <w:pPr>
        <w:widowControl w:val="0"/>
        <w:numPr>
          <w:ilvl w:val="0"/>
          <w:numId w:val="1"/>
        </w:numPr>
        <w:tabs>
          <w:tab w:val="left" w:pos="1134"/>
        </w:tabs>
        <w:spacing w:after="0" w:line="360" w:lineRule="auto"/>
        <w:ind w:left="709" w:firstLine="0"/>
        <w:rPr>
          <w:rFonts w:ascii="Times New Roman" w:hAnsi="Times New Roman"/>
          <w:b/>
          <w:sz w:val="28"/>
          <w:szCs w:val="28"/>
        </w:rPr>
      </w:pPr>
      <w:r>
        <w:rPr>
          <w:rFonts w:ascii="Times New Roman" w:hAnsi="Times New Roman"/>
          <w:b/>
          <w:sz w:val="28"/>
          <w:szCs w:val="28"/>
        </w:rPr>
        <w:br w:type="page"/>
      </w:r>
      <w:r w:rsidR="00024ADA" w:rsidRPr="009B6D94">
        <w:rPr>
          <w:rFonts w:ascii="Times New Roman" w:hAnsi="Times New Roman"/>
          <w:b/>
          <w:sz w:val="28"/>
          <w:szCs w:val="28"/>
        </w:rPr>
        <w:t>Военное дело в Позднеминойский перио</w:t>
      </w:r>
      <w:r>
        <w:rPr>
          <w:rFonts w:ascii="Times New Roman" w:hAnsi="Times New Roman"/>
          <w:b/>
          <w:sz w:val="28"/>
          <w:szCs w:val="28"/>
        </w:rPr>
        <w:t>д и на рубеже ранней античности</w:t>
      </w:r>
    </w:p>
    <w:p w:rsidR="009B6D94" w:rsidRPr="009B6D94" w:rsidRDefault="009B6D94" w:rsidP="009B6D94">
      <w:pPr>
        <w:widowControl w:val="0"/>
        <w:tabs>
          <w:tab w:val="left" w:pos="1134"/>
        </w:tabs>
        <w:spacing w:after="0" w:line="360" w:lineRule="auto"/>
        <w:ind w:left="709"/>
        <w:rPr>
          <w:rFonts w:ascii="Times New Roman" w:hAnsi="Times New Roman"/>
          <w:b/>
          <w:sz w:val="28"/>
          <w:szCs w:val="28"/>
        </w:rPr>
      </w:pPr>
    </w:p>
    <w:p w:rsidR="008D5520" w:rsidRPr="009B6D94" w:rsidRDefault="00F9069B" w:rsidP="009B6D94">
      <w:pPr>
        <w:widowControl w:val="0"/>
        <w:numPr>
          <w:ilvl w:val="1"/>
          <w:numId w:val="7"/>
        </w:numPr>
        <w:tabs>
          <w:tab w:val="left" w:pos="1134"/>
        </w:tabs>
        <w:spacing w:after="0" w:line="360" w:lineRule="auto"/>
        <w:ind w:left="709" w:firstLine="0"/>
        <w:rPr>
          <w:rFonts w:ascii="Times New Roman" w:hAnsi="Times New Roman"/>
          <w:sz w:val="28"/>
          <w:szCs w:val="28"/>
        </w:rPr>
      </w:pPr>
      <w:r w:rsidRPr="009B6D94">
        <w:rPr>
          <w:rFonts w:ascii="Times New Roman" w:hAnsi="Times New Roman"/>
          <w:b/>
          <w:sz w:val="28"/>
          <w:szCs w:val="28"/>
        </w:rPr>
        <w:t>Развитие военного дела в Позднеминойский период</w:t>
      </w:r>
    </w:p>
    <w:p w:rsidR="00E108BB" w:rsidRPr="009B6D94" w:rsidRDefault="00E108BB" w:rsidP="009B6D94">
      <w:pPr>
        <w:widowControl w:val="0"/>
        <w:spacing w:after="0" w:line="360" w:lineRule="auto"/>
        <w:ind w:firstLine="709"/>
        <w:jc w:val="both"/>
        <w:rPr>
          <w:rFonts w:ascii="Times New Roman" w:hAnsi="Times New Roman"/>
          <w:sz w:val="28"/>
          <w:szCs w:val="28"/>
        </w:rPr>
      </w:pP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Уже в XV в. до н.э. в Греции, когда там ещё существовали государства греков-ахейцев, появляется замечательное вооружение, вполне соответствующее требованиям того времени. Войско ахейских царств состояло из ополчения боеспособных мужчин, свободных и полноправных, которых на войне сопровождали в качестве слуг и носильщиков неполноправные члены семейных общин, а также рабы. Воины победнее были вооружены луками и стрелами, пращами, кинжалами. Они начинали бой, и, в случае победы, они же его и заканчивали: вязали пленных, добивали раненых врагов. Основную боевую силу составляли зрелые мужи, вооружённые бронзовыми мечами, иногда весьма длинными, с сужающимися клинками, которыми было удобнее колоть, чем рубить, а также длинными копьями с массивными наконечниками и кинжалами. Защитой служили огромные щиты из пегой коровьей шкуры, натянутой на плетёную прутяную основу либо прямоугольной формы, либо в виде цифры 8.</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Голову воина прикрывал яйцеобразной формы шлем из многослойной кожи, обшитый рядами пластин из каба</w:t>
      </w:r>
      <w:r w:rsidR="005C243C" w:rsidRPr="009B6D94">
        <w:rPr>
          <w:rFonts w:ascii="Times New Roman" w:hAnsi="Times New Roman"/>
          <w:sz w:val="28"/>
          <w:szCs w:val="28"/>
        </w:rPr>
        <w:t>ньих клыков. Часто шлем имел на</w:t>
      </w:r>
      <w:r w:rsidRPr="009B6D94">
        <w:rPr>
          <w:rFonts w:ascii="Times New Roman" w:hAnsi="Times New Roman"/>
          <w:sz w:val="28"/>
          <w:szCs w:val="28"/>
        </w:rPr>
        <w:t>щёчники и назатыльник и увенчивался плюмажем или гребнем из конского волоса, а то и рогами быка. Голени воинов защищали толстые наголенники-гамаши из белой кожи, к которым изредка крепились спереди бронзовые овальные пластины. Перед боем воины строились стенкой — фалангой, как тысячелетием раньше в Месопотамии. Только в Греции фаланга не исчезла так быстро...</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Цари и высшая знать ахейцев сражались, стоя на двухколёсных колесницах, запряжённых конями, и поражали врагов не стрелами и дротиками, как в Месопотамии, Сирии или Египте, а длинными копьями, как хетты. Мечи и кинжалы ахейской элиты, украшенные золотом и слоновой костью, представляли собой шедевры искусства. Голову воина прикрывал обычно бронзовый шлем, корпус — тяжёлый сложный панцирь из крупных подогнанных бронзовых частей (иногда из кусков твёрдой формованной кожи), а ноги — комбинированные из кожи и бронзы наголенники. Правую руку воина защищал бронзовый трубчатый наруч. Щиты колесничные бойцы-греки до X в. до н.э. не использовали, возвышаясь в кузовах повозок подобно бронзовым колоннам. Воинов на колесницах было мало, и сражались они в основном с себе подобными колесничными бойцами противника. Такой поединок зачастую решал исход боя, т.к. оказывал мощное моральное воздействие на рядовых бойцов: те либо безудержно рвались вперёд за своим победоносным вождём, либо, если их предводитель был убит или ранен, обращались в бегство, в лучшем случае пытаясь спасти хотя бы его тело.</w:t>
      </w:r>
    </w:p>
    <w:p w:rsidR="00E108BB" w:rsidRPr="009B6D94" w:rsidRDefault="00E108BB" w:rsidP="009B6D94">
      <w:pPr>
        <w:widowControl w:val="0"/>
        <w:spacing w:after="0" w:line="360" w:lineRule="auto"/>
        <w:ind w:firstLine="709"/>
        <w:jc w:val="both"/>
        <w:rPr>
          <w:rFonts w:ascii="Times New Roman" w:hAnsi="Times New Roman"/>
          <w:sz w:val="28"/>
          <w:szCs w:val="28"/>
        </w:rPr>
      </w:pPr>
    </w:p>
    <w:p w:rsidR="00F9069B" w:rsidRPr="009B6D94" w:rsidRDefault="00C22129" w:rsidP="009B6D94">
      <w:pPr>
        <w:widowControl w:val="0"/>
        <w:numPr>
          <w:ilvl w:val="1"/>
          <w:numId w:val="7"/>
        </w:numPr>
        <w:tabs>
          <w:tab w:val="left" w:pos="1134"/>
        </w:tabs>
        <w:spacing w:after="0" w:line="360" w:lineRule="auto"/>
        <w:ind w:left="709" w:hanging="1"/>
        <w:rPr>
          <w:rFonts w:ascii="Times New Roman" w:hAnsi="Times New Roman"/>
          <w:b/>
          <w:sz w:val="28"/>
          <w:szCs w:val="28"/>
        </w:rPr>
      </w:pPr>
      <w:r w:rsidRPr="009B6D94">
        <w:rPr>
          <w:rFonts w:ascii="Times New Roman" w:hAnsi="Times New Roman"/>
          <w:b/>
          <w:sz w:val="28"/>
          <w:szCs w:val="28"/>
        </w:rPr>
        <w:t>Армия в период ранней и классической античности</w:t>
      </w:r>
      <w:r w:rsidR="009B6D94">
        <w:rPr>
          <w:rFonts w:ascii="Times New Roman" w:hAnsi="Times New Roman"/>
          <w:b/>
          <w:sz w:val="28"/>
          <w:szCs w:val="28"/>
        </w:rPr>
        <w:t xml:space="preserve"> как носитель ахейских традиций</w:t>
      </w:r>
    </w:p>
    <w:p w:rsidR="00E108BB" w:rsidRPr="009B6D94" w:rsidRDefault="00E108BB" w:rsidP="009B6D94">
      <w:pPr>
        <w:widowControl w:val="0"/>
        <w:spacing w:after="0" w:line="360" w:lineRule="auto"/>
        <w:ind w:firstLine="709"/>
        <w:jc w:val="both"/>
        <w:rPr>
          <w:rFonts w:ascii="Times New Roman" w:hAnsi="Times New Roman"/>
          <w:b/>
          <w:sz w:val="28"/>
          <w:szCs w:val="28"/>
        </w:rPr>
      </w:pP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На рубеже II и I тыс. до н.э. ахейские традиции распространились на Центральную и Западную Европу. Здесь военная знать стала носить бронзовые кирасы, шлемы, щиты и поножи, часто сплошь покрытые чеканкой и гравировкой. Оружие европейских воинов составляли длинные тяжёлые бронзовые мечи с очень изящными клинками и рукоятями, роскошные секиры, мощные копья, простые по конструкции луки и стрелы с бронзовыми наконечниками. Немногочисленные колесницы королей были украшены мозаикой из бронзовых бляшек, цветной кожей; кони сияли бронзовыми украшениями сбруи. Войска древних европейцев — кельтов, иллирийцев, фракийцев — состояли из ополчений боеспособных мужчин племени. В центре войска находился король на колеснице, весь в блеске бронзы, вокруг него — свита из глав благородных семейств, также тяжеловооружённых. Распределение обязанностей между народом и королём, который считался лицом священным, было справедливым: король лишался жизни в случае военной неудачи, а самые влиятельные семейства племени отдавали королю своих сыновей, служивших при нём «пажами», которые могли лишиться жизни в случае измены их родственников.</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Греки, ведя постоянные войны между собой и с разнообразными «варварами», в ходе начавшейся с V</w:t>
      </w:r>
      <w:r w:rsidR="00F9069B" w:rsidRPr="009B6D94">
        <w:rPr>
          <w:rFonts w:ascii="Times New Roman" w:hAnsi="Times New Roman"/>
          <w:sz w:val="28"/>
          <w:szCs w:val="28"/>
          <w:lang w:val="en-US"/>
        </w:rPr>
        <w:t>III</w:t>
      </w:r>
      <w:r w:rsidRPr="009B6D94">
        <w:rPr>
          <w:rFonts w:ascii="Times New Roman" w:hAnsi="Times New Roman"/>
          <w:sz w:val="28"/>
          <w:szCs w:val="28"/>
        </w:rPr>
        <w:t xml:space="preserve"> в. до н.э. Великой колонизации создали структуру войска, напоминавшую ту, что существовала ещё в древнейшей Месопотамии. Основу его составляла фаланга, сформированная из мужей в расцвете лет, полноправных граждан. Защитное снаряжение фаланги состояло из бронзового шлема с высоким волосяным или металлическим гребнем, более или менее закрывавшего лицо, и бронзовой кирасы, с течением времени всё натуралистичней изображавшей мускулатуру торса, либо панциря из многослойного льняного полотна или кожи, обшитой бронзовыми чешуйками. Их дополняли бронзовые «мускульные» наголенники и огромный круглый щит, деревянная основа которого обтягивалась кожей или полотном, имела чеканный бронзовый кант и символическое изображение в центре и богатую роспись. Этот щит, «гоплон», дал название члену фаланги — «гоплит». Гоплит имел два копья, одно из которых, покороче и полегче, метал в противника, вторым же — длинным и тяжёлым — колол в ближнем бою. После того как враг в результате стремительной и страшной, сопровождаемой воем труб, свистом флейт и громким пением боевого гимна, атаки ломал строй и рассыпался, фалангиты выхватывали из ножен мечи, либо короткие прямые обоюдоострые, либо изогнутые однолезвийные, напоминающие серпы, и, прикрываясь щитами с привешенными снизу ковриками, рубили растерявшегося врага. Завершить сражение им помогали состоящие из пращников, лучников, метателей дротиков легковооружённые соединения, формировавшиеся из молодых, неполноправных членов городской общины и жителей деревень. Поначалу же эти воины завязывали сражение, а затем прикрывали с флангов фаланги.</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Тяжёлая конница, известная грекам ещё с конца II — начала I тыс. до н.э., постепенно теряла своё значение на поле боя, хотя и считалась престижным родом войска, состоящим из самых богатых и знатных мужей. В бою они действовали копьями, обычно в паре с другим копейщиком-всадником, не имевшим доспехов и куда более подвижным.</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Греко-персидские войны дали новый толчок развитию военного дела эллинов. Знаменитая битва при Марафоне в 490 г. до н.э. показала не только силу, но и слабость фаланги. Вопреки преданиям, греки в этой битве чуть ли не вдвое превосходили персов численностью. Греческой фаланге противостояла лёгкая пехота и небольшой отряд тяжёлой конницы. И вот атака одной-двух сотен персидских воинов против девятитысячной фаланги увенчалась прорывом стены </w:t>
      </w:r>
      <w:r w:rsidR="00173F8D" w:rsidRPr="009B6D94">
        <w:rPr>
          <w:rFonts w:ascii="Times New Roman" w:hAnsi="Times New Roman"/>
          <w:sz w:val="28"/>
          <w:szCs w:val="28"/>
        </w:rPr>
        <w:t>щитов и копий. Стратегу Мильтиа</w:t>
      </w:r>
      <w:r w:rsidRPr="009B6D94">
        <w:rPr>
          <w:rFonts w:ascii="Times New Roman" w:hAnsi="Times New Roman"/>
          <w:sz w:val="28"/>
          <w:szCs w:val="28"/>
        </w:rPr>
        <w:t>ду удалось вновь сомкнуть фалангу и двинуть её на неприятеля. Победа греков оказалась полной потому, что персидские конники пали жертвой собственной безрассудной храбрости, а малочисленная лёгкая пехота была бессильна против массы гоплитов.</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Мощь фаланги, особенно спартанской, насчитывающей обычно 8 тыс. человек, построенных в восемь шеренг в глубину, ярко проявилась в битве при Платеях в 478 г. до н.э., где объединённое войско греков встретилось с равной по численности армией персидс</w:t>
      </w:r>
      <w:r w:rsidR="00173F8D" w:rsidRPr="009B6D94">
        <w:rPr>
          <w:rFonts w:ascii="Times New Roman" w:hAnsi="Times New Roman"/>
          <w:sz w:val="28"/>
          <w:szCs w:val="28"/>
        </w:rPr>
        <w:t>кого полководца Мардония. Мардо</w:t>
      </w:r>
      <w:r w:rsidRPr="009B6D94">
        <w:rPr>
          <w:rFonts w:ascii="Times New Roman" w:hAnsi="Times New Roman"/>
          <w:sz w:val="28"/>
          <w:szCs w:val="28"/>
        </w:rPr>
        <w:t>ний лишил противника источников воды. Афинянам, спартанцам и их союзникам пришлось начать отход. Персы бросили в нужный момент все силы в бой и почти достигли успеха. Но спартанский полководец Павсаний сумел сплотить потрёпанную фалангу и бросить её на врага. А удара фаланги на близком расстоянии выдержать не мог никто...</w:t>
      </w:r>
    </w:p>
    <w:p w:rsidR="00F04BFB" w:rsidRPr="009B6D94" w:rsidRDefault="00F04BFB" w:rsidP="009B6D94">
      <w:pPr>
        <w:widowControl w:val="0"/>
        <w:spacing w:after="0" w:line="336" w:lineRule="auto"/>
        <w:ind w:firstLine="709"/>
        <w:jc w:val="both"/>
        <w:rPr>
          <w:rFonts w:ascii="Times New Roman" w:hAnsi="Times New Roman"/>
          <w:sz w:val="28"/>
          <w:szCs w:val="28"/>
        </w:rPr>
      </w:pPr>
      <w:r w:rsidRPr="009B6D94">
        <w:rPr>
          <w:rFonts w:ascii="Times New Roman" w:hAnsi="Times New Roman"/>
          <w:sz w:val="28"/>
          <w:szCs w:val="28"/>
        </w:rPr>
        <w:t>Конец V в. — первая половина IV в. до н.э. ознаменованы бесконечными войнами греческих государств между собой при активном взаимодействии с Персидской державой. В это время в Греции появляются наёмники. Они были гоплитами, лучниками, пращниками, метателями дротиков. Причём метатели разных снарядов ценились всё больше. Они были мобильней, увёртливей, их попадания представляли опасность для нерушимого строя фаланги: ведь каждый раненый или убитый нарушал необходимую монолитность рядов. В то же время быть фалангитом было почётнее, а лук считался как бы «варварским» оружием.</w:t>
      </w:r>
    </w:p>
    <w:p w:rsidR="00F04BFB" w:rsidRPr="009B6D94" w:rsidRDefault="00F04BFB" w:rsidP="009B6D94">
      <w:pPr>
        <w:widowControl w:val="0"/>
        <w:spacing w:after="0" w:line="336" w:lineRule="auto"/>
        <w:ind w:firstLine="709"/>
        <w:jc w:val="both"/>
        <w:rPr>
          <w:rFonts w:ascii="Times New Roman" w:hAnsi="Times New Roman"/>
          <w:sz w:val="28"/>
          <w:szCs w:val="28"/>
        </w:rPr>
      </w:pPr>
      <w:r w:rsidRPr="009B6D94">
        <w:rPr>
          <w:rFonts w:ascii="Times New Roman" w:hAnsi="Times New Roman"/>
          <w:sz w:val="28"/>
          <w:szCs w:val="28"/>
        </w:rPr>
        <w:t xml:space="preserve">Афинский стратег Ификрат учёл военный опыт разных полисов и ввёл </w:t>
      </w:r>
      <w:r w:rsidR="00D94031" w:rsidRPr="009B6D94">
        <w:rPr>
          <w:rFonts w:ascii="Times New Roman" w:hAnsi="Times New Roman"/>
          <w:sz w:val="28"/>
          <w:szCs w:val="28"/>
        </w:rPr>
        <w:t>в войско соединения пель</w:t>
      </w:r>
      <w:r w:rsidRPr="009B6D94">
        <w:rPr>
          <w:rFonts w:ascii="Times New Roman" w:hAnsi="Times New Roman"/>
          <w:sz w:val="28"/>
          <w:szCs w:val="28"/>
        </w:rPr>
        <w:t xml:space="preserve">тастов, имевших небольшой, плетённый из прутьев и обтянутый расписной кожей щит овальной или луновидной формы — «пельто», </w:t>
      </w:r>
      <w:r w:rsidR="00D94031" w:rsidRPr="009B6D94">
        <w:rPr>
          <w:rFonts w:ascii="Times New Roman" w:hAnsi="Times New Roman"/>
          <w:sz w:val="28"/>
          <w:szCs w:val="28"/>
        </w:rPr>
        <w:t>–</w:t>
      </w:r>
      <w:r w:rsidRPr="009B6D94">
        <w:rPr>
          <w:rFonts w:ascii="Times New Roman" w:hAnsi="Times New Roman"/>
          <w:sz w:val="28"/>
          <w:szCs w:val="28"/>
        </w:rPr>
        <w:t xml:space="preserve"> и вооружённых дротиками </w:t>
      </w:r>
      <w:r w:rsidR="00D94031" w:rsidRPr="009B6D94">
        <w:rPr>
          <w:rFonts w:ascii="Times New Roman" w:hAnsi="Times New Roman"/>
          <w:sz w:val="28"/>
          <w:szCs w:val="28"/>
        </w:rPr>
        <w:t xml:space="preserve">и изогнутыми клинками </w:t>
      </w:r>
      <w:r w:rsidR="00842B19" w:rsidRPr="009B6D94">
        <w:rPr>
          <w:rFonts w:ascii="Times New Roman" w:hAnsi="Times New Roman"/>
          <w:sz w:val="28"/>
          <w:szCs w:val="28"/>
        </w:rPr>
        <w:t>— «</w:t>
      </w:r>
      <w:r w:rsidR="00D94031" w:rsidRPr="009B6D94">
        <w:rPr>
          <w:rFonts w:ascii="Times New Roman" w:hAnsi="Times New Roman"/>
          <w:sz w:val="28"/>
          <w:szCs w:val="28"/>
        </w:rPr>
        <w:t>махайра</w:t>
      </w:r>
      <w:r w:rsidRPr="009B6D94">
        <w:rPr>
          <w:rFonts w:ascii="Times New Roman" w:hAnsi="Times New Roman"/>
          <w:sz w:val="28"/>
          <w:szCs w:val="28"/>
        </w:rPr>
        <w:t>ми». Защитой иногда служил и лёгкий безрукавный панцирь из многослойной льняной ткани или кожи, кое-где обшитый металлической чешуёй.</w:t>
      </w:r>
    </w:p>
    <w:p w:rsidR="00F04BFB" w:rsidRPr="009B6D94" w:rsidRDefault="00F04BFB" w:rsidP="009B6D94">
      <w:pPr>
        <w:widowControl w:val="0"/>
        <w:spacing w:after="0" w:line="336" w:lineRule="auto"/>
        <w:ind w:firstLine="709"/>
        <w:jc w:val="both"/>
        <w:rPr>
          <w:rFonts w:ascii="Times New Roman" w:hAnsi="Times New Roman"/>
          <w:sz w:val="28"/>
          <w:szCs w:val="28"/>
        </w:rPr>
      </w:pPr>
      <w:r w:rsidRPr="009B6D94">
        <w:rPr>
          <w:rFonts w:ascii="Times New Roman" w:hAnsi="Times New Roman"/>
          <w:sz w:val="28"/>
          <w:szCs w:val="28"/>
        </w:rPr>
        <w:t xml:space="preserve">В 371 г. до н.э. фиванский стратег Эпаминонд впервые в античности применил боевой манёвр, получивший впоследствии блестящее развитие. Против построенной в 12 шеренг десятитысячной фаланги и 1000 всадников спартанцев и их союзников Эпаминонд выставил 1500 всадников и шеститысячную фалангу из 8 рядов. Однако на своём левом фланге </w:t>
      </w:r>
      <w:r w:rsidR="00D94031" w:rsidRPr="009B6D94">
        <w:rPr>
          <w:rFonts w:ascii="Times New Roman" w:hAnsi="Times New Roman"/>
          <w:sz w:val="28"/>
          <w:szCs w:val="28"/>
        </w:rPr>
        <w:t>–</w:t>
      </w:r>
      <w:r w:rsidRPr="009B6D94">
        <w:rPr>
          <w:rFonts w:ascii="Times New Roman" w:hAnsi="Times New Roman"/>
          <w:sz w:val="28"/>
          <w:szCs w:val="28"/>
        </w:rPr>
        <w:t xml:space="preserve"> против лучших спартанских бойцов — он поставил «эмбалон» </w:t>
      </w:r>
      <w:r w:rsidR="00D94031" w:rsidRPr="009B6D94">
        <w:rPr>
          <w:rFonts w:ascii="Times New Roman" w:hAnsi="Times New Roman"/>
          <w:sz w:val="28"/>
          <w:szCs w:val="28"/>
        </w:rPr>
        <w:t>–</w:t>
      </w:r>
      <w:r w:rsidRPr="009B6D94">
        <w:rPr>
          <w:rFonts w:ascii="Times New Roman" w:hAnsi="Times New Roman"/>
          <w:sz w:val="28"/>
          <w:szCs w:val="28"/>
        </w:rPr>
        <w:t xml:space="preserve"> ударную колонну глубиной в 50 шеренг, в последних рядах которой стоял «священный отряд» из 300 отборных воинов. Конники обеих сторон расположились друг против друга перед строями гоплитов.</w:t>
      </w:r>
    </w:p>
    <w:p w:rsidR="00F04BFB" w:rsidRPr="009B6D94" w:rsidRDefault="00F04BFB" w:rsidP="009B6D94">
      <w:pPr>
        <w:widowControl w:val="0"/>
        <w:spacing w:after="0" w:line="336" w:lineRule="auto"/>
        <w:ind w:firstLine="709"/>
        <w:jc w:val="both"/>
        <w:rPr>
          <w:rFonts w:ascii="Times New Roman" w:hAnsi="Times New Roman"/>
          <w:sz w:val="28"/>
          <w:szCs w:val="28"/>
          <w:lang w:val="en-US"/>
        </w:rPr>
      </w:pPr>
      <w:r w:rsidRPr="009B6D94">
        <w:rPr>
          <w:rFonts w:ascii="Times New Roman" w:hAnsi="Times New Roman"/>
          <w:sz w:val="28"/>
          <w:szCs w:val="28"/>
        </w:rPr>
        <w:t xml:space="preserve">Когда Эпаминонд изобразил ложный отход, спартанцы ответили тем же, но тут на их всадников обрушилась фиванская конница. Вогнав спартанских всадников </w:t>
      </w:r>
      <w:r w:rsidR="00F46B6D" w:rsidRPr="009B6D94">
        <w:rPr>
          <w:rFonts w:ascii="Times New Roman" w:hAnsi="Times New Roman"/>
          <w:sz w:val="28"/>
          <w:szCs w:val="28"/>
        </w:rPr>
        <w:t>в ряды собственных гоплитов, фи</w:t>
      </w:r>
      <w:r w:rsidRPr="009B6D94">
        <w:rPr>
          <w:rFonts w:ascii="Times New Roman" w:hAnsi="Times New Roman"/>
          <w:sz w:val="28"/>
          <w:szCs w:val="28"/>
        </w:rPr>
        <w:t>ванские всадники отошли, так как спартанская фаланга бросилась в контратаку, пытаясь охватить фланг фиванской фаланги. Но спартанский царь Клеомброт не разглядел 50 скрытых шеренг и не ожидал удара такой силы. Эмбалон всей массой под прикрытием «священного отряда» ударил на узком участке по 12 шеренгам спартанской фаланги и смял её в этом месте. Клеомброт не смог перестроить разбежавшуюся фалангу и погиб в неравном бою.</w:t>
      </w:r>
    </w:p>
    <w:p w:rsidR="00707286" w:rsidRPr="009B6D94" w:rsidRDefault="009B6D94" w:rsidP="009B6D94">
      <w:pPr>
        <w:widowControl w:val="0"/>
        <w:spacing w:after="0" w:line="360" w:lineRule="auto"/>
        <w:ind w:left="709"/>
        <w:rPr>
          <w:rFonts w:ascii="Times New Roman" w:hAnsi="Times New Roman"/>
          <w:b/>
          <w:sz w:val="28"/>
          <w:szCs w:val="28"/>
        </w:rPr>
      </w:pPr>
      <w:r>
        <w:rPr>
          <w:rFonts w:ascii="Times New Roman" w:hAnsi="Times New Roman"/>
          <w:b/>
          <w:sz w:val="28"/>
          <w:szCs w:val="28"/>
        </w:rPr>
        <w:br w:type="page"/>
      </w:r>
      <w:r w:rsidR="00707286" w:rsidRPr="009B6D94">
        <w:rPr>
          <w:rFonts w:ascii="Times New Roman" w:hAnsi="Times New Roman"/>
          <w:b/>
          <w:sz w:val="28"/>
          <w:szCs w:val="28"/>
        </w:rPr>
        <w:t>II. Развитие военного дела в Македон</w:t>
      </w:r>
      <w:r>
        <w:rPr>
          <w:rFonts w:ascii="Times New Roman" w:hAnsi="Times New Roman"/>
          <w:b/>
          <w:sz w:val="28"/>
          <w:szCs w:val="28"/>
        </w:rPr>
        <w:t>ии и на Аппенинском полуострове</w:t>
      </w:r>
    </w:p>
    <w:p w:rsidR="009B6D94" w:rsidRDefault="009B6D94" w:rsidP="009B6D94">
      <w:pPr>
        <w:widowControl w:val="0"/>
        <w:spacing w:after="0" w:line="360" w:lineRule="auto"/>
        <w:ind w:left="709"/>
        <w:rPr>
          <w:rFonts w:ascii="Times New Roman" w:hAnsi="Times New Roman"/>
          <w:b/>
          <w:sz w:val="28"/>
          <w:szCs w:val="28"/>
        </w:rPr>
      </w:pPr>
    </w:p>
    <w:p w:rsidR="00707286" w:rsidRPr="009B6D94" w:rsidRDefault="00707286" w:rsidP="009B6D94">
      <w:pPr>
        <w:widowControl w:val="0"/>
        <w:spacing w:after="0" w:line="360" w:lineRule="auto"/>
        <w:ind w:left="709"/>
        <w:rPr>
          <w:rFonts w:ascii="Times New Roman" w:hAnsi="Times New Roman"/>
          <w:b/>
          <w:sz w:val="28"/>
          <w:szCs w:val="28"/>
        </w:rPr>
      </w:pPr>
      <w:r w:rsidRPr="009B6D94">
        <w:rPr>
          <w:rFonts w:ascii="Times New Roman" w:hAnsi="Times New Roman"/>
          <w:b/>
          <w:sz w:val="28"/>
          <w:szCs w:val="28"/>
        </w:rPr>
        <w:t xml:space="preserve">2.1 Филипп </w:t>
      </w:r>
      <w:r w:rsidRPr="009B6D94">
        <w:rPr>
          <w:rFonts w:ascii="Times New Roman" w:hAnsi="Times New Roman"/>
          <w:b/>
          <w:sz w:val="28"/>
          <w:szCs w:val="28"/>
          <w:lang w:val="en-US"/>
        </w:rPr>
        <w:t>II</w:t>
      </w:r>
      <w:r w:rsidRPr="009B6D94">
        <w:rPr>
          <w:rFonts w:ascii="Times New Roman" w:hAnsi="Times New Roman"/>
          <w:b/>
          <w:sz w:val="28"/>
          <w:szCs w:val="28"/>
        </w:rPr>
        <w:t xml:space="preserve"> и Александр Македонский –</w:t>
      </w:r>
      <w:r w:rsidR="009B6D94">
        <w:rPr>
          <w:rFonts w:ascii="Times New Roman" w:hAnsi="Times New Roman"/>
          <w:b/>
          <w:sz w:val="28"/>
          <w:szCs w:val="28"/>
        </w:rPr>
        <w:t xml:space="preserve"> создатели новой античной армии</w:t>
      </w:r>
    </w:p>
    <w:p w:rsidR="00892CCF" w:rsidRPr="00156399" w:rsidRDefault="00DA1375" w:rsidP="009B6D94">
      <w:pPr>
        <w:widowControl w:val="0"/>
        <w:spacing w:after="0" w:line="360" w:lineRule="auto"/>
        <w:ind w:firstLine="709"/>
        <w:jc w:val="both"/>
        <w:rPr>
          <w:rFonts w:ascii="Times New Roman" w:hAnsi="Times New Roman"/>
          <w:color w:val="FFFFFF"/>
          <w:sz w:val="28"/>
          <w:szCs w:val="28"/>
        </w:rPr>
      </w:pPr>
      <w:r w:rsidRPr="00156399">
        <w:rPr>
          <w:rFonts w:ascii="Times New Roman" w:hAnsi="Times New Roman"/>
          <w:color w:val="FFFFFF"/>
          <w:sz w:val="28"/>
          <w:szCs w:val="28"/>
        </w:rPr>
        <w:t>военное античное римская армия</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На боевых традициях Эпаминонда в Фивах воспитывался живший там в качестве заложника будущий царь Македонии Филипп </w:t>
      </w:r>
      <w:r w:rsidR="00F46B6D" w:rsidRPr="009B6D94">
        <w:rPr>
          <w:rFonts w:ascii="Times New Roman" w:hAnsi="Times New Roman"/>
          <w:sz w:val="28"/>
          <w:szCs w:val="28"/>
        </w:rPr>
        <w:t>II</w:t>
      </w:r>
      <w:r w:rsidRPr="009B6D94">
        <w:rPr>
          <w:rFonts w:ascii="Times New Roman" w:hAnsi="Times New Roman"/>
          <w:sz w:val="28"/>
          <w:szCs w:val="28"/>
        </w:rPr>
        <w:t xml:space="preserve">. Он создал новую военную систему, с помощью которой за 24 года своего правления объединил почти весь Балканский полуостров. В состав его армии традиционно входили фаланга, пельтасты, тяжёлая и лёгкая конница. Но фаланга была огромной </w:t>
      </w:r>
      <w:r w:rsidR="00D94031" w:rsidRPr="009B6D94">
        <w:rPr>
          <w:rFonts w:ascii="Times New Roman" w:hAnsi="Times New Roman"/>
          <w:sz w:val="28"/>
          <w:szCs w:val="28"/>
        </w:rPr>
        <w:t>–</w:t>
      </w:r>
      <w:r w:rsidRPr="009B6D94">
        <w:rPr>
          <w:rFonts w:ascii="Times New Roman" w:hAnsi="Times New Roman"/>
          <w:sz w:val="28"/>
          <w:szCs w:val="28"/>
        </w:rPr>
        <w:t xml:space="preserve"> из 16</w:t>
      </w:r>
      <w:r w:rsidR="00D94031" w:rsidRPr="009B6D94">
        <w:rPr>
          <w:rFonts w:ascii="Times New Roman" w:hAnsi="Times New Roman"/>
          <w:sz w:val="28"/>
          <w:szCs w:val="28"/>
        </w:rPr>
        <w:t>–</w:t>
      </w:r>
      <w:r w:rsidRPr="009B6D94">
        <w:rPr>
          <w:rFonts w:ascii="Times New Roman" w:hAnsi="Times New Roman"/>
          <w:sz w:val="28"/>
          <w:szCs w:val="28"/>
        </w:rPr>
        <w:t xml:space="preserve">18 тысяч бойцов </w:t>
      </w:r>
      <w:r w:rsidR="00D94031" w:rsidRPr="009B6D94">
        <w:rPr>
          <w:rFonts w:ascii="Times New Roman" w:hAnsi="Times New Roman"/>
          <w:sz w:val="28"/>
          <w:szCs w:val="28"/>
        </w:rPr>
        <w:t>–</w:t>
      </w:r>
      <w:r w:rsidRPr="009B6D94">
        <w:rPr>
          <w:rFonts w:ascii="Times New Roman" w:hAnsi="Times New Roman"/>
          <w:sz w:val="28"/>
          <w:szCs w:val="28"/>
        </w:rPr>
        <w:t xml:space="preserve"> и насчитывала до 24 шеренг в глубину. Это потребовало применения бойцами особо длинных (до 4 м) копий-сарисс. Защитное снаряжение изменилось лишь в деталях. Как показали раскопки гробницы Филиппа II, доспехи высшей знати стали ковать из железа.</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Важнейшим родом войск Македонии была тяжёлая конница. Она включала около 1700 бойцов, вооружённых сариссами, короткими мечами и более длинными махайрами и защищенных бронзовыми шлемами, панцирями-кирасами из чешуек, нашитых на мягкую основу, и поножами. Поскольку длинные сариссы приходилось держать обеими руками, щиты эти воины не применяли. Их звали «гэтайрами» — «друзьями», составлявшими свиту из пажей царя и его сыновей. Именно тяжёлая конница наносила главный удар. Лёгкая конница и пехота часто набирались из воинственных балканских «варваров» </w:t>
      </w:r>
      <w:r w:rsidR="00D94031" w:rsidRPr="009B6D94">
        <w:rPr>
          <w:rFonts w:ascii="Times New Roman" w:hAnsi="Times New Roman"/>
          <w:sz w:val="28"/>
          <w:szCs w:val="28"/>
        </w:rPr>
        <w:t>–</w:t>
      </w:r>
      <w:r w:rsidRPr="009B6D94">
        <w:rPr>
          <w:rFonts w:ascii="Times New Roman" w:hAnsi="Times New Roman"/>
          <w:sz w:val="28"/>
          <w:szCs w:val="28"/>
        </w:rPr>
        <w:t xml:space="preserve"> фракийцев и иллирийцев, а также «полуварваров» фессалийцев — лучших конников полуострова. Наиболее ярко достижения греко-македонского военного дела проявились в войнах гениального полководца древности, сына Филиппа II </w:t>
      </w:r>
      <w:r w:rsidR="00D94031" w:rsidRPr="009B6D94">
        <w:rPr>
          <w:rFonts w:ascii="Times New Roman" w:hAnsi="Times New Roman"/>
          <w:sz w:val="28"/>
          <w:szCs w:val="28"/>
        </w:rPr>
        <w:t>–</w:t>
      </w:r>
      <w:r w:rsidR="00D05150" w:rsidRPr="009B6D94">
        <w:rPr>
          <w:rFonts w:ascii="Times New Roman" w:hAnsi="Times New Roman"/>
          <w:sz w:val="28"/>
          <w:szCs w:val="28"/>
        </w:rPr>
        <w:t xml:space="preserve"> Александра Великого.</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В 334 г. до н.э. 35-тысячная армия 22-летнего македонского царя переправилась через Геллеспонт и начала своё победоносное шествие. Александр довёл до совершенства принцип нанесения асимметричного удара разными частями войска: фалангой и конницей гэтайров. Они действовали как молот и наковальня. При этом удар наносился не только под прямым, но и под острым утлом к фронту противника, а тяжёлая конница атаковала не только колонной, но также клином или ромбом.</w:t>
      </w:r>
    </w:p>
    <w:p w:rsidR="00D05150" w:rsidRPr="009B6D94" w:rsidRDefault="00D05150"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Войско Александра </w:t>
      </w:r>
      <w:r w:rsidRPr="009B6D94">
        <w:rPr>
          <w:rFonts w:ascii="Times New Roman" w:hAnsi="Times New Roman"/>
          <w:sz w:val="28"/>
          <w:szCs w:val="28"/>
          <w:lang w:val="en-US"/>
        </w:rPr>
        <w:t>III</w:t>
      </w:r>
      <w:r w:rsidRPr="009B6D94">
        <w:rPr>
          <w:rFonts w:ascii="Times New Roman" w:hAnsi="Times New Roman"/>
          <w:sz w:val="28"/>
          <w:szCs w:val="28"/>
        </w:rPr>
        <w:t xml:space="preserve"> во время походов состояло их двух частей. Более двух третей личного состава, то есть весь сок и Цвет этой армии, происходили из Македонии и с Балкан. Остальные принадлежали союзникам-грекам, которых сопровождали лишь 600 лошадей. Командование испытывало больше доверия к пусть даже половинному военному потенциалу македонян, чем ко всем греческим наёмникам, вместе взятым: те сражались скорее по принуждению и в любой момент были готовы повернуть назад. Другая половина войска осталась с Антипатром в Македонии. Так что выкованная покойным царем и проверенная в последних кампаниях, вплоть до Дуная, армия была национальной, шедшей в бой ради захватнических планов Македонии.</w:t>
      </w:r>
      <w:r w:rsidRPr="009B6D94">
        <w:rPr>
          <w:rStyle w:val="a5"/>
          <w:rFonts w:ascii="Times New Roman" w:hAnsi="Times New Roman"/>
          <w:sz w:val="28"/>
          <w:szCs w:val="28"/>
        </w:rPr>
        <w:footnoteReference w:id="1"/>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После смерти Александра Великого созданная им империя довольно быстро развалилась. Образовался ряд монархий. Войны не прекратились. Наиболее важными достижениями в военном деле IV— I вв. до н.э. является развитие военной техники — метательных машин, таранов, фортификации. Именно в это время появляются разной мощности механизмы из дерева, волоса и бронзовых деталей, которые с поразительной точностью метали различные по весу камни и дротики на расстояния в десятки и сотни метров. Инженеры древности создают «гелеполы» — гигантские движущиеся башни, оснащенные метательными машинами, таранами и мостками, получившие грозные прозвища «покорительниц городов». Фортификация пополнилась башнями, казематами, ловушками со спрятанными в них метательными машинами.</w:t>
      </w:r>
    </w:p>
    <w:p w:rsidR="00707286" w:rsidRPr="009B6D94" w:rsidRDefault="009B6D94" w:rsidP="009B6D94">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707286" w:rsidRPr="009B6D94">
        <w:rPr>
          <w:rFonts w:ascii="Times New Roman" w:hAnsi="Times New Roman"/>
          <w:b/>
          <w:sz w:val="28"/>
          <w:szCs w:val="28"/>
        </w:rPr>
        <w:t>2.</w:t>
      </w:r>
      <w:r w:rsidR="00210324" w:rsidRPr="009B6D94">
        <w:rPr>
          <w:rFonts w:ascii="Times New Roman" w:hAnsi="Times New Roman"/>
          <w:b/>
          <w:sz w:val="28"/>
          <w:szCs w:val="28"/>
        </w:rPr>
        <w:t>2</w:t>
      </w:r>
      <w:r w:rsidR="00707286" w:rsidRPr="009B6D94">
        <w:rPr>
          <w:rFonts w:ascii="Times New Roman" w:hAnsi="Times New Roman"/>
          <w:b/>
          <w:sz w:val="28"/>
          <w:szCs w:val="28"/>
        </w:rPr>
        <w:t xml:space="preserve"> В</w:t>
      </w:r>
      <w:r>
        <w:rPr>
          <w:rFonts w:ascii="Times New Roman" w:hAnsi="Times New Roman"/>
          <w:b/>
          <w:sz w:val="28"/>
          <w:szCs w:val="28"/>
        </w:rPr>
        <w:t>оенное дело в Римской империи</w:t>
      </w:r>
    </w:p>
    <w:p w:rsidR="009B6D94" w:rsidRDefault="009B6D94" w:rsidP="009B6D94">
      <w:pPr>
        <w:widowControl w:val="0"/>
        <w:spacing w:after="0" w:line="360" w:lineRule="auto"/>
        <w:ind w:firstLine="709"/>
        <w:jc w:val="both"/>
        <w:rPr>
          <w:rFonts w:ascii="Times New Roman" w:hAnsi="Times New Roman"/>
          <w:sz w:val="28"/>
          <w:szCs w:val="28"/>
        </w:rPr>
      </w:pP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В </w:t>
      </w:r>
      <w:r w:rsidR="009E5A90" w:rsidRPr="009B6D94">
        <w:rPr>
          <w:rFonts w:ascii="Times New Roman" w:hAnsi="Times New Roman"/>
          <w:sz w:val="28"/>
          <w:szCs w:val="28"/>
          <w:lang w:val="en-US"/>
        </w:rPr>
        <w:t>III</w:t>
      </w:r>
      <w:r w:rsidRPr="009B6D94">
        <w:rPr>
          <w:rFonts w:ascii="Times New Roman" w:hAnsi="Times New Roman"/>
          <w:sz w:val="28"/>
          <w:szCs w:val="28"/>
        </w:rPr>
        <w:t xml:space="preserve"> в. до н.э. центры развития военного дела смещаются на периферию эллинского мира, на его «варварские» окраины. Мощным, хотя и кратковременным, был всплеск военной активности кельтов. В их обществе произошли серьёзные сдвиги. Единая в прошлом священная власть короля разделилась: власть над душами перешла к жрецам-друидам, зато большую свободу получили военные вожди. Резкое увеличение численности кельтов подвигло их на завоевания в Британии и Испании, Центральной Европе и Малой Азии. Воинственный энтузиазм кельтов-галлов переходил в неистовство: среди них были безумцы, нагими рвущиеся в бой в первом ряду. Их успехам содействовало надёжное конское снаряжение и оружие: удобные, но строгие уздечки, оригинальные сёдла, длинные мечи и широкие наконечники копий из железа, бронзовые и железные остроконечные шлемы, обтянутые кожей большие овальные щиты с выпуклой железной пластиной в центре. Эпохальным изобретением кельтов оказалась кольчуга из железных, соединённых между собой колечек. Надёжная и лёгкая, хотя и очень трудоёмкая в изготовлении, она быстро завоевала симпатии воинов и на Востоке, и на Западе. Особенно в Италии...</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Благодатный Апеннинский полуостров издавна привлекал к себе внимание. Греки и этруски создали здесь сеть городов-государств, с культурой эллинского типа, повлиявшей на местные народы </w:t>
      </w:r>
      <w:r w:rsidR="007A50AC" w:rsidRPr="009B6D94">
        <w:rPr>
          <w:rFonts w:ascii="Times New Roman" w:hAnsi="Times New Roman"/>
          <w:sz w:val="28"/>
          <w:szCs w:val="28"/>
        </w:rPr>
        <w:t>–</w:t>
      </w:r>
      <w:r w:rsidRPr="009B6D94">
        <w:rPr>
          <w:rFonts w:ascii="Times New Roman" w:hAnsi="Times New Roman"/>
          <w:sz w:val="28"/>
          <w:szCs w:val="28"/>
        </w:rPr>
        <w:t xml:space="preserve"> самнитов, осков, луканов, латинов... Их исконные округлые шлемы с полями, большие, с чеканной бронзовой обивкой щиты, панцири в виде дисков или прямоугольников, крепившихся ремнями на корпусе, короткие прямые мечи и изогнутые махайры дополняются шлемами греческих форм, кирасами и мускульными поножами.</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Наиболее могущественным государственным образованием в Италии в </w:t>
      </w:r>
      <w:r w:rsidR="007A50AC" w:rsidRPr="009B6D94">
        <w:rPr>
          <w:rFonts w:ascii="Times New Roman" w:hAnsi="Times New Roman"/>
          <w:sz w:val="28"/>
          <w:szCs w:val="28"/>
          <w:lang w:val="en-US"/>
        </w:rPr>
        <w:t>III</w:t>
      </w:r>
      <w:r w:rsidRPr="009B6D94">
        <w:rPr>
          <w:rFonts w:ascii="Times New Roman" w:hAnsi="Times New Roman"/>
          <w:sz w:val="28"/>
          <w:szCs w:val="28"/>
        </w:rPr>
        <w:t xml:space="preserve"> в. до н.э. стала Римская республика, подчинившая и этрусков, и греков, и соседей-италиков. Она пережила и одолела две мощные агрессии.</w:t>
      </w:r>
    </w:p>
    <w:p w:rsidR="00964EA5" w:rsidRPr="009B6D94" w:rsidRDefault="00964EA5"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Политическая и религиозная организации, в точности соответствовали организации военной. Как гражданская община делилась на три трибы и на тридцать курий, так и войско делилось на три корпуса и тридцать отрядов, носивших те же названия. Каждый человек занимал одно и то же место и в бою, и в гражданской общине. Подобно тому, как в комициях того времени подача голосов происходила по родам и по куриям, точно так же по родам и по куриям строилось войско, чтобы идти в сражение. Каждая из этих групп сохраняла свое единство как на войне, так и в жизни гражданской и политической. Войско было собранием не отдельных лиц, распределенных на отряды случайно или по каким-нибудь особым, чисто военным правилам, но маленьких тел, организованных заранее по тем принципам, которые легли в основу устройства гражданской общины.</w:t>
      </w:r>
    </w:p>
    <w:p w:rsidR="00964EA5" w:rsidRPr="009B6D94" w:rsidRDefault="00964EA5"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Когда начиналась война, то вот как, по всей вероятности, происходило дело. По призыву царя, каждая gens являлась вооруженная из того округа, который она занимала на территории общины. Различные gentes, принадлежавшие к одной и той же курии, соединялись вместе; точно так же соединялись курии одной и той же трибы; наконец, все три трибы составляли легион, единственный легион того времени. Конница устраивалась точно таким же образом. Каждая gens доставляла одного всадника; десять всадников одной и той же курии составляли маленький отряд, называвшийся decuria, а десять декурий образовывали сотню (centuria). Три центурии всадников соответствовали трем трибам и носили одинаковые с ними названия.</w:t>
      </w:r>
    </w:p>
    <w:p w:rsidR="00964EA5" w:rsidRPr="009B6D94" w:rsidRDefault="00964EA5"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Начальство в войске было то же, что и в гражданской общине. В каждой группе военное начальство принадлежало тому же человеку, который был гражданским и религиозным главой. Cens шла под командой своего pater'а, курия – своего куриона, триба – своего трибуна. Царь – верховный глава гражданской общины, был верховным вождем и войска.</w:t>
      </w:r>
    </w:p>
    <w:p w:rsidR="00964EA5" w:rsidRPr="009B6D94" w:rsidRDefault="009B6D94"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 </w:t>
      </w:r>
      <w:r w:rsidR="00964EA5" w:rsidRPr="009B6D94">
        <w:rPr>
          <w:rFonts w:ascii="Times New Roman" w:hAnsi="Times New Roman"/>
          <w:sz w:val="28"/>
          <w:szCs w:val="28"/>
        </w:rPr>
        <w:t>Это войско древнейших времен представляло собой точный слепок государства. Каждый гражданин был воином, и среди воинов были только граждане. Можно быть почти уверенным, что плебеи, которые не принадлежали еще к гражданской общине и не имели никаких гражданских и политических прав, не входили также и в состав войска, по крайней мере его регулярных отрядов; но клиенты, которых в это время не надо смешивать с плебеями, и которые были наделены гражданскими и политическими правами, участвовали в войне так же, как и в комициях...</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Царь Пирр, владения которого включали современную Албанию и пограничные с ней территории, приучил римлян драться с фалангой, а галлы познакомили их со щитом и кольчугой. Римское войско называлось легионом и первоначально состояло из 4200 человек пехоты и 330 всадников. Пехота подразделялась на лёгкую </w:t>
      </w:r>
      <w:r w:rsidR="007A50AC" w:rsidRPr="009B6D94">
        <w:rPr>
          <w:rFonts w:ascii="Times New Roman" w:hAnsi="Times New Roman"/>
          <w:sz w:val="28"/>
          <w:szCs w:val="28"/>
        </w:rPr>
        <w:t>–</w:t>
      </w:r>
      <w:r w:rsidRPr="009B6D94">
        <w:rPr>
          <w:rFonts w:ascii="Times New Roman" w:hAnsi="Times New Roman"/>
          <w:sz w:val="28"/>
          <w:szCs w:val="28"/>
        </w:rPr>
        <w:t xml:space="preserve"> юных велитов, каждый из которых имел короткий меч, 6 дротиков и круглый щит, и среднюю — состоящую из мужей с достатком, называемых гастатами и принципами и вооружённых тяжёлыми дротиками-пилумами, короткими мечами, защищенных шлемами, нагрудными прямоугольниками, поножами и щитами. Отборную, тяжёлую пехоту составляли зрелые состоятельные мужи, служившие триариями. Облачённые в шлемы и кольчуги и прикрытые большими щитами, они бились длинными копьями и короткими мечами. Конники — самые богатые римляне — имели копья, мечи, круглые или овальные щиты, шлемы с полями и кольчуги. Строился легион подобно фаланге: велиты спереди, триарии в тылу.</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Важнейшей установкой римской воинской жизни была безопасность бивака. Где бы и на какой бы срок ни останавливался легион, он тут же начинал строить защищенный рвом и стеной из брёвен лагерь, в котором в раз и навсегда установленном порядке располагались ворота, площадь собраний — форум, палатки командования — преторий, палатки сотников (цен</w:t>
      </w:r>
      <w:r w:rsidR="007A50AC" w:rsidRPr="009B6D94">
        <w:rPr>
          <w:rFonts w:ascii="Times New Roman" w:hAnsi="Times New Roman"/>
          <w:sz w:val="28"/>
          <w:szCs w:val="28"/>
        </w:rPr>
        <w:t>турионов) и десятников (декурио</w:t>
      </w:r>
      <w:r w:rsidRPr="009B6D94">
        <w:rPr>
          <w:rFonts w:ascii="Times New Roman" w:hAnsi="Times New Roman"/>
          <w:sz w:val="28"/>
          <w:szCs w:val="28"/>
        </w:rPr>
        <w:t>нов), стойла лошадей и другие службы.</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Самым страшным испытанием для Рима оказались войны с Карфагеном — государством финикийцев, колонизовавших территории на севере Африки и претендовавших на захваченные ими земли в Испании и на Сицилии. В военном отношении это было типично эллинистическое государство, широко использовавшее, однако, наёмных воинов и целые племенные соединения.</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Карфагенский полководец Ганнибал успешно применял окружение, внезапное нападение из засады, точно наносил стремительные конные удары. Величайшую победу Ганнибал одержал в битве при Каннах в 216 г. до н.э.</w:t>
      </w:r>
      <w:r w:rsidR="00964EA5" w:rsidRPr="009B6D94">
        <w:rPr>
          <w:rStyle w:val="a5"/>
          <w:rFonts w:ascii="Times New Roman" w:hAnsi="Times New Roman"/>
          <w:sz w:val="28"/>
          <w:szCs w:val="28"/>
        </w:rPr>
        <w:footnoteReference w:id="2"/>
      </w:r>
      <w:r w:rsidR="00F832EC" w:rsidRPr="009B6D94">
        <w:rPr>
          <w:rFonts w:ascii="Times New Roman" w:hAnsi="Times New Roman"/>
          <w:sz w:val="28"/>
          <w:szCs w:val="28"/>
        </w:rPr>
        <w:t xml:space="preserve"> </w:t>
      </w:r>
      <w:r w:rsidRPr="009B6D94">
        <w:rPr>
          <w:rFonts w:ascii="Times New Roman" w:hAnsi="Times New Roman"/>
          <w:sz w:val="28"/>
          <w:szCs w:val="28"/>
        </w:rPr>
        <w:t>Разделив сво</w:t>
      </w:r>
      <w:r w:rsidR="009C120E" w:rsidRPr="009B6D94">
        <w:rPr>
          <w:rFonts w:ascii="Times New Roman" w:hAnsi="Times New Roman"/>
          <w:sz w:val="28"/>
          <w:szCs w:val="28"/>
        </w:rPr>
        <w:t>ё</w:t>
      </w:r>
      <w:r w:rsidRPr="009B6D94">
        <w:rPr>
          <w:rFonts w:ascii="Times New Roman" w:hAnsi="Times New Roman"/>
          <w:sz w:val="28"/>
          <w:szCs w:val="28"/>
        </w:rPr>
        <w:t xml:space="preserve"> войско на три части, он изобразил отход в центре, куда и двинулась римская фаланга. Стоявшие на флангах галлы и конники внезапно развернулись лицом к римской фаланге и ударили с двух сторон по попавшему в ловушку врагу. Этот манёвр впоследствии неоднократно копировали полководцы всех времён.</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Рим победил в итоге; стойкость и дисциплинированность римских легионеров одерживали верх и над храбростью, и над искусностью, и над техническим совершенством противника. Римляне и сами заимствовали нужное им из достижений противников: галльские кольчуга, щит и шлем, испанские меч и кинжал, дротик из длинного, мягкого железного прута с закалённым наконечником, вставленного в деревянное древко; чешуйчатый восточный панцирь, греческая артиллерия. Инженерный гений римлян, упорство и трудолюбие апеннинского крестьянина, ставшего воином, преодолевали любые препятствия. Римляне создали гениальное боевое тактическое построение — манипулярный строй. Легион, состоявший теперь из 6000 бойцов, стали делить на более мелкие тактические единицы — манипулы, каждая из которых могла в бою действовать самостоятельно, как пальцы руки. Манипула гастатов и принципов насчитывала 120—150 человек и 20—60 велитов, манипула триариев — 60 ветеранов и некоторое количество велитов. Легион состоял из 10 манипул гастатов, 10 — принципов и 10 — триариев. Конница в количестве 300 человек делилась на эскадроны-турмы по 30 человек.</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Легион мог, таким образом, сражаться и как монолитная фаланга, и легко маневрировать подразделениями-манипулами. О монолит римского строя разбивались атакующие толпы племенных ополчений и натиск конницы, а манипулирование на поле боя позволяло громить могучие македонские фаланги.</w:t>
      </w:r>
    </w:p>
    <w:p w:rsidR="00522FC0" w:rsidRPr="009B6D94" w:rsidRDefault="00522FC0" w:rsidP="009B6D94">
      <w:pPr>
        <w:widowControl w:val="0"/>
        <w:spacing w:after="0" w:line="360" w:lineRule="auto"/>
        <w:ind w:firstLine="709"/>
        <w:jc w:val="both"/>
        <w:rPr>
          <w:rFonts w:ascii="Times New Roman" w:hAnsi="Times New Roman"/>
          <w:b/>
          <w:sz w:val="28"/>
          <w:szCs w:val="28"/>
        </w:rPr>
      </w:pPr>
    </w:p>
    <w:p w:rsidR="008718B9" w:rsidRPr="009B6D94" w:rsidRDefault="008718B9" w:rsidP="009B6D94">
      <w:pPr>
        <w:widowControl w:val="0"/>
        <w:spacing w:after="0" w:line="360" w:lineRule="auto"/>
        <w:ind w:firstLine="709"/>
        <w:jc w:val="both"/>
        <w:rPr>
          <w:rFonts w:ascii="Times New Roman" w:hAnsi="Times New Roman"/>
          <w:b/>
          <w:sz w:val="28"/>
          <w:szCs w:val="28"/>
        </w:rPr>
      </w:pPr>
      <w:r w:rsidRPr="009B6D94">
        <w:rPr>
          <w:rFonts w:ascii="Times New Roman" w:hAnsi="Times New Roman"/>
          <w:b/>
          <w:sz w:val="28"/>
          <w:szCs w:val="28"/>
        </w:rPr>
        <w:t>2.3 Римская армия после реформы Гая Мария</w:t>
      </w:r>
    </w:p>
    <w:p w:rsidR="009B6D94" w:rsidRDefault="009B6D94" w:rsidP="009B6D94">
      <w:pPr>
        <w:widowControl w:val="0"/>
        <w:spacing w:after="0" w:line="360" w:lineRule="auto"/>
        <w:ind w:firstLine="709"/>
        <w:jc w:val="both"/>
        <w:rPr>
          <w:rFonts w:ascii="Times New Roman" w:hAnsi="Times New Roman"/>
          <w:sz w:val="28"/>
          <w:szCs w:val="28"/>
        </w:rPr>
      </w:pP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Как известно, реформа была проведена Марием в обход Сената и очень не нравилась высшим слоям римского общества, зато плебеи были ей рады. Остальные источники умалчивают об отношении граждан к реформе. Важно отметить, что сам Марий не был представителем аристократической семьи, он был «Новый человек» (Novus Homo) — не знатный, но богатый и влиятельный римлянин, уже это не нравилось патрициям с генеалогическим древом этак на 20-30 колен.</w:t>
      </w: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До реформы в армию набирались только землевладельцы. После реформы в армии мог служить любой желающий, годный к службе. Срок службы составлял </w:t>
      </w:r>
      <w:r w:rsidR="00C22D94" w:rsidRPr="009B6D94">
        <w:rPr>
          <w:rFonts w:ascii="Times New Roman" w:hAnsi="Times New Roman"/>
          <w:sz w:val="28"/>
          <w:szCs w:val="28"/>
        </w:rPr>
        <w:t>по некоторым сведениям</w:t>
      </w:r>
      <w:r w:rsidRPr="009B6D94">
        <w:rPr>
          <w:rFonts w:ascii="Times New Roman" w:hAnsi="Times New Roman"/>
          <w:sz w:val="28"/>
          <w:szCs w:val="28"/>
        </w:rPr>
        <w:t xml:space="preserve"> 16 лет, </w:t>
      </w:r>
      <w:r w:rsidR="00C22D94" w:rsidRPr="009B6D94">
        <w:rPr>
          <w:rFonts w:ascii="Times New Roman" w:hAnsi="Times New Roman"/>
          <w:sz w:val="28"/>
          <w:szCs w:val="28"/>
        </w:rPr>
        <w:t>по другим</w:t>
      </w:r>
      <w:r w:rsidR="009B6D94" w:rsidRPr="009B6D94">
        <w:rPr>
          <w:rFonts w:ascii="Times New Roman" w:hAnsi="Times New Roman"/>
          <w:sz w:val="28"/>
          <w:szCs w:val="28"/>
        </w:rPr>
        <w:t xml:space="preserve"> </w:t>
      </w:r>
      <w:r w:rsidR="00C22D94" w:rsidRPr="009B6D94">
        <w:rPr>
          <w:rFonts w:ascii="Times New Roman" w:hAnsi="Times New Roman"/>
          <w:sz w:val="28"/>
          <w:szCs w:val="28"/>
        </w:rPr>
        <w:t xml:space="preserve">– </w:t>
      </w:r>
      <w:r w:rsidRPr="009B6D94">
        <w:rPr>
          <w:rFonts w:ascii="Times New Roman" w:hAnsi="Times New Roman"/>
          <w:sz w:val="28"/>
          <w:szCs w:val="28"/>
        </w:rPr>
        <w:t xml:space="preserve">20 </w:t>
      </w:r>
      <w:r w:rsidR="00C22D94" w:rsidRPr="009B6D94">
        <w:rPr>
          <w:rFonts w:ascii="Times New Roman" w:hAnsi="Times New Roman"/>
          <w:sz w:val="28"/>
          <w:szCs w:val="28"/>
        </w:rPr>
        <w:t>военных кампаний</w:t>
      </w:r>
      <w:r w:rsidRPr="009B6D94">
        <w:rPr>
          <w:rFonts w:ascii="Times New Roman" w:hAnsi="Times New Roman"/>
          <w:sz w:val="28"/>
          <w:szCs w:val="28"/>
        </w:rPr>
        <w:t>. Каждый солдат проходил обязательный начальный курс военной подготовки, и только после этого его отправляли в действующую армию. В армии всё вооружение шло за счёт государства, что было громаднейшим прорывом во всей мировой истории, это безмерно нагружало казну, но давало профессиональных воинов с великолепной экипировкой. Кроме того военачальник должен был выплачивать солдатам жалование и делиться военной добычей. По окончании службы легионер становился римским гражданином и имел право на покупку земли, т. е. имел возможность с умом потратить честно заработанные</w:t>
      </w:r>
      <w:r w:rsidR="00C22D94" w:rsidRPr="009B6D94">
        <w:rPr>
          <w:rFonts w:ascii="Times New Roman" w:hAnsi="Times New Roman"/>
          <w:sz w:val="28"/>
          <w:szCs w:val="28"/>
        </w:rPr>
        <w:t xml:space="preserve"> деньги</w:t>
      </w:r>
      <w:r w:rsidRPr="009B6D94">
        <w:rPr>
          <w:rFonts w:ascii="Times New Roman" w:hAnsi="Times New Roman"/>
          <w:sz w:val="28"/>
          <w:szCs w:val="28"/>
        </w:rPr>
        <w:t>.</w:t>
      </w: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Новые солдаты — новый боевой порядок. Гай Марий реформировал само устройство легиона. Учитывая общее увеличение количества солдат, была увеличена и тактическая единица, ею стала когорта (6 центурий). Манипула стала только административной единицей в составе легиона. Тут возникает маленький конфуз — несмотря на название, по уставу в составе центурии должно было быть 80 человек. Ис</w:t>
      </w:r>
      <w:r w:rsidR="00C22D94" w:rsidRPr="009B6D94">
        <w:rPr>
          <w:rFonts w:ascii="Times New Roman" w:hAnsi="Times New Roman"/>
          <w:sz w:val="28"/>
          <w:szCs w:val="28"/>
        </w:rPr>
        <w:t xml:space="preserve">торики из Creative Assembly </w:t>
      </w:r>
      <w:r w:rsidRPr="009B6D94">
        <w:rPr>
          <w:rFonts w:ascii="Times New Roman" w:hAnsi="Times New Roman"/>
          <w:sz w:val="28"/>
          <w:szCs w:val="28"/>
        </w:rPr>
        <w:t xml:space="preserve">дают два варианта объяснения этого несоответствия. Первый вариант: недостающие 20 человек — это обслуживающий персонал: повара, врачи, кузнецы и пр. Таким образом центурия по прежнему состояла из 100 человек, но в бою принимало участие только 80 легионеров, остальные обеспечивали должное моральное состояние и как боевая сила могли рассматриваться только в крайнем случае («Пойти в триарии»…). Несмотря на это, физическая подготовка у них должна была быть такой же, как и у легионеров: повара с котлами не должны задерживать стремительное продвижение римских легионеров. Вторая версия говорит, что никакие «сервисмены» не учитывались, просто слово «центурия» было настолько привычным для всех, что оно сохранилось и за новой тактической единицей. В британской армии до сих пор есть как мушкетёры (fusileers), так и стрелки (riflemen), хотя они имеют одинаковое вооружение. Подытоживая эти немудрёные расчеты, можно сделать вывод: в одной центурии было 80 легионеров, в когорте — 480 легионеров, в легионе — 4800. </w:t>
      </w:r>
      <w:r w:rsidR="008E5F4A" w:rsidRPr="009B6D94">
        <w:rPr>
          <w:rFonts w:ascii="Times New Roman" w:hAnsi="Times New Roman"/>
          <w:sz w:val="28"/>
          <w:szCs w:val="28"/>
        </w:rPr>
        <w:t>Конечно,</w:t>
      </w:r>
      <w:r w:rsidRPr="009B6D94">
        <w:rPr>
          <w:rFonts w:ascii="Times New Roman" w:hAnsi="Times New Roman"/>
          <w:sz w:val="28"/>
          <w:szCs w:val="28"/>
        </w:rPr>
        <w:t xml:space="preserve"> эти цифры были идеальными и редко имели место в жизни.</w:t>
      </w: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На поле боя легион располагался в три линии: 4 когорты в первой линии и по 3 во второй и третьей. Построение было очень гибким, легко изменялось в соответствии с планами полководца, было готово к любым неожиданным угрозам с любой стороны.</w:t>
      </w: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Легионеры не использовали копий, их вооружением был меч гладий, введенный Сципионом Африканским, и пилум, у которого со времен удлинялось лезвие при той же общей длине. Щитом был прежний скутум, медные шлемы постепенно были заменены на железные. После реформы Мария все легионеры носили кольчуги lorica hamata, заменённые потом на латы из гнутых пластин lorica segmenta. Всё это относит легионеров к тяжёлой пехоте, остальные рода войск, были развиты слабо, солдаты в них набирались преимущественно из союзников, например, галлы составляли основу кавалерии.</w:t>
      </w: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Великолепно была развита инженерная школа Рима: римский бетон по некоторым показателям лучше современного, те римские дороги, которые не были разобраны людьми, служат до сих пор. Развитость инженерии и как следствие промышленности помогала и армии: великолепным снаряжением и дорогами.</w:t>
      </w: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Однако отдадим должное другому элементу солдатской жизни — маршу. Очень часто забывается, что на движение к полю боя солдаты тратят времени больше, чем на сам бой… Римский легионер после реформ Мария должен был нести на себё практически всё своё имущество: кроме оружия и брони это были провизия, оборудование для лагеря, в том числе кухонные принадлежности, снаряжение для строительных и земельных работ. Это позволяло значительно уменьшить обоз, тормозивший движение армии. Общий вес ноши за плечами легионера составлял 18-24 кг, </w:t>
      </w:r>
      <w:r w:rsidR="00C22D94" w:rsidRPr="009B6D94">
        <w:rPr>
          <w:rFonts w:ascii="Times New Roman" w:hAnsi="Times New Roman"/>
          <w:sz w:val="28"/>
          <w:szCs w:val="28"/>
        </w:rPr>
        <w:t xml:space="preserve">примерно </w:t>
      </w:r>
      <w:r w:rsidRPr="009B6D94">
        <w:rPr>
          <w:rFonts w:ascii="Times New Roman" w:hAnsi="Times New Roman"/>
          <w:sz w:val="28"/>
          <w:szCs w:val="28"/>
        </w:rPr>
        <w:t>так же как и у современного пехотинца, однако у римлян не было рюкзаков. Легионеры шутливо (или не очень шутливо…) называли друг друга «мулами Мария».</w:t>
      </w: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Римляне уделяли большое внимание мелочам, именно это позволило совершить им огромные завоевания. Одной из подобных мелочей было строительство лагеря. Ещё египтяне строили лагери после каждого дневного перехода, Пирр из Эпира также приказывал строить укреплённый лагерь после каждого перехода. Римляне заимствовали эту идею. Каждый день строить лагерь, чтобы оставить его следующим утром — тяжёлая задача как физически, так и морально, однако римские легионеры могли спать спокойно, ночные атаки, нередко проводимые самими римлянами, не могли застать спящих солдат врасплох, ведь атакующим пришлось бы преодолевать ров и изгородь. Чтобы ускорить процесс постройки лагеря, перед армией посылались люди для разведки местности. Они выбирали место для будущего лагеря и производили основную разметку на земле, а поскольку все лагери были одинаковы, то каждый прибывший солдат знал свои обязанности, и возведение лагеря происходило у легионеров автоматически.</w:t>
      </w: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Особая статья — это скорость передвижения армии. Из моих немногочисленных источников такие мелочи заинтересовали тольк</w:t>
      </w:r>
      <w:r w:rsidR="00C22D94" w:rsidRPr="009B6D94">
        <w:rPr>
          <w:rFonts w:ascii="Times New Roman" w:hAnsi="Times New Roman"/>
          <w:sz w:val="28"/>
          <w:szCs w:val="28"/>
        </w:rPr>
        <w:t>о английских историков из CA</w:t>
      </w:r>
      <w:r w:rsidRPr="009B6D94">
        <w:rPr>
          <w:rFonts w:ascii="Times New Roman" w:hAnsi="Times New Roman"/>
          <w:sz w:val="28"/>
          <w:szCs w:val="28"/>
        </w:rPr>
        <w:t>. Цезарь в своих «Записках о галльской войне» писал, что прошёл с войсками 50 миль за два дня (73,6 км; 36 км/дн). Но Цезарь хорошо известен своей стремительностью и умением совершать с армией скоростные марш-броски. Клавдий Нерон во Вторую Пуническую войну прошёл 400 км за 7 дней, т. е. 57 км/дн, но это уже из области фантастики… На тренировках легионеры должны были преодолевать 20 римских миль в день нормальным шагом и 24 ускоренным темпом. В переводе на километры получается соответственно 29 и 35 км. Однако римская подготовка строилась по принципу «тяжело в учении, легко в бою». Обоз, необходимость держать походный строй, ожидание отставших, вынужденные остановки из-за подозрений засады и прочее тормозили легионеров до 22 км/дн. На эту цифру указывает археология — именно таково расстояние между остатками лагерей, датированных одним временем. Конечно 22 км в день — не очень много, но надо понимать, что ноша за плечами и строительство лагеря отнимали много сил, а легионеры иногда совершали очень длинные переходы, после которых могло потребоваться тут же вступить в бой. Подобную скорость можно считать оптимальной, и многовековой опыт успешных войн Рима подтверждает это. Ну а в экстренных ситуациях легионеры могли прилично прибавить в скорости.</w:t>
      </w:r>
    </w:p>
    <w:p w:rsidR="008718B9" w:rsidRPr="009B6D94" w:rsidRDefault="008718B9"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Военная реформа Мария дала Риму великолепную профессиональную армию, которая завоюет огромные территории, станет образцом дисциплинированности и стойкости для будущих поколений. Однако именно армия, создав империю, разрушит её постоянными переворотами, приводом к власти своих полководцев, ведь нельзя забывать, что наёмники подчиняются тому, кто им платит, то есть своему командиру.</w:t>
      </w:r>
    </w:p>
    <w:p w:rsidR="00F04BFB" w:rsidRPr="009B6D94" w:rsidRDefault="008E5F4A"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Теперь р</w:t>
      </w:r>
      <w:r w:rsidR="00F04BFB" w:rsidRPr="009B6D94">
        <w:rPr>
          <w:rFonts w:ascii="Times New Roman" w:hAnsi="Times New Roman"/>
          <w:sz w:val="28"/>
          <w:szCs w:val="28"/>
        </w:rPr>
        <w:t>имская армия стала формироваться из представителей бедных сло</w:t>
      </w:r>
      <w:r w:rsidRPr="009B6D94">
        <w:rPr>
          <w:rFonts w:ascii="Times New Roman" w:hAnsi="Times New Roman"/>
          <w:sz w:val="28"/>
          <w:szCs w:val="28"/>
        </w:rPr>
        <w:t>ё</w:t>
      </w:r>
      <w:r w:rsidR="00F04BFB" w:rsidRPr="009B6D94">
        <w:rPr>
          <w:rFonts w:ascii="Times New Roman" w:hAnsi="Times New Roman"/>
          <w:sz w:val="28"/>
          <w:szCs w:val="28"/>
        </w:rPr>
        <w:t>в населения. Оружие и снаряжение он</w:t>
      </w:r>
      <w:r w:rsidRPr="009B6D94">
        <w:rPr>
          <w:rFonts w:ascii="Times New Roman" w:hAnsi="Times New Roman"/>
          <w:sz w:val="28"/>
          <w:szCs w:val="28"/>
        </w:rPr>
        <w:t>и</w:t>
      </w:r>
      <w:r w:rsidR="00F04BFB" w:rsidRPr="009B6D94">
        <w:rPr>
          <w:rFonts w:ascii="Times New Roman" w:hAnsi="Times New Roman"/>
          <w:sz w:val="28"/>
          <w:szCs w:val="28"/>
        </w:rPr>
        <w:t xml:space="preserve"> получал</w:t>
      </w:r>
      <w:r w:rsidRPr="009B6D94">
        <w:rPr>
          <w:rFonts w:ascii="Times New Roman" w:hAnsi="Times New Roman"/>
          <w:sz w:val="28"/>
          <w:szCs w:val="28"/>
        </w:rPr>
        <w:t>и</w:t>
      </w:r>
      <w:r w:rsidR="00F04BFB" w:rsidRPr="009B6D94">
        <w:rPr>
          <w:rFonts w:ascii="Times New Roman" w:hAnsi="Times New Roman"/>
          <w:sz w:val="28"/>
          <w:szCs w:val="28"/>
        </w:rPr>
        <w:t xml:space="preserve"> из казны. Это привело к унификации воор</w:t>
      </w:r>
      <w:r w:rsidR="00D94031" w:rsidRPr="009B6D94">
        <w:rPr>
          <w:rFonts w:ascii="Times New Roman" w:hAnsi="Times New Roman"/>
          <w:sz w:val="28"/>
          <w:szCs w:val="28"/>
        </w:rPr>
        <w:t>ужения. Деление на велитов, гас</w:t>
      </w:r>
      <w:r w:rsidR="00F04BFB" w:rsidRPr="009B6D94">
        <w:rPr>
          <w:rFonts w:ascii="Times New Roman" w:hAnsi="Times New Roman"/>
          <w:sz w:val="28"/>
          <w:szCs w:val="28"/>
        </w:rPr>
        <w:t>татов, триариев было отменено. Количество конников при легионе сократилось до 120 человек.</w:t>
      </w:r>
    </w:p>
    <w:p w:rsidR="00F04BFB" w:rsidRPr="009B6D94" w:rsidRDefault="00F04BFB"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В ходе боевых действий на Востоке, где прославились Антоний, Красе, Помпеи, и на Западе, где Галлию, Испанию и Британию покорял Юлий Цезарь, римская армия становилась сильнее и совершеннее, а положение полководца </w:t>
      </w:r>
      <w:r w:rsidR="00D94031" w:rsidRPr="009B6D94">
        <w:rPr>
          <w:rFonts w:ascii="Times New Roman" w:hAnsi="Times New Roman"/>
          <w:sz w:val="28"/>
          <w:szCs w:val="28"/>
        </w:rPr>
        <w:t>–</w:t>
      </w:r>
      <w:r w:rsidRPr="009B6D94">
        <w:rPr>
          <w:rFonts w:ascii="Times New Roman" w:hAnsi="Times New Roman"/>
          <w:sz w:val="28"/>
          <w:szCs w:val="28"/>
        </w:rPr>
        <w:t xml:space="preserve"> всё более значимым. Не случайно вожди армии становились вождями государства.</w:t>
      </w:r>
    </w:p>
    <w:p w:rsidR="004C6956" w:rsidRPr="009B6D94" w:rsidRDefault="004C6956" w:rsidP="009B6D94">
      <w:pPr>
        <w:widowControl w:val="0"/>
        <w:spacing w:after="0" w:line="360" w:lineRule="auto"/>
        <w:ind w:firstLine="709"/>
        <w:jc w:val="both"/>
        <w:rPr>
          <w:rFonts w:ascii="Times New Roman" w:hAnsi="Times New Roman"/>
          <w:sz w:val="28"/>
          <w:szCs w:val="28"/>
        </w:rPr>
      </w:pPr>
    </w:p>
    <w:p w:rsidR="00875DA3" w:rsidRPr="009B6D94" w:rsidRDefault="009B6D94" w:rsidP="009B6D94">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t>Заключение</w:t>
      </w:r>
    </w:p>
    <w:p w:rsidR="00875DA3" w:rsidRPr="009B6D94" w:rsidRDefault="00875DA3" w:rsidP="009B6D94">
      <w:pPr>
        <w:widowControl w:val="0"/>
        <w:spacing w:after="0" w:line="360" w:lineRule="auto"/>
        <w:ind w:firstLine="709"/>
        <w:jc w:val="both"/>
        <w:rPr>
          <w:rFonts w:ascii="Times New Roman" w:hAnsi="Times New Roman"/>
          <w:sz w:val="28"/>
          <w:szCs w:val="28"/>
        </w:rPr>
      </w:pPr>
    </w:p>
    <w:p w:rsidR="00875DA3" w:rsidRPr="009B6D94" w:rsidRDefault="00875DA3"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Итак, подводя итоги, можно сказать, что на протяжении всего периода античной истории, человек шёл рука об руку с войной, которая была неотъемлемой частью его жизни. Особенно ярко это выражалось в раннюю и классическую античность, когда правитель полиса являлся и полководцем, и вождём, и царём. Во времена поздней античности армия также играла </w:t>
      </w:r>
      <w:r w:rsidR="008E5F4A" w:rsidRPr="009B6D94">
        <w:rPr>
          <w:rFonts w:ascii="Times New Roman" w:hAnsi="Times New Roman"/>
          <w:sz w:val="28"/>
          <w:szCs w:val="28"/>
        </w:rPr>
        <w:t>основополагающую</w:t>
      </w:r>
      <w:r w:rsidRPr="009B6D94">
        <w:rPr>
          <w:rFonts w:ascii="Times New Roman" w:hAnsi="Times New Roman"/>
          <w:sz w:val="28"/>
          <w:szCs w:val="28"/>
        </w:rPr>
        <w:t xml:space="preserve"> роль в жизни римской империи, но всё-таки здесь уже </w:t>
      </w:r>
      <w:r w:rsidR="002861C7" w:rsidRPr="009B6D94">
        <w:rPr>
          <w:rFonts w:ascii="Times New Roman" w:hAnsi="Times New Roman"/>
          <w:sz w:val="28"/>
          <w:szCs w:val="28"/>
        </w:rPr>
        <w:t>прослеживалось значительное</w:t>
      </w:r>
      <w:r w:rsidRPr="009B6D94">
        <w:rPr>
          <w:rFonts w:ascii="Times New Roman" w:hAnsi="Times New Roman"/>
          <w:sz w:val="28"/>
          <w:szCs w:val="28"/>
        </w:rPr>
        <w:t xml:space="preserve"> разделение</w:t>
      </w:r>
      <w:r w:rsidR="002861C7" w:rsidRPr="009B6D94">
        <w:rPr>
          <w:rFonts w:ascii="Times New Roman" w:hAnsi="Times New Roman"/>
          <w:sz w:val="28"/>
          <w:szCs w:val="28"/>
        </w:rPr>
        <w:t xml:space="preserve"> народа на военных и </w:t>
      </w:r>
      <w:r w:rsidR="00011694" w:rsidRPr="009B6D94">
        <w:rPr>
          <w:rFonts w:ascii="Times New Roman" w:hAnsi="Times New Roman"/>
          <w:sz w:val="28"/>
          <w:szCs w:val="28"/>
        </w:rPr>
        <w:t>гражданс</w:t>
      </w:r>
      <w:r w:rsidR="005C3479" w:rsidRPr="009B6D94">
        <w:rPr>
          <w:rFonts w:ascii="Times New Roman" w:hAnsi="Times New Roman"/>
          <w:sz w:val="28"/>
          <w:szCs w:val="28"/>
        </w:rPr>
        <w:t xml:space="preserve">ких, </w:t>
      </w:r>
      <w:r w:rsidR="008E5F4A" w:rsidRPr="009B6D94">
        <w:rPr>
          <w:rFonts w:ascii="Times New Roman" w:hAnsi="Times New Roman"/>
          <w:sz w:val="28"/>
          <w:szCs w:val="28"/>
        </w:rPr>
        <w:t xml:space="preserve">появилось право выбора, ведь теперь мог служить каждый, у кого было хорошее здоровье, </w:t>
      </w:r>
      <w:r w:rsidR="00EB7228" w:rsidRPr="009B6D94">
        <w:rPr>
          <w:rFonts w:ascii="Times New Roman" w:hAnsi="Times New Roman"/>
          <w:sz w:val="28"/>
          <w:szCs w:val="28"/>
        </w:rPr>
        <w:t>соответственно начинали меняться устоявшиеся традиции</w:t>
      </w:r>
      <w:r w:rsidR="008E5F4A" w:rsidRPr="009B6D94">
        <w:rPr>
          <w:rFonts w:ascii="Times New Roman" w:hAnsi="Times New Roman"/>
          <w:sz w:val="28"/>
          <w:szCs w:val="28"/>
        </w:rPr>
        <w:t>.</w:t>
      </w:r>
    </w:p>
    <w:p w:rsidR="00C22129" w:rsidRPr="009B6D94" w:rsidRDefault="00EB7228" w:rsidP="009B6D94">
      <w:pPr>
        <w:widowControl w:val="0"/>
        <w:spacing w:after="0" w:line="360" w:lineRule="auto"/>
        <w:ind w:firstLine="709"/>
        <w:jc w:val="both"/>
        <w:rPr>
          <w:rFonts w:ascii="Times New Roman" w:hAnsi="Times New Roman"/>
          <w:sz w:val="28"/>
          <w:szCs w:val="28"/>
        </w:rPr>
      </w:pPr>
      <w:r w:rsidRPr="009B6D94">
        <w:rPr>
          <w:rFonts w:ascii="Times New Roman" w:hAnsi="Times New Roman"/>
          <w:sz w:val="28"/>
          <w:szCs w:val="28"/>
        </w:rPr>
        <w:t xml:space="preserve">С начала нашей эры военная машина Рима полновластно царила на пространстве от Африки и Иберийского полуострова до Кавказа и Аравии. Несмотря на отдельные поражения, легионы были почти непобедимы. Подточили же могущество Рима развитие империи, внутренняя вражда, усталость и разложение нравов, а также мощный взлёт активности «варваров», овладевших тонкостями военного дела и подогреваемых завистью к благополучию и жадностью к богатствам римлян, </w:t>
      </w:r>
      <w:r w:rsidR="008E5F4A" w:rsidRPr="009B6D94">
        <w:rPr>
          <w:rFonts w:ascii="Times New Roman" w:hAnsi="Times New Roman"/>
          <w:sz w:val="28"/>
          <w:szCs w:val="28"/>
        </w:rPr>
        <w:t>которым, в конце концов, пресловутая и мощная армия Рима помочь не смогла.</w:t>
      </w:r>
    </w:p>
    <w:p w:rsidR="001437DF" w:rsidRPr="009B6D94" w:rsidRDefault="001437DF" w:rsidP="009B6D94">
      <w:pPr>
        <w:widowControl w:val="0"/>
        <w:spacing w:after="0" w:line="360" w:lineRule="auto"/>
        <w:ind w:firstLine="709"/>
        <w:jc w:val="both"/>
        <w:rPr>
          <w:rFonts w:ascii="Times New Roman" w:hAnsi="Times New Roman"/>
          <w:sz w:val="28"/>
          <w:szCs w:val="28"/>
        </w:rPr>
      </w:pPr>
    </w:p>
    <w:p w:rsidR="00C22129" w:rsidRPr="009B6D94" w:rsidRDefault="009B6D94" w:rsidP="009B6D94">
      <w:pPr>
        <w:widowControl w:val="0"/>
        <w:tabs>
          <w:tab w:val="left" w:pos="426"/>
        </w:tabs>
        <w:spacing w:after="0" w:line="360" w:lineRule="auto"/>
        <w:rPr>
          <w:rFonts w:ascii="Times New Roman" w:hAnsi="Times New Roman"/>
          <w:b/>
          <w:sz w:val="28"/>
          <w:szCs w:val="28"/>
        </w:rPr>
      </w:pPr>
      <w:r>
        <w:rPr>
          <w:rFonts w:ascii="Times New Roman" w:hAnsi="Times New Roman"/>
          <w:b/>
          <w:sz w:val="28"/>
          <w:szCs w:val="28"/>
        </w:rPr>
        <w:br w:type="page"/>
      </w:r>
      <w:r w:rsidR="002D7274" w:rsidRPr="009B6D94">
        <w:rPr>
          <w:rFonts w:ascii="Times New Roman" w:hAnsi="Times New Roman"/>
          <w:b/>
          <w:sz w:val="28"/>
          <w:szCs w:val="28"/>
        </w:rPr>
        <w:t>Список ис</w:t>
      </w:r>
      <w:r>
        <w:rPr>
          <w:rFonts w:ascii="Times New Roman" w:hAnsi="Times New Roman"/>
          <w:b/>
          <w:sz w:val="28"/>
          <w:szCs w:val="28"/>
        </w:rPr>
        <w:t>точников и литературы</w:t>
      </w:r>
    </w:p>
    <w:p w:rsidR="002D7274" w:rsidRPr="009B6D94" w:rsidRDefault="002D7274" w:rsidP="009B6D94">
      <w:pPr>
        <w:widowControl w:val="0"/>
        <w:tabs>
          <w:tab w:val="left" w:pos="426"/>
        </w:tabs>
        <w:spacing w:after="0" w:line="360" w:lineRule="auto"/>
        <w:rPr>
          <w:rFonts w:ascii="Times New Roman" w:hAnsi="Times New Roman"/>
          <w:b/>
          <w:sz w:val="28"/>
          <w:szCs w:val="28"/>
        </w:rPr>
      </w:pPr>
    </w:p>
    <w:p w:rsidR="00CF159E" w:rsidRPr="009B6D94" w:rsidRDefault="00CF159E" w:rsidP="009B6D94">
      <w:pPr>
        <w:widowControl w:val="0"/>
        <w:numPr>
          <w:ilvl w:val="0"/>
          <w:numId w:val="6"/>
        </w:numPr>
        <w:tabs>
          <w:tab w:val="left" w:pos="426"/>
        </w:tabs>
        <w:spacing w:after="0" w:line="360" w:lineRule="auto"/>
        <w:ind w:left="0" w:firstLine="0"/>
        <w:rPr>
          <w:rFonts w:ascii="Times New Roman" w:hAnsi="Times New Roman"/>
          <w:sz w:val="28"/>
          <w:szCs w:val="28"/>
        </w:rPr>
      </w:pPr>
      <w:r w:rsidRPr="009B6D94">
        <w:rPr>
          <w:rFonts w:ascii="Times New Roman" w:hAnsi="Times New Roman"/>
          <w:sz w:val="28"/>
          <w:szCs w:val="28"/>
        </w:rPr>
        <w:t xml:space="preserve">Бриан, П. Александр Македонский. – М: Астрель: ACT, 2007. </w:t>
      </w:r>
      <w:r w:rsidR="00522FC0" w:rsidRPr="009B6D94">
        <w:rPr>
          <w:rFonts w:ascii="Times New Roman" w:hAnsi="Times New Roman"/>
          <w:sz w:val="28"/>
          <w:szCs w:val="28"/>
        </w:rPr>
        <w:t>–</w:t>
      </w:r>
      <w:r w:rsidRPr="009B6D94">
        <w:rPr>
          <w:rFonts w:ascii="Times New Roman" w:hAnsi="Times New Roman"/>
          <w:sz w:val="28"/>
          <w:szCs w:val="28"/>
        </w:rPr>
        <w:t xml:space="preserve"> 157 с.</w:t>
      </w:r>
    </w:p>
    <w:p w:rsidR="00507381" w:rsidRPr="009B6D94" w:rsidRDefault="00507381" w:rsidP="009B6D94">
      <w:pPr>
        <w:widowControl w:val="0"/>
        <w:numPr>
          <w:ilvl w:val="0"/>
          <w:numId w:val="6"/>
        </w:numPr>
        <w:tabs>
          <w:tab w:val="left" w:pos="426"/>
        </w:tabs>
        <w:spacing w:after="0" w:line="360" w:lineRule="auto"/>
        <w:ind w:left="0" w:firstLine="0"/>
        <w:rPr>
          <w:rFonts w:ascii="Times New Roman" w:hAnsi="Times New Roman"/>
          <w:sz w:val="28"/>
          <w:szCs w:val="28"/>
        </w:rPr>
      </w:pPr>
      <w:r w:rsidRPr="009B6D94">
        <w:rPr>
          <w:rFonts w:ascii="Times New Roman" w:hAnsi="Times New Roman"/>
          <w:sz w:val="28"/>
          <w:szCs w:val="28"/>
        </w:rPr>
        <w:t>Гиро Поль. Частная и общественная жизнь римлян. – СПб.: Алетейя, 1995.</w:t>
      </w:r>
      <w:r w:rsidR="009B6D94" w:rsidRPr="009B6D94">
        <w:rPr>
          <w:rFonts w:ascii="Times New Roman" w:hAnsi="Times New Roman"/>
          <w:sz w:val="28"/>
          <w:szCs w:val="28"/>
        </w:rPr>
        <w:t xml:space="preserve"> </w:t>
      </w:r>
      <w:r w:rsidRPr="009B6D94">
        <w:rPr>
          <w:rFonts w:ascii="Times New Roman" w:hAnsi="Times New Roman"/>
          <w:sz w:val="28"/>
          <w:szCs w:val="28"/>
        </w:rPr>
        <w:t>– 598 с.</w:t>
      </w:r>
    </w:p>
    <w:p w:rsidR="0027188D" w:rsidRPr="009B6D94" w:rsidRDefault="00C14EDA" w:rsidP="009B6D94">
      <w:pPr>
        <w:widowControl w:val="0"/>
        <w:numPr>
          <w:ilvl w:val="0"/>
          <w:numId w:val="6"/>
        </w:numPr>
        <w:tabs>
          <w:tab w:val="left" w:pos="426"/>
        </w:tabs>
        <w:spacing w:after="0" w:line="360" w:lineRule="auto"/>
        <w:ind w:left="0" w:firstLine="0"/>
        <w:rPr>
          <w:rFonts w:ascii="Times New Roman" w:hAnsi="Times New Roman"/>
          <w:sz w:val="28"/>
          <w:szCs w:val="28"/>
        </w:rPr>
      </w:pPr>
      <w:r w:rsidRPr="009B6D94">
        <w:rPr>
          <w:rFonts w:ascii="Times New Roman" w:hAnsi="Times New Roman"/>
          <w:sz w:val="28"/>
          <w:szCs w:val="28"/>
        </w:rPr>
        <w:t>Дриди, Э. Карфаген и Пунический мир. – М.: Вече, 2008. – 400 с.</w:t>
      </w:r>
    </w:p>
    <w:p w:rsidR="002D7274" w:rsidRPr="009B6D94" w:rsidRDefault="002D7274" w:rsidP="009B6D94">
      <w:pPr>
        <w:widowControl w:val="0"/>
        <w:numPr>
          <w:ilvl w:val="0"/>
          <w:numId w:val="6"/>
        </w:numPr>
        <w:tabs>
          <w:tab w:val="left" w:pos="426"/>
        </w:tabs>
        <w:spacing w:after="0" w:line="360" w:lineRule="auto"/>
        <w:ind w:left="0" w:firstLine="0"/>
        <w:rPr>
          <w:rFonts w:ascii="Times New Roman" w:hAnsi="Times New Roman"/>
          <w:sz w:val="28"/>
          <w:szCs w:val="28"/>
        </w:rPr>
      </w:pPr>
      <w:r w:rsidRPr="009B6D94">
        <w:rPr>
          <w:rFonts w:ascii="Times New Roman" w:hAnsi="Times New Roman"/>
          <w:sz w:val="28"/>
          <w:szCs w:val="28"/>
        </w:rPr>
        <w:t>Фор Поль. Повседневная жизнь армии Александра Македонского /</w:t>
      </w:r>
      <w:r w:rsidR="009B6D94" w:rsidRPr="009B6D94">
        <w:rPr>
          <w:rFonts w:ascii="Times New Roman" w:hAnsi="Times New Roman"/>
          <w:sz w:val="28"/>
          <w:szCs w:val="28"/>
        </w:rPr>
        <w:t xml:space="preserve"> </w:t>
      </w:r>
      <w:r w:rsidRPr="009B6D94">
        <w:rPr>
          <w:rFonts w:ascii="Times New Roman" w:hAnsi="Times New Roman"/>
          <w:sz w:val="28"/>
          <w:szCs w:val="28"/>
        </w:rPr>
        <w:t xml:space="preserve">пер. с фр. Т. А. Левиной. </w:t>
      </w:r>
      <w:r w:rsidR="00D02D69" w:rsidRPr="009B6D94">
        <w:rPr>
          <w:rFonts w:ascii="Times New Roman" w:hAnsi="Times New Roman"/>
          <w:sz w:val="28"/>
          <w:szCs w:val="28"/>
        </w:rPr>
        <w:t>–</w:t>
      </w:r>
      <w:r w:rsidRPr="009B6D94">
        <w:rPr>
          <w:rFonts w:ascii="Times New Roman" w:hAnsi="Times New Roman"/>
          <w:sz w:val="28"/>
          <w:szCs w:val="28"/>
        </w:rPr>
        <w:t xml:space="preserve"> М.: Молодая гвардия, 2008. – 362 с.</w:t>
      </w:r>
    </w:p>
    <w:p w:rsidR="002D7274" w:rsidRDefault="00856ED1" w:rsidP="009B6D94">
      <w:pPr>
        <w:widowControl w:val="0"/>
        <w:numPr>
          <w:ilvl w:val="0"/>
          <w:numId w:val="6"/>
        </w:numPr>
        <w:tabs>
          <w:tab w:val="left" w:pos="426"/>
        </w:tabs>
        <w:spacing w:after="0" w:line="360" w:lineRule="auto"/>
        <w:ind w:left="0" w:firstLine="0"/>
        <w:rPr>
          <w:rFonts w:ascii="Times New Roman" w:hAnsi="Times New Roman"/>
          <w:sz w:val="28"/>
          <w:szCs w:val="28"/>
        </w:rPr>
      </w:pPr>
      <w:r w:rsidRPr="009B6D94">
        <w:rPr>
          <w:rFonts w:ascii="Times New Roman" w:hAnsi="Times New Roman"/>
          <w:sz w:val="28"/>
          <w:szCs w:val="28"/>
        </w:rPr>
        <w:t xml:space="preserve">Шофман, А.С. Распад империи Александра Македонского. </w:t>
      </w:r>
      <w:r w:rsidR="001130E7" w:rsidRPr="009B6D94">
        <w:rPr>
          <w:rFonts w:ascii="Times New Roman" w:hAnsi="Times New Roman"/>
          <w:sz w:val="28"/>
          <w:szCs w:val="28"/>
        </w:rPr>
        <w:t>–</w:t>
      </w:r>
      <w:r w:rsidRPr="009B6D94">
        <w:rPr>
          <w:rFonts w:ascii="Times New Roman" w:hAnsi="Times New Roman"/>
          <w:sz w:val="28"/>
          <w:szCs w:val="28"/>
        </w:rPr>
        <w:t xml:space="preserve"> К</w:t>
      </w:r>
      <w:r w:rsidR="001130E7" w:rsidRPr="009B6D94">
        <w:rPr>
          <w:rFonts w:ascii="Times New Roman" w:hAnsi="Times New Roman"/>
          <w:sz w:val="28"/>
          <w:szCs w:val="28"/>
        </w:rPr>
        <w:t>.: Издание Казанского университета, 1984. – 224.</w:t>
      </w:r>
    </w:p>
    <w:p w:rsidR="00DA1375" w:rsidRPr="00156399" w:rsidRDefault="00DA1375" w:rsidP="00DA1375">
      <w:pPr>
        <w:jc w:val="center"/>
        <w:rPr>
          <w:rFonts w:ascii="Times New Roman" w:hAnsi="Times New Roman"/>
          <w:color w:val="FFFFFF"/>
          <w:sz w:val="28"/>
          <w:szCs w:val="28"/>
        </w:rPr>
      </w:pPr>
    </w:p>
    <w:p w:rsidR="00DA1375" w:rsidRPr="009B6D94" w:rsidRDefault="00DA1375" w:rsidP="00DA1375">
      <w:pPr>
        <w:widowControl w:val="0"/>
        <w:tabs>
          <w:tab w:val="left" w:pos="426"/>
        </w:tabs>
        <w:spacing w:after="0" w:line="360" w:lineRule="auto"/>
        <w:rPr>
          <w:rFonts w:ascii="Times New Roman" w:hAnsi="Times New Roman"/>
          <w:sz w:val="28"/>
          <w:szCs w:val="28"/>
        </w:rPr>
      </w:pPr>
      <w:bookmarkStart w:id="0" w:name="_GoBack"/>
      <w:bookmarkEnd w:id="0"/>
    </w:p>
    <w:sectPr w:rsidR="00DA1375" w:rsidRPr="009B6D94" w:rsidSect="00DA1375">
      <w:headerReference w:type="default" r:id="rId7"/>
      <w:pgSz w:w="11906" w:h="16838" w:code="9"/>
      <w:pgMar w:top="1134" w:right="851" w:bottom="1134" w:left="1701" w:header="567"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399" w:rsidRDefault="00156399" w:rsidP="005E694F">
      <w:pPr>
        <w:spacing w:after="0" w:line="240" w:lineRule="auto"/>
      </w:pPr>
      <w:r>
        <w:separator/>
      </w:r>
    </w:p>
  </w:endnote>
  <w:endnote w:type="continuationSeparator" w:id="0">
    <w:p w:rsidR="00156399" w:rsidRDefault="00156399" w:rsidP="005E6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399" w:rsidRDefault="00156399" w:rsidP="005E694F">
      <w:pPr>
        <w:spacing w:after="0" w:line="240" w:lineRule="auto"/>
      </w:pPr>
      <w:r>
        <w:separator/>
      </w:r>
    </w:p>
  </w:footnote>
  <w:footnote w:type="continuationSeparator" w:id="0">
    <w:p w:rsidR="00156399" w:rsidRDefault="00156399" w:rsidP="005E694F">
      <w:pPr>
        <w:spacing w:after="0" w:line="240" w:lineRule="auto"/>
      </w:pPr>
      <w:r>
        <w:continuationSeparator/>
      </w:r>
    </w:p>
  </w:footnote>
  <w:footnote w:id="1">
    <w:p w:rsidR="00D05150" w:rsidRPr="005E694F" w:rsidRDefault="00D05150" w:rsidP="009B6D94">
      <w:pPr>
        <w:pStyle w:val="a3"/>
        <w:spacing w:after="0" w:line="240" w:lineRule="auto"/>
        <w:rPr>
          <w:rFonts w:ascii="Times New Roman" w:hAnsi="Times New Roman"/>
        </w:rPr>
      </w:pPr>
      <w:r>
        <w:rPr>
          <w:rStyle w:val="a5"/>
        </w:rPr>
        <w:footnoteRef/>
      </w:r>
      <w:r>
        <w:t xml:space="preserve"> </w:t>
      </w:r>
      <w:r w:rsidRPr="005E694F">
        <w:rPr>
          <w:rFonts w:ascii="Times New Roman" w:hAnsi="Times New Roman"/>
        </w:rPr>
        <w:t>Повседневная жизнь армии Александра Македонского / Поль Фор; пер. с фр. Т. А. Левиной. - М.: Молодая</w:t>
      </w:r>
    </w:p>
    <w:p w:rsidR="00156399" w:rsidRDefault="00D05150" w:rsidP="009B6D94">
      <w:pPr>
        <w:pStyle w:val="a3"/>
        <w:spacing w:after="0" w:line="240" w:lineRule="auto"/>
      </w:pPr>
      <w:r w:rsidRPr="005E694F">
        <w:rPr>
          <w:rFonts w:ascii="Times New Roman" w:hAnsi="Times New Roman"/>
        </w:rPr>
        <w:t>гвардия, 2008. С. 37.</w:t>
      </w:r>
    </w:p>
  </w:footnote>
  <w:footnote w:id="2">
    <w:p w:rsidR="00156399" w:rsidRDefault="00964EA5">
      <w:pPr>
        <w:pStyle w:val="a3"/>
      </w:pPr>
      <w:r w:rsidRPr="00F832EC">
        <w:rPr>
          <w:rStyle w:val="a5"/>
          <w:rFonts w:ascii="Times New Roman" w:hAnsi="Times New Roman"/>
        </w:rPr>
        <w:footnoteRef/>
      </w:r>
      <w:r w:rsidRPr="00F832EC">
        <w:rPr>
          <w:rFonts w:ascii="Times New Roman" w:hAnsi="Times New Roman"/>
        </w:rPr>
        <w:t xml:space="preserve"> </w:t>
      </w:r>
      <w:r w:rsidR="00F832EC" w:rsidRPr="00F832EC">
        <w:rPr>
          <w:rFonts w:ascii="Times New Roman" w:hAnsi="Times New Roman"/>
        </w:rPr>
        <w:t>Электронный ресурс: http://rol.in.ua/?p=2&amp;num=45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375" w:rsidRPr="00DA1375" w:rsidRDefault="00DA1375" w:rsidP="00DA1375">
    <w:pPr>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AE54BC"/>
    <w:multiLevelType w:val="multilevel"/>
    <w:tmpl w:val="B6C65ACA"/>
    <w:lvl w:ilvl="0">
      <w:start w:val="1"/>
      <w:numFmt w:val="upperRoman"/>
      <w:lvlText w:val="%1."/>
      <w:lvlJc w:val="left"/>
      <w:pPr>
        <w:ind w:left="450" w:hanging="450"/>
      </w:pPr>
      <w:rPr>
        <w:rFonts w:ascii="Times New Roman" w:eastAsia="Times New Roman" w:hAnsi="Times New Roman" w:cs="Times New Roman"/>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1">
    <w:nsid w:val="133341A8"/>
    <w:multiLevelType w:val="hybridMultilevel"/>
    <w:tmpl w:val="F6C69ED2"/>
    <w:lvl w:ilvl="0" w:tplc="D786D716">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30A02911"/>
    <w:multiLevelType w:val="multilevel"/>
    <w:tmpl w:val="A5CCFF08"/>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b/>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3">
    <w:nsid w:val="31B94AD2"/>
    <w:multiLevelType w:val="hybridMultilevel"/>
    <w:tmpl w:val="0E5659A6"/>
    <w:lvl w:ilvl="0" w:tplc="90105734">
      <w:start w:val="1"/>
      <w:numFmt w:val="decimal"/>
      <w:lvlText w:val="%1."/>
      <w:lvlJc w:val="left"/>
      <w:pPr>
        <w:ind w:left="1068" w:hanging="360"/>
      </w:pPr>
      <w:rPr>
        <w:rFonts w:cs="Times New Roman" w:hint="default"/>
        <w:b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38D911D5"/>
    <w:multiLevelType w:val="multilevel"/>
    <w:tmpl w:val="72B89760"/>
    <w:lvl w:ilvl="0">
      <w:start w:val="1"/>
      <w:numFmt w:val="decimal"/>
      <w:lvlText w:val="%1"/>
      <w:lvlJc w:val="left"/>
      <w:pPr>
        <w:ind w:left="375" w:hanging="375"/>
      </w:pPr>
      <w:rPr>
        <w:rFonts w:cs="Times New Roman" w:hint="default"/>
        <w:b/>
      </w:rPr>
    </w:lvl>
    <w:lvl w:ilvl="1">
      <w:start w:val="1"/>
      <w:numFmt w:val="decimal"/>
      <w:lvlText w:val="%1.%2"/>
      <w:lvlJc w:val="left"/>
      <w:pPr>
        <w:ind w:left="1083" w:hanging="375"/>
      </w:pPr>
      <w:rPr>
        <w:rFonts w:cs="Times New Roman" w:hint="default"/>
        <w:b/>
      </w:rPr>
    </w:lvl>
    <w:lvl w:ilvl="2">
      <w:start w:val="1"/>
      <w:numFmt w:val="decimal"/>
      <w:lvlText w:val="%1.%2.%3"/>
      <w:lvlJc w:val="left"/>
      <w:pPr>
        <w:ind w:left="2136" w:hanging="720"/>
      </w:pPr>
      <w:rPr>
        <w:rFonts w:cs="Times New Roman" w:hint="default"/>
        <w:b/>
      </w:rPr>
    </w:lvl>
    <w:lvl w:ilvl="3">
      <w:start w:val="1"/>
      <w:numFmt w:val="decimal"/>
      <w:lvlText w:val="%1.%2.%3.%4"/>
      <w:lvlJc w:val="left"/>
      <w:pPr>
        <w:ind w:left="3204" w:hanging="1080"/>
      </w:pPr>
      <w:rPr>
        <w:rFonts w:cs="Times New Roman" w:hint="default"/>
        <w:b/>
      </w:rPr>
    </w:lvl>
    <w:lvl w:ilvl="4">
      <w:start w:val="1"/>
      <w:numFmt w:val="decimal"/>
      <w:lvlText w:val="%1.%2.%3.%4.%5"/>
      <w:lvlJc w:val="left"/>
      <w:pPr>
        <w:ind w:left="3912" w:hanging="1080"/>
      </w:pPr>
      <w:rPr>
        <w:rFonts w:cs="Times New Roman" w:hint="default"/>
        <w:b/>
      </w:rPr>
    </w:lvl>
    <w:lvl w:ilvl="5">
      <w:start w:val="1"/>
      <w:numFmt w:val="decimal"/>
      <w:lvlText w:val="%1.%2.%3.%4.%5.%6"/>
      <w:lvlJc w:val="left"/>
      <w:pPr>
        <w:ind w:left="4980" w:hanging="1440"/>
      </w:pPr>
      <w:rPr>
        <w:rFonts w:cs="Times New Roman" w:hint="default"/>
        <w:b/>
      </w:rPr>
    </w:lvl>
    <w:lvl w:ilvl="6">
      <w:start w:val="1"/>
      <w:numFmt w:val="decimal"/>
      <w:lvlText w:val="%1.%2.%3.%4.%5.%6.%7"/>
      <w:lvlJc w:val="left"/>
      <w:pPr>
        <w:ind w:left="5688" w:hanging="1440"/>
      </w:pPr>
      <w:rPr>
        <w:rFonts w:cs="Times New Roman" w:hint="default"/>
        <w:b/>
      </w:rPr>
    </w:lvl>
    <w:lvl w:ilvl="7">
      <w:start w:val="1"/>
      <w:numFmt w:val="decimal"/>
      <w:lvlText w:val="%1.%2.%3.%4.%5.%6.%7.%8"/>
      <w:lvlJc w:val="left"/>
      <w:pPr>
        <w:ind w:left="6756" w:hanging="1800"/>
      </w:pPr>
      <w:rPr>
        <w:rFonts w:cs="Times New Roman" w:hint="default"/>
        <w:b/>
      </w:rPr>
    </w:lvl>
    <w:lvl w:ilvl="8">
      <w:start w:val="1"/>
      <w:numFmt w:val="decimal"/>
      <w:lvlText w:val="%1.%2.%3.%4.%5.%6.%7.%8.%9"/>
      <w:lvlJc w:val="left"/>
      <w:pPr>
        <w:ind w:left="7824" w:hanging="2160"/>
      </w:pPr>
      <w:rPr>
        <w:rFonts w:cs="Times New Roman" w:hint="default"/>
        <w:b/>
      </w:rPr>
    </w:lvl>
  </w:abstractNum>
  <w:abstractNum w:abstractNumId="5">
    <w:nsid w:val="5DC52653"/>
    <w:multiLevelType w:val="multilevel"/>
    <w:tmpl w:val="0FD6F994"/>
    <w:lvl w:ilvl="0">
      <w:start w:val="1"/>
      <w:numFmt w:val="decimal"/>
      <w:lvlText w:val="%1."/>
      <w:lvlJc w:val="left"/>
      <w:pPr>
        <w:ind w:left="450" w:hanging="450"/>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6">
    <w:nsid w:val="640D0296"/>
    <w:multiLevelType w:val="hybridMultilevel"/>
    <w:tmpl w:val="5ACA92AE"/>
    <w:lvl w:ilvl="0" w:tplc="4E0CAFDE">
      <w:start w:val="1"/>
      <w:numFmt w:val="upperRoman"/>
      <w:lvlText w:val="%1."/>
      <w:lvlJc w:val="left"/>
      <w:pPr>
        <w:ind w:left="1428" w:hanging="72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6"/>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BFB"/>
    <w:rsid w:val="00011694"/>
    <w:rsid w:val="00024ADA"/>
    <w:rsid w:val="000A36B3"/>
    <w:rsid w:val="001130E7"/>
    <w:rsid w:val="001437DF"/>
    <w:rsid w:val="00156399"/>
    <w:rsid w:val="001652C8"/>
    <w:rsid w:val="00173F8D"/>
    <w:rsid w:val="001937A2"/>
    <w:rsid w:val="00210324"/>
    <w:rsid w:val="0027188D"/>
    <w:rsid w:val="002730E8"/>
    <w:rsid w:val="00273C99"/>
    <w:rsid w:val="002861C7"/>
    <w:rsid w:val="002B0E8C"/>
    <w:rsid w:val="002D7274"/>
    <w:rsid w:val="002E5CD8"/>
    <w:rsid w:val="004118AD"/>
    <w:rsid w:val="004618B2"/>
    <w:rsid w:val="00470DAD"/>
    <w:rsid w:val="0048565C"/>
    <w:rsid w:val="004C6956"/>
    <w:rsid w:val="004F2A7E"/>
    <w:rsid w:val="00507381"/>
    <w:rsid w:val="00515EE0"/>
    <w:rsid w:val="00522FC0"/>
    <w:rsid w:val="005B3723"/>
    <w:rsid w:val="005C243C"/>
    <w:rsid w:val="005C3479"/>
    <w:rsid w:val="005E694F"/>
    <w:rsid w:val="006772E5"/>
    <w:rsid w:val="00707286"/>
    <w:rsid w:val="00755101"/>
    <w:rsid w:val="00785854"/>
    <w:rsid w:val="007A50AC"/>
    <w:rsid w:val="00842B19"/>
    <w:rsid w:val="00856ED1"/>
    <w:rsid w:val="008718B9"/>
    <w:rsid w:val="00875DA3"/>
    <w:rsid w:val="00892CCF"/>
    <w:rsid w:val="008D5520"/>
    <w:rsid w:val="008E5F4A"/>
    <w:rsid w:val="009043F8"/>
    <w:rsid w:val="00920578"/>
    <w:rsid w:val="00964EA5"/>
    <w:rsid w:val="00974BFE"/>
    <w:rsid w:val="009B6D94"/>
    <w:rsid w:val="009C120E"/>
    <w:rsid w:val="009C4825"/>
    <w:rsid w:val="009E4E4E"/>
    <w:rsid w:val="009E5A90"/>
    <w:rsid w:val="00A243F4"/>
    <w:rsid w:val="00A45ADB"/>
    <w:rsid w:val="00AB77EA"/>
    <w:rsid w:val="00AC2D16"/>
    <w:rsid w:val="00BB675B"/>
    <w:rsid w:val="00C041B9"/>
    <w:rsid w:val="00C14EDA"/>
    <w:rsid w:val="00C22129"/>
    <w:rsid w:val="00C22D94"/>
    <w:rsid w:val="00CB470C"/>
    <w:rsid w:val="00CF159E"/>
    <w:rsid w:val="00D02D69"/>
    <w:rsid w:val="00D05150"/>
    <w:rsid w:val="00D5254F"/>
    <w:rsid w:val="00D82FC2"/>
    <w:rsid w:val="00D94031"/>
    <w:rsid w:val="00DA1375"/>
    <w:rsid w:val="00DD2B58"/>
    <w:rsid w:val="00DE3379"/>
    <w:rsid w:val="00E108BB"/>
    <w:rsid w:val="00E86351"/>
    <w:rsid w:val="00EB7228"/>
    <w:rsid w:val="00F04BFB"/>
    <w:rsid w:val="00F46B6D"/>
    <w:rsid w:val="00F600E8"/>
    <w:rsid w:val="00F6589E"/>
    <w:rsid w:val="00F832EC"/>
    <w:rsid w:val="00F906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845E30-31D9-453C-A61A-34C5F14E7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956"/>
    <w:pPr>
      <w:spacing w:after="200" w:line="276" w:lineRule="auto"/>
    </w:pPr>
    <w:rPr>
      <w:sz w:val="22"/>
      <w:szCs w:val="22"/>
      <w:lang w:eastAsia="en-US"/>
    </w:rPr>
  </w:style>
  <w:style w:type="paragraph" w:styleId="7">
    <w:name w:val="heading 7"/>
    <w:basedOn w:val="a"/>
    <w:next w:val="a"/>
    <w:link w:val="70"/>
    <w:uiPriority w:val="9"/>
    <w:qFormat/>
    <w:rsid w:val="005B3723"/>
    <w:pPr>
      <w:keepNext/>
      <w:spacing w:after="0" w:line="240" w:lineRule="auto"/>
      <w:jc w:val="both"/>
      <w:outlineLvl w:val="6"/>
    </w:pPr>
    <w:rPr>
      <w:rFonts w:ascii="Times New Roman" w:hAnsi="Times New Roman"/>
      <w:b/>
      <w:spacing w:val="2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
    <w:locked/>
    <w:rsid w:val="005B3723"/>
    <w:rPr>
      <w:rFonts w:ascii="Times New Roman" w:hAnsi="Times New Roman" w:cs="Times New Roman"/>
      <w:b/>
      <w:spacing w:val="20"/>
      <w:sz w:val="28"/>
    </w:rPr>
  </w:style>
  <w:style w:type="paragraph" w:styleId="a3">
    <w:name w:val="footnote text"/>
    <w:basedOn w:val="a"/>
    <w:link w:val="a4"/>
    <w:uiPriority w:val="99"/>
    <w:semiHidden/>
    <w:unhideWhenUsed/>
    <w:rsid w:val="005E694F"/>
    <w:rPr>
      <w:sz w:val="20"/>
      <w:szCs w:val="20"/>
    </w:rPr>
  </w:style>
  <w:style w:type="character" w:customStyle="1" w:styleId="a4">
    <w:name w:val="Текст сноски Знак"/>
    <w:link w:val="a3"/>
    <w:uiPriority w:val="99"/>
    <w:semiHidden/>
    <w:locked/>
    <w:rsid w:val="005E694F"/>
    <w:rPr>
      <w:rFonts w:cs="Times New Roman"/>
      <w:lang w:val="x-none" w:eastAsia="en-US"/>
    </w:rPr>
  </w:style>
  <w:style w:type="character" w:styleId="a5">
    <w:name w:val="footnote reference"/>
    <w:uiPriority w:val="99"/>
    <w:semiHidden/>
    <w:unhideWhenUsed/>
    <w:rsid w:val="005E694F"/>
    <w:rPr>
      <w:rFonts w:cs="Times New Roman"/>
      <w:vertAlign w:val="superscript"/>
    </w:rPr>
  </w:style>
  <w:style w:type="paragraph" w:styleId="2">
    <w:name w:val="Body Text 2"/>
    <w:basedOn w:val="a"/>
    <w:link w:val="20"/>
    <w:uiPriority w:val="99"/>
    <w:rsid w:val="005B3723"/>
    <w:pPr>
      <w:spacing w:after="0" w:line="360" w:lineRule="auto"/>
      <w:jc w:val="both"/>
    </w:pPr>
    <w:rPr>
      <w:rFonts w:ascii="Times New Roman" w:hAnsi="Times New Roman"/>
      <w:spacing w:val="20"/>
      <w:sz w:val="28"/>
      <w:szCs w:val="20"/>
      <w:lang w:eastAsia="ru-RU"/>
    </w:rPr>
  </w:style>
  <w:style w:type="character" w:customStyle="1" w:styleId="20">
    <w:name w:val="Основной текст 2 Знак"/>
    <w:link w:val="2"/>
    <w:uiPriority w:val="99"/>
    <w:locked/>
    <w:rsid w:val="005B3723"/>
    <w:rPr>
      <w:rFonts w:ascii="Times New Roman" w:hAnsi="Times New Roman" w:cs="Times New Roman"/>
      <w:spacing w:val="20"/>
      <w:sz w:val="28"/>
    </w:rPr>
  </w:style>
  <w:style w:type="paragraph" w:styleId="a6">
    <w:name w:val="header"/>
    <w:basedOn w:val="a"/>
    <w:link w:val="a7"/>
    <w:uiPriority w:val="99"/>
    <w:unhideWhenUsed/>
    <w:rsid w:val="005B3723"/>
    <w:pPr>
      <w:tabs>
        <w:tab w:val="center" w:pos="4677"/>
        <w:tab w:val="right" w:pos="9355"/>
      </w:tabs>
    </w:pPr>
  </w:style>
  <w:style w:type="character" w:customStyle="1" w:styleId="a7">
    <w:name w:val="Верхний колонтитул Знак"/>
    <w:link w:val="a6"/>
    <w:uiPriority w:val="99"/>
    <w:locked/>
    <w:rsid w:val="005B3723"/>
    <w:rPr>
      <w:rFonts w:cs="Times New Roman"/>
      <w:sz w:val="22"/>
      <w:szCs w:val="22"/>
      <w:lang w:val="x-none" w:eastAsia="en-US"/>
    </w:rPr>
  </w:style>
  <w:style w:type="paragraph" w:styleId="a8">
    <w:name w:val="footer"/>
    <w:basedOn w:val="a"/>
    <w:link w:val="a9"/>
    <w:uiPriority w:val="99"/>
    <w:semiHidden/>
    <w:unhideWhenUsed/>
    <w:rsid w:val="005B3723"/>
    <w:pPr>
      <w:tabs>
        <w:tab w:val="center" w:pos="4677"/>
        <w:tab w:val="right" w:pos="9355"/>
      </w:tabs>
    </w:pPr>
  </w:style>
  <w:style w:type="character" w:customStyle="1" w:styleId="a9">
    <w:name w:val="Нижний колонтитул Знак"/>
    <w:link w:val="a8"/>
    <w:uiPriority w:val="99"/>
    <w:semiHidden/>
    <w:locked/>
    <w:rsid w:val="005B3723"/>
    <w:rPr>
      <w:rFonts w:cs="Times New Roman"/>
      <w:sz w:val="22"/>
      <w:szCs w:val="22"/>
      <w:lang w:val="x-none" w:eastAsia="en-US"/>
    </w:rPr>
  </w:style>
  <w:style w:type="character" w:styleId="aa">
    <w:name w:val="Hyperlink"/>
    <w:uiPriority w:val="99"/>
    <w:unhideWhenUsed/>
    <w:rsid w:val="00DA137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5221</Words>
  <Characters>29766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Zoltar</dc:creator>
  <cp:keywords/>
  <dc:description/>
  <cp:lastModifiedBy>admin</cp:lastModifiedBy>
  <cp:revision>2</cp:revision>
  <dcterms:created xsi:type="dcterms:W3CDTF">2014-03-25T09:29:00Z</dcterms:created>
  <dcterms:modified xsi:type="dcterms:W3CDTF">2014-03-25T09:29:00Z</dcterms:modified>
</cp:coreProperties>
</file>