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3BC3" w:rsidRDefault="00B07554" w:rsidP="006C3BC3">
      <w:pPr>
        <w:pStyle w:val="1"/>
        <w:rPr>
          <w:snapToGrid w:val="0"/>
        </w:rPr>
      </w:pPr>
      <w:r w:rsidRPr="006C3BC3">
        <w:rPr>
          <w:snapToGrid w:val="0"/>
        </w:rPr>
        <w:t>Культурно-историческое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развитие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арабо</w:t>
      </w:r>
      <w:r w:rsidR="006C3BC3" w:rsidRPr="006C3BC3">
        <w:rPr>
          <w:snapToGrid w:val="0"/>
        </w:rPr>
        <w:t>-</w:t>
      </w:r>
      <w:r w:rsidRPr="006C3BC3">
        <w:rPr>
          <w:snapToGrid w:val="0"/>
        </w:rPr>
        <w:t>православной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общины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 </w:t>
      </w:r>
      <w:r w:rsidR="000477B3" w:rsidRPr="006C3BC3">
        <w:rPr>
          <w:snapToGrid w:val="0"/>
        </w:rPr>
        <w:t>VIII</w:t>
      </w:r>
      <w:r w:rsidR="006C3BC3" w:rsidRPr="006C3BC3">
        <w:rPr>
          <w:snapToGrid w:val="0"/>
        </w:rPr>
        <w:t xml:space="preserve"> - </w:t>
      </w:r>
      <w:r w:rsidR="000477B3" w:rsidRPr="006C3BC3">
        <w:rPr>
          <w:snapToGrid w:val="0"/>
        </w:rPr>
        <w:t>XVIII</w:t>
      </w:r>
      <w:r w:rsidR="006C3BC3" w:rsidRPr="006C3BC3">
        <w:rPr>
          <w:snapToGrid w:val="0"/>
        </w:rPr>
        <w:t xml:space="preserve"> </w:t>
      </w:r>
      <w:r w:rsidR="000477B3" w:rsidRPr="006C3BC3">
        <w:rPr>
          <w:snapToGrid w:val="0"/>
        </w:rPr>
        <w:t>в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>.</w:t>
      </w:r>
    </w:p>
    <w:p w:rsidR="006C3BC3" w:rsidRPr="006C3BC3" w:rsidRDefault="006C3BC3" w:rsidP="006C3BC3">
      <w:pPr>
        <w:rPr>
          <w:lang w:eastAsia="en-US"/>
        </w:rPr>
      </w:pPr>
    </w:p>
    <w:p w:rsidR="006C3BC3" w:rsidRPr="006C3BC3" w:rsidRDefault="000477B3" w:rsidP="006C3BC3">
      <w:pPr>
        <w:tabs>
          <w:tab w:val="left" w:pos="726"/>
        </w:tabs>
        <w:rPr>
          <w:snapToGrid w:val="0"/>
        </w:rPr>
      </w:pPr>
      <w:r w:rsidRPr="006C3BC3">
        <w:rPr>
          <w:snapToGrid w:val="0"/>
        </w:rPr>
        <w:t>Историческая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судьба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православных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арабов,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одного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из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малоизвестных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осколков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византийского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мира,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являет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собой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интереснейший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вариант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диалога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цивилизаций,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столкновения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синтеза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различных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культурно</w:t>
      </w:r>
      <w:r w:rsidR="006C3BC3" w:rsidRPr="006C3BC3">
        <w:rPr>
          <w:snapToGrid w:val="0"/>
        </w:rPr>
        <w:t>-</w:t>
      </w:r>
      <w:r w:rsidRPr="006C3BC3">
        <w:rPr>
          <w:snapToGrid w:val="0"/>
        </w:rPr>
        <w:t>исторических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традиций</w:t>
      </w:r>
      <w:r w:rsidR="006C3BC3" w:rsidRPr="006C3BC3">
        <w:rPr>
          <w:snapToGrid w:val="0"/>
        </w:rPr>
        <w:t>.</w:t>
      </w:r>
    </w:p>
    <w:p w:rsidR="006C3BC3" w:rsidRPr="006C3BC3" w:rsidRDefault="000477B3" w:rsidP="006C3BC3">
      <w:pPr>
        <w:tabs>
          <w:tab w:val="left" w:pos="726"/>
        </w:tabs>
        <w:rPr>
          <w:snapToGrid w:val="0"/>
        </w:rPr>
      </w:pPr>
      <w:r w:rsidRPr="006C3BC3">
        <w:rPr>
          <w:snapToGrid w:val="0"/>
        </w:rPr>
        <w:t>С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самого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начала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культура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арабо</w:t>
      </w:r>
      <w:r w:rsidR="006C3BC3" w:rsidRPr="006C3BC3">
        <w:rPr>
          <w:snapToGrid w:val="0"/>
        </w:rPr>
        <w:t>-</w:t>
      </w:r>
      <w:r w:rsidRPr="006C3BC3">
        <w:rPr>
          <w:snapToGrid w:val="0"/>
        </w:rPr>
        <w:t>православной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общины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носила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двойственный,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промежуточный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характер,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сочетая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себе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как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элементы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византийского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наследия,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так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сильнейшие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восточные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воздействия</w:t>
      </w:r>
      <w:r w:rsidR="006C3BC3" w:rsidRPr="006C3BC3">
        <w:rPr>
          <w:snapToGrid w:val="0"/>
        </w:rPr>
        <w:t xml:space="preserve">. </w:t>
      </w:r>
      <w:r w:rsidRPr="006C3BC3">
        <w:rPr>
          <w:snapToGrid w:val="0"/>
        </w:rPr>
        <w:t>Европейских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наблюдателей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прошлого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века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иной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раз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шокировал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образ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какого</w:t>
      </w:r>
      <w:r w:rsidR="006C3BC3" w:rsidRPr="006C3BC3">
        <w:rPr>
          <w:snapToGrid w:val="0"/>
        </w:rPr>
        <w:t>-</w:t>
      </w:r>
      <w:r w:rsidRPr="006C3BC3">
        <w:rPr>
          <w:snapToGrid w:val="0"/>
        </w:rPr>
        <w:t>нибудь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ближневосточного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епископа,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сидящего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по</w:t>
      </w:r>
      <w:r w:rsidR="006C3BC3" w:rsidRPr="006C3BC3">
        <w:rPr>
          <w:snapToGrid w:val="0"/>
        </w:rPr>
        <w:t>-</w:t>
      </w:r>
      <w:r w:rsidRPr="006C3BC3">
        <w:rPr>
          <w:snapToGrid w:val="0"/>
        </w:rPr>
        <w:t>турецки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на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диване,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черным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тюрбаном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на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голове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кальяном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рту</w:t>
      </w:r>
      <w:r w:rsidR="006C3BC3" w:rsidRPr="006C3BC3">
        <w:rPr>
          <w:snapToGrid w:val="0"/>
        </w:rPr>
        <w:t xml:space="preserve">. 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то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же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время,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именно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эти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люди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14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веков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чужеродном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окружении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сохраняли</w:t>
      </w:r>
      <w:r w:rsidR="006C3BC3" w:rsidRPr="006C3BC3">
        <w:rPr>
          <w:snapToGrid w:val="0"/>
        </w:rPr>
        <w:t xml:space="preserve"> - </w:t>
      </w:r>
      <w:r w:rsidRPr="006C3BC3">
        <w:rPr>
          <w:snapToGrid w:val="0"/>
        </w:rPr>
        <w:t>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поныне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сохраняют</w:t>
      </w:r>
      <w:r w:rsidR="006C3BC3" w:rsidRPr="006C3BC3">
        <w:rPr>
          <w:snapToGrid w:val="0"/>
        </w:rPr>
        <w:t xml:space="preserve"> - </w:t>
      </w:r>
      <w:r w:rsidRPr="006C3BC3">
        <w:rPr>
          <w:snapToGrid w:val="0"/>
        </w:rPr>
        <w:t>многие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черты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византийской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культуры,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показывая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удивительный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пример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живучести,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стойкости</w:t>
      </w:r>
      <w:r w:rsidR="006C3BC3" w:rsidRPr="006C3BC3">
        <w:rPr>
          <w:snapToGrid w:val="0"/>
        </w:rPr>
        <w:t xml:space="preserve"> - </w:t>
      </w:r>
      <w:r w:rsidRPr="006C3BC3">
        <w:rPr>
          <w:snapToGrid w:val="0"/>
        </w:rPr>
        <w:t>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верности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своим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духовным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устоям</w:t>
      </w:r>
      <w:r w:rsidR="006C3BC3" w:rsidRPr="006C3BC3">
        <w:rPr>
          <w:snapToGrid w:val="0"/>
        </w:rPr>
        <w:t>.</w:t>
      </w:r>
    </w:p>
    <w:p w:rsidR="006C3BC3" w:rsidRPr="006C3BC3" w:rsidRDefault="000477B3" w:rsidP="006C3BC3">
      <w:pPr>
        <w:tabs>
          <w:tab w:val="left" w:pos="726"/>
        </w:tabs>
        <w:rPr>
          <w:snapToGrid w:val="0"/>
        </w:rPr>
      </w:pPr>
      <w:r w:rsidRPr="006C3BC3">
        <w:rPr>
          <w:snapToGrid w:val="0"/>
        </w:rPr>
        <w:t>Истоки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арабо</w:t>
      </w:r>
      <w:r w:rsidR="006C3BC3" w:rsidRPr="006C3BC3">
        <w:rPr>
          <w:snapToGrid w:val="0"/>
        </w:rPr>
        <w:t>-</w:t>
      </w:r>
      <w:r w:rsidRPr="006C3BC3">
        <w:rPr>
          <w:snapToGrid w:val="0"/>
        </w:rPr>
        <w:t>православной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культуры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лежат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культуре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арамеев</w:t>
      </w:r>
      <w:r w:rsidR="006C3BC3" w:rsidRPr="006C3BC3">
        <w:rPr>
          <w:snapToGrid w:val="0"/>
        </w:rPr>
        <w:t>-</w:t>
      </w:r>
      <w:r w:rsidRPr="006C3BC3">
        <w:rPr>
          <w:snapToGrid w:val="0"/>
        </w:rPr>
        <w:t>сирийцев,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населения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ряда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азиатских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провинций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Римской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империи</w:t>
      </w:r>
      <w:r w:rsidR="006C3BC3" w:rsidRPr="006C3BC3">
        <w:rPr>
          <w:snapToGrid w:val="0"/>
        </w:rPr>
        <w:t xml:space="preserve">. </w:t>
      </w:r>
      <w:r w:rsidRPr="006C3BC3">
        <w:rPr>
          <w:snapToGrid w:val="0"/>
        </w:rPr>
        <w:t>Арамеи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выступили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одними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из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первых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самых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страстных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адептов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христианства,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неоспорим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их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вклад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сложение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христианской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догматики,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богослужебной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практики,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литературы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искусства</w:t>
      </w:r>
      <w:r w:rsidR="006C3BC3" w:rsidRPr="006C3BC3">
        <w:rPr>
          <w:snapToGrid w:val="0"/>
        </w:rPr>
        <w:t>.</w:t>
      </w:r>
    </w:p>
    <w:p w:rsidR="006C3BC3" w:rsidRPr="006C3BC3" w:rsidRDefault="000477B3" w:rsidP="006C3BC3">
      <w:pPr>
        <w:tabs>
          <w:tab w:val="left" w:pos="726"/>
        </w:tabs>
        <w:rPr>
          <w:snapToGrid w:val="0"/>
        </w:rPr>
      </w:pP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  <w:lang w:val="en-US"/>
        </w:rPr>
        <w:t>V</w:t>
      </w:r>
      <w:r w:rsidR="006C3BC3" w:rsidRPr="006C3BC3">
        <w:rPr>
          <w:snapToGrid w:val="0"/>
        </w:rPr>
        <w:t>-</w:t>
      </w:r>
      <w:r w:rsidRPr="006C3BC3">
        <w:rPr>
          <w:snapToGrid w:val="0"/>
          <w:lang w:val="en-US"/>
        </w:rPr>
        <w:t>VI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. </w:t>
      </w:r>
      <w:r w:rsidRPr="006C3BC3">
        <w:rPr>
          <w:snapToGrid w:val="0"/>
        </w:rPr>
        <w:t>вследствие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сложения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несторианской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монофизитской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доктрин,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ожесточенных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богословских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споров,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вселенских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соборов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церковных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расколов,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произошло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отпадение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арамейского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коптского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Востока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от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византийского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православия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создание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Иране,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Сирии,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Египте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автономных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церковных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организаций</w:t>
      </w:r>
      <w:r w:rsidR="006C3BC3" w:rsidRPr="006C3BC3">
        <w:rPr>
          <w:snapToGrid w:val="0"/>
        </w:rPr>
        <w:t xml:space="preserve">. </w:t>
      </w:r>
      <w:r w:rsidRPr="006C3BC3">
        <w:rPr>
          <w:snapToGrid w:val="0"/>
        </w:rPr>
        <w:t>Эти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еретические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учения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были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отражением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многовекового</w:t>
      </w:r>
      <w:r w:rsidR="006C3BC3">
        <w:rPr>
          <w:snapToGrid w:val="0"/>
        </w:rPr>
        <w:t xml:space="preserve"> (</w:t>
      </w:r>
      <w:r w:rsidRPr="006C3BC3">
        <w:rPr>
          <w:snapToGrid w:val="0"/>
        </w:rPr>
        <w:t>еще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времен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Александра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Македонского</w:t>
      </w:r>
      <w:r w:rsidR="006C3BC3" w:rsidRPr="006C3BC3">
        <w:rPr>
          <w:snapToGrid w:val="0"/>
        </w:rPr>
        <w:t xml:space="preserve">) </w:t>
      </w:r>
      <w:r w:rsidRPr="006C3BC3">
        <w:rPr>
          <w:snapToGrid w:val="0"/>
        </w:rPr>
        <w:t>противостояния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цивилизаций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на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Ближнем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Востоке,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отторжения</w:t>
      </w:r>
      <w:r w:rsidR="006C3BC3">
        <w:rPr>
          <w:snapToGrid w:val="0"/>
        </w:rPr>
        <w:t xml:space="preserve"> "</w:t>
      </w:r>
      <w:r w:rsidRPr="006C3BC3">
        <w:rPr>
          <w:snapToGrid w:val="0"/>
        </w:rPr>
        <w:t>туземными</w:t>
      </w:r>
      <w:r w:rsidR="006C3BC3">
        <w:rPr>
          <w:snapToGrid w:val="0"/>
        </w:rPr>
        <w:t xml:space="preserve">" </w:t>
      </w:r>
      <w:r w:rsidRPr="006C3BC3">
        <w:rPr>
          <w:snapToGrid w:val="0"/>
        </w:rPr>
        <w:t>культурами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греко</w:t>
      </w:r>
      <w:r w:rsidR="006C3BC3" w:rsidRPr="006C3BC3">
        <w:rPr>
          <w:snapToGrid w:val="0"/>
        </w:rPr>
        <w:t>-</w:t>
      </w:r>
      <w:r w:rsidRPr="006C3BC3">
        <w:rPr>
          <w:snapToGrid w:val="0"/>
        </w:rPr>
        <w:t>римской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системы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ценностей</w:t>
      </w:r>
      <w:r w:rsidR="006C3BC3" w:rsidRPr="006C3BC3">
        <w:rPr>
          <w:snapToGrid w:val="0"/>
        </w:rPr>
        <w:t>.</w:t>
      </w:r>
      <w:r w:rsidR="006C3BC3">
        <w:rPr>
          <w:snapToGrid w:val="0"/>
        </w:rPr>
        <w:t xml:space="preserve"> "</w:t>
      </w:r>
      <w:r w:rsidRPr="006C3BC3">
        <w:rPr>
          <w:snapToGrid w:val="0"/>
        </w:rPr>
        <w:t>Собственная</w:t>
      </w:r>
      <w:r w:rsidR="006C3BC3">
        <w:rPr>
          <w:snapToGrid w:val="0"/>
        </w:rPr>
        <w:t xml:space="preserve">" </w:t>
      </w:r>
      <w:r w:rsidRPr="006C3BC3">
        <w:rPr>
          <w:snapToGrid w:val="0"/>
        </w:rPr>
        <w:t>церковь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стала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для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сирийцев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залогом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этно</w:t>
      </w:r>
      <w:r w:rsidR="006C3BC3" w:rsidRPr="006C3BC3">
        <w:rPr>
          <w:snapToGrid w:val="0"/>
        </w:rPr>
        <w:t>-</w:t>
      </w:r>
      <w:r w:rsidRPr="006C3BC3">
        <w:rPr>
          <w:snapToGrid w:val="0"/>
        </w:rPr>
        <w:t>культурной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независимости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самобытности</w:t>
      </w:r>
      <w:r w:rsidR="006C3BC3" w:rsidRPr="006C3BC3">
        <w:rPr>
          <w:snapToGrid w:val="0"/>
        </w:rPr>
        <w:t>.</w:t>
      </w:r>
    </w:p>
    <w:p w:rsidR="006C3BC3" w:rsidRPr="006C3BC3" w:rsidRDefault="000477B3" w:rsidP="006C3BC3">
      <w:pPr>
        <w:tabs>
          <w:tab w:val="left" w:pos="726"/>
        </w:tabs>
        <w:rPr>
          <w:snapToGrid w:val="0"/>
        </w:rPr>
      </w:pP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то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же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время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некоторая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часть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арамеев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осталась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верной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византийской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ортодоксии,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предпочла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общехристианскую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универсальную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империю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провинциальному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патриотизму</w:t>
      </w:r>
      <w:r w:rsidR="006C3BC3" w:rsidRPr="006C3BC3">
        <w:rPr>
          <w:snapToGrid w:val="0"/>
        </w:rPr>
        <w:t xml:space="preserve">. </w:t>
      </w:r>
      <w:r w:rsidRPr="006C3BC3">
        <w:rPr>
          <w:snapToGrid w:val="0"/>
        </w:rPr>
        <w:t>Из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этой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группировки</w:t>
      </w:r>
      <w:r w:rsidR="006C3BC3">
        <w:rPr>
          <w:snapToGrid w:val="0"/>
        </w:rPr>
        <w:t xml:space="preserve"> "</w:t>
      </w:r>
      <w:r w:rsidRPr="006C3BC3">
        <w:rPr>
          <w:snapToGrid w:val="0"/>
        </w:rPr>
        <w:t>мелыситов</w:t>
      </w:r>
      <w:r w:rsidR="006C3BC3">
        <w:rPr>
          <w:snapToGrid w:val="0"/>
        </w:rPr>
        <w:t>" (</w:t>
      </w:r>
      <w:r w:rsidRPr="006C3BC3">
        <w:rPr>
          <w:snapToGrid w:val="0"/>
        </w:rPr>
        <w:t>как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называли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на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Востоке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приверженцев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константинопольских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базилевсов</w:t>
      </w:r>
      <w:r w:rsidR="006C3BC3" w:rsidRPr="006C3BC3">
        <w:rPr>
          <w:snapToGrid w:val="0"/>
        </w:rPr>
        <w:t xml:space="preserve">) </w:t>
      </w:r>
      <w:r w:rsidRPr="006C3BC3">
        <w:rPr>
          <w:snapToGrid w:val="0"/>
        </w:rPr>
        <w:t>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сформировалась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впоследствии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община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православных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арабов</w:t>
      </w:r>
      <w:r w:rsidR="006C3BC3" w:rsidRPr="006C3BC3">
        <w:rPr>
          <w:snapToGrid w:val="0"/>
        </w:rPr>
        <w:t xml:space="preserve">. </w:t>
      </w:r>
      <w:r w:rsidRPr="006C3BC3">
        <w:rPr>
          <w:snapToGrid w:val="0"/>
        </w:rPr>
        <w:t>Толчком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к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ее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сложению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послужили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арабские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завоевания,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возникновение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Халифата,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вобравшего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себя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земли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бывших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восточных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провинций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Византии</w:t>
      </w:r>
      <w:r w:rsidR="006C3BC3" w:rsidRPr="006C3BC3">
        <w:rPr>
          <w:snapToGrid w:val="0"/>
        </w:rPr>
        <w:t>.</w:t>
      </w:r>
    </w:p>
    <w:p w:rsidR="006C3BC3" w:rsidRPr="006C3BC3" w:rsidRDefault="000477B3" w:rsidP="006C3BC3">
      <w:pPr>
        <w:tabs>
          <w:tab w:val="left" w:pos="726"/>
        </w:tabs>
        <w:rPr>
          <w:snapToGrid w:val="0"/>
        </w:rPr>
      </w:pP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первые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два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века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арабского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владычества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культура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ближневосточных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мелькитов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еще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являла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собой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лишь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провинциальный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вариант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глобальной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византийской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культуры</w:t>
      </w:r>
      <w:r w:rsidR="006C3BC3" w:rsidRPr="006C3BC3">
        <w:rPr>
          <w:snapToGrid w:val="0"/>
        </w:rPr>
        <w:t xml:space="preserve">. </w:t>
      </w:r>
      <w:r w:rsidRPr="006C3BC3">
        <w:rPr>
          <w:snapToGrid w:val="0"/>
        </w:rPr>
        <w:t>Впрочем,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это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была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не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самая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глухая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провинция</w:t>
      </w:r>
      <w:r w:rsidR="006C3BC3" w:rsidRPr="006C3BC3">
        <w:rPr>
          <w:snapToGrid w:val="0"/>
        </w:rPr>
        <w:t xml:space="preserve"> - </w:t>
      </w:r>
      <w:r w:rsidRPr="006C3BC3">
        <w:rPr>
          <w:snapToGrid w:val="0"/>
        </w:rPr>
        <w:t>из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стен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палестинской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лавры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св</w:t>
      </w:r>
      <w:r w:rsidR="006C3BC3" w:rsidRPr="006C3BC3">
        <w:rPr>
          <w:snapToGrid w:val="0"/>
        </w:rPr>
        <w:t xml:space="preserve">. </w:t>
      </w:r>
      <w:r w:rsidRPr="006C3BC3">
        <w:rPr>
          <w:snapToGrid w:val="0"/>
        </w:rPr>
        <w:t>Саввы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вышло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большинство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классиков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греческой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духовной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поэзии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  <w:lang w:val="en-US"/>
        </w:rPr>
        <w:t>VII</w:t>
      </w:r>
      <w:r w:rsidR="006C3BC3" w:rsidRPr="006C3BC3">
        <w:rPr>
          <w:snapToGrid w:val="0"/>
        </w:rPr>
        <w:t>-</w:t>
      </w:r>
      <w:r w:rsidRPr="006C3BC3">
        <w:rPr>
          <w:snapToGrid w:val="0"/>
          <w:lang w:val="en-US"/>
        </w:rPr>
        <w:t>VIII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.; </w:t>
      </w:r>
      <w:r w:rsidRPr="006C3BC3">
        <w:rPr>
          <w:snapToGrid w:val="0"/>
        </w:rPr>
        <w:t>на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фоне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культурного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упадка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Византии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иконоборческого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периода,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ближневосточные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христиане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продемонстрировали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примеры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творческой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активности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почти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всех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жанрах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искусства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первую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очередь,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на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поприще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антииконоборческой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полемики</w:t>
      </w:r>
      <w:r w:rsidR="006C3BC3" w:rsidRPr="006C3BC3">
        <w:rPr>
          <w:snapToGrid w:val="0"/>
        </w:rPr>
        <w:t xml:space="preserve">. </w:t>
      </w:r>
      <w:r w:rsidRPr="006C3BC3">
        <w:rPr>
          <w:snapToGrid w:val="0"/>
        </w:rPr>
        <w:t>Наконец,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отличие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от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самодостаточной,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замкнувшейся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себе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культуры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классической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Византии,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мелькиты,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жившие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на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перекрестке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цивилизаций,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были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более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открыты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для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культурных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контактов,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что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выразилось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их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полемике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иноверцами,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переводческой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деятельности,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переложениях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на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греческий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язык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творений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сирийской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литературы</w:t>
      </w:r>
      <w:r w:rsidR="006C3BC3" w:rsidRPr="006C3BC3">
        <w:rPr>
          <w:snapToGrid w:val="0"/>
        </w:rPr>
        <w:t>.</w:t>
      </w:r>
    </w:p>
    <w:p w:rsidR="006C3BC3" w:rsidRPr="006C3BC3" w:rsidRDefault="000477B3" w:rsidP="006C3BC3">
      <w:pPr>
        <w:tabs>
          <w:tab w:val="left" w:pos="726"/>
        </w:tabs>
        <w:rPr>
          <w:snapToGrid w:val="0"/>
        </w:rPr>
      </w:pPr>
      <w:r w:rsidRPr="006C3BC3">
        <w:rPr>
          <w:snapToGrid w:val="0"/>
        </w:rPr>
        <w:t>Сама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православная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культура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Ближнего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Востока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  <w:lang w:val="en-US"/>
        </w:rPr>
        <w:t>VII</w:t>
      </w:r>
      <w:r w:rsidR="006C3BC3" w:rsidRPr="006C3BC3">
        <w:rPr>
          <w:snapToGrid w:val="0"/>
        </w:rPr>
        <w:t>-</w:t>
      </w:r>
      <w:r w:rsidRPr="006C3BC3">
        <w:rPr>
          <w:snapToGrid w:val="0"/>
          <w:lang w:val="en-US"/>
        </w:rPr>
        <w:t>VIII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. </w:t>
      </w:r>
      <w:r w:rsidRPr="006C3BC3">
        <w:rPr>
          <w:snapToGrid w:val="0"/>
        </w:rPr>
        <w:t>была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очень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пестрой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языковом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этническом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отношениях</w:t>
      </w:r>
      <w:r w:rsidR="006C3BC3" w:rsidRPr="006C3BC3">
        <w:rPr>
          <w:snapToGrid w:val="0"/>
        </w:rPr>
        <w:t xml:space="preserve">. </w:t>
      </w:r>
      <w:r w:rsidRPr="006C3BC3">
        <w:rPr>
          <w:snapToGrid w:val="0"/>
        </w:rPr>
        <w:t>Тут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творили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греки,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как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Софроний,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патриарх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иерусалимский,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сдавший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этот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город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халифу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Омару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 </w:t>
      </w:r>
      <w:smartTag w:uri="urn:schemas-microsoft-com:office:smarttags" w:element="metricconverter">
        <w:smartTagPr>
          <w:attr w:name="ProductID" w:val="638 г"/>
        </w:smartTagPr>
        <w:r w:rsidRPr="006C3BC3">
          <w:rPr>
            <w:snapToGrid w:val="0"/>
          </w:rPr>
          <w:t>638</w:t>
        </w:r>
        <w:r w:rsidR="006C3BC3" w:rsidRPr="006C3BC3">
          <w:rPr>
            <w:snapToGrid w:val="0"/>
          </w:rPr>
          <w:t xml:space="preserve"> </w:t>
        </w:r>
        <w:r w:rsidRPr="006C3BC3">
          <w:rPr>
            <w:snapToGrid w:val="0"/>
          </w:rPr>
          <w:t>г</w:t>
        </w:r>
      </w:smartTag>
      <w:r w:rsidR="006C3BC3" w:rsidRPr="006C3BC3">
        <w:rPr>
          <w:snapToGrid w:val="0"/>
        </w:rPr>
        <w:t xml:space="preserve">., </w:t>
      </w:r>
      <w:r w:rsidRPr="006C3BC3">
        <w:rPr>
          <w:snapToGrid w:val="0"/>
        </w:rPr>
        <w:t>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арамеи,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писавшие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по</w:t>
      </w:r>
      <w:r w:rsidR="006C3BC3" w:rsidRPr="006C3BC3">
        <w:rPr>
          <w:snapToGrid w:val="0"/>
        </w:rPr>
        <w:t>-</w:t>
      </w:r>
      <w:r w:rsidRPr="006C3BC3">
        <w:rPr>
          <w:snapToGrid w:val="0"/>
        </w:rPr>
        <w:t>гречески,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как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знаменитый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Иоанн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Дамаскин,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последний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из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Отцов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Церкви</w:t>
      </w:r>
      <w:r w:rsidR="006C3BC3">
        <w:rPr>
          <w:snapToGrid w:val="0"/>
        </w:rPr>
        <w:t xml:space="preserve"> (</w:t>
      </w:r>
      <w:r w:rsidRPr="006C3BC3">
        <w:rPr>
          <w:snapToGrid w:val="0"/>
        </w:rPr>
        <w:t>ум</w:t>
      </w:r>
      <w:r w:rsidR="006C3BC3" w:rsidRPr="006C3BC3">
        <w:rPr>
          <w:snapToGrid w:val="0"/>
        </w:rPr>
        <w:t xml:space="preserve">. 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сер</w:t>
      </w:r>
      <w:r w:rsidR="006C3BC3" w:rsidRPr="006C3BC3">
        <w:rPr>
          <w:snapToGrid w:val="0"/>
        </w:rPr>
        <w:t xml:space="preserve">. </w:t>
      </w:r>
      <w:r w:rsidRPr="006C3BC3">
        <w:rPr>
          <w:snapToGrid w:val="0"/>
        </w:rPr>
        <w:t>VIII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.). </w:t>
      </w:r>
      <w:r w:rsidRPr="006C3BC3">
        <w:rPr>
          <w:snapToGrid w:val="0"/>
        </w:rPr>
        <w:t>Наряду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этим,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развивалась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православная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литература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на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сирийском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языке,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выработался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даже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особый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мелькитский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шрифт,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отличающийся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от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несторианского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сиро</w:t>
      </w:r>
      <w:r w:rsidR="006C3BC3" w:rsidRPr="006C3BC3">
        <w:rPr>
          <w:snapToGrid w:val="0"/>
        </w:rPr>
        <w:t>-</w:t>
      </w:r>
      <w:r w:rsidRPr="006C3BC3">
        <w:rPr>
          <w:snapToGrid w:val="0"/>
        </w:rPr>
        <w:t>яковитского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вариантов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письма</w:t>
      </w:r>
      <w:r w:rsidRPr="006C3BC3">
        <w:rPr>
          <w:snapToGrid w:val="0"/>
          <w:vertAlign w:val="superscript"/>
        </w:rPr>
        <w:t>1</w:t>
      </w:r>
      <w:r w:rsidR="006C3BC3" w:rsidRPr="006C3BC3">
        <w:rPr>
          <w:snapToGrid w:val="0"/>
        </w:rPr>
        <w:t>.</w:t>
      </w:r>
    </w:p>
    <w:p w:rsidR="006C3BC3" w:rsidRPr="006C3BC3" w:rsidRDefault="000477B3" w:rsidP="006C3BC3">
      <w:pPr>
        <w:tabs>
          <w:tab w:val="left" w:pos="726"/>
        </w:tabs>
        <w:rPr>
          <w:snapToGrid w:val="0"/>
        </w:rPr>
      </w:pPr>
      <w:r w:rsidRPr="006C3BC3">
        <w:rPr>
          <w:snapToGrid w:val="0"/>
        </w:rPr>
        <w:t>Постепенно,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ко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второй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половине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VIII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., </w:t>
      </w:r>
      <w:r w:rsidRPr="006C3BC3">
        <w:rPr>
          <w:snapToGrid w:val="0"/>
        </w:rPr>
        <w:t>арабский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язык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почти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вытеснил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греческий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среде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мелькитов</w:t>
      </w:r>
      <w:r w:rsidR="006C3BC3" w:rsidRPr="006C3BC3">
        <w:rPr>
          <w:snapToGrid w:val="0"/>
        </w:rPr>
        <w:t xml:space="preserve">. </w:t>
      </w:r>
      <w:r w:rsidRPr="006C3BC3">
        <w:rPr>
          <w:snapToGrid w:val="0"/>
        </w:rPr>
        <w:t>С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этого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момента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мы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можем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достаточно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уверенно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отсчитывать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начало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самостоятельного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развития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православной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арабской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культуры</w:t>
      </w:r>
      <w:r w:rsidR="006C3BC3" w:rsidRPr="006C3BC3">
        <w:rPr>
          <w:snapToGrid w:val="0"/>
        </w:rPr>
        <w:t xml:space="preserve">. </w:t>
      </w:r>
      <w:r w:rsidRPr="006C3BC3">
        <w:rPr>
          <w:snapToGrid w:val="0"/>
        </w:rPr>
        <w:t>Относительно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самостоятельного,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потому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что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ее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связи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Византией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никогда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не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прерывались</w:t>
      </w:r>
      <w:r w:rsidR="006C3BC3" w:rsidRPr="006C3BC3">
        <w:rPr>
          <w:snapToGrid w:val="0"/>
        </w:rPr>
        <w:t xml:space="preserve">; </w:t>
      </w:r>
      <w:r w:rsidRPr="006C3BC3">
        <w:rPr>
          <w:snapToGrid w:val="0"/>
        </w:rPr>
        <w:t>из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всех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культур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ближневосточных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христиан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арабо</w:t>
      </w:r>
      <w:r w:rsidR="006C3BC3" w:rsidRPr="006C3BC3">
        <w:rPr>
          <w:snapToGrid w:val="0"/>
        </w:rPr>
        <w:t>-</w:t>
      </w:r>
      <w:r w:rsidRPr="006C3BC3">
        <w:rPr>
          <w:snapToGrid w:val="0"/>
        </w:rPr>
        <w:t>православная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испытывала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самое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сильное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греческое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влияние,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этом</w:t>
      </w:r>
      <w:r w:rsidR="006C3BC3" w:rsidRPr="006C3BC3">
        <w:rPr>
          <w:snapToGrid w:val="0"/>
        </w:rPr>
        <w:t xml:space="preserve"> - </w:t>
      </w:r>
      <w:r w:rsidRPr="006C3BC3">
        <w:rPr>
          <w:snapToGrid w:val="0"/>
        </w:rPr>
        <w:t>первая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из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ее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характерных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особенностей</w:t>
      </w:r>
      <w:r w:rsidR="006C3BC3" w:rsidRPr="006C3BC3">
        <w:rPr>
          <w:snapToGrid w:val="0"/>
        </w:rPr>
        <w:t>.</w:t>
      </w:r>
    </w:p>
    <w:p w:rsidR="006C3BC3" w:rsidRPr="006C3BC3" w:rsidRDefault="000477B3" w:rsidP="006C3BC3">
      <w:pPr>
        <w:tabs>
          <w:tab w:val="left" w:pos="726"/>
        </w:tabs>
        <w:rPr>
          <w:snapToGrid w:val="0"/>
        </w:rPr>
      </w:pPr>
      <w:r w:rsidRPr="006C3BC3">
        <w:rPr>
          <w:snapToGrid w:val="0"/>
        </w:rPr>
        <w:t>Свой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путь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культура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мелькитов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начала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грандиозного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научно</w:t>
      </w:r>
      <w:r w:rsidR="006C3BC3" w:rsidRPr="006C3BC3">
        <w:rPr>
          <w:snapToGrid w:val="0"/>
        </w:rPr>
        <w:t>-</w:t>
      </w:r>
      <w:r w:rsidRPr="006C3BC3">
        <w:rPr>
          <w:snapToGrid w:val="0"/>
        </w:rPr>
        <w:t>интеллектуального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подвига</w:t>
      </w:r>
      <w:r w:rsidR="006C3BC3" w:rsidRPr="006C3BC3">
        <w:rPr>
          <w:snapToGrid w:val="0"/>
        </w:rPr>
        <w:t xml:space="preserve"> - </w:t>
      </w:r>
      <w:r w:rsidRPr="006C3BC3">
        <w:rPr>
          <w:snapToGrid w:val="0"/>
        </w:rPr>
        <w:t>перевода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на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арабский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язык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христианского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духовного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наследия</w:t>
      </w:r>
      <w:r w:rsidR="006C3BC3" w:rsidRPr="006C3BC3">
        <w:rPr>
          <w:snapToGrid w:val="0"/>
        </w:rPr>
        <w:t xml:space="preserve">. </w:t>
      </w:r>
      <w:r w:rsidRPr="006C3BC3">
        <w:rPr>
          <w:snapToGrid w:val="0"/>
        </w:rPr>
        <w:t>Конечно,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над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этим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работали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другие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ближневосточные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христиане</w:t>
      </w:r>
      <w:r w:rsidR="006C3BC3" w:rsidRPr="006C3BC3">
        <w:rPr>
          <w:snapToGrid w:val="0"/>
        </w:rPr>
        <w:t xml:space="preserve"> - </w:t>
      </w:r>
      <w:r w:rsidRPr="006C3BC3">
        <w:rPr>
          <w:snapToGrid w:val="0"/>
        </w:rPr>
        <w:t>копты,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яковиты,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несториане</w:t>
      </w:r>
      <w:r w:rsidR="006C3BC3" w:rsidRPr="006C3BC3">
        <w:rPr>
          <w:snapToGrid w:val="0"/>
        </w:rPr>
        <w:t xml:space="preserve">; </w:t>
      </w:r>
      <w:r w:rsidRPr="006C3BC3">
        <w:rPr>
          <w:snapToGrid w:val="0"/>
        </w:rPr>
        <w:t>тем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не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менее,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православным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принадлежит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главная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заслуга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подготовке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арабских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переложений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христианских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текстов,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что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является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второй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отличительной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чертой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их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культуры</w:t>
      </w:r>
      <w:r w:rsidR="006C3BC3" w:rsidRPr="006C3BC3">
        <w:rPr>
          <w:snapToGrid w:val="0"/>
        </w:rPr>
        <w:t>.</w:t>
      </w:r>
    </w:p>
    <w:p w:rsidR="006C3BC3" w:rsidRPr="006C3BC3" w:rsidRDefault="000477B3" w:rsidP="006C3BC3">
      <w:pPr>
        <w:tabs>
          <w:tab w:val="left" w:pos="726"/>
        </w:tabs>
        <w:rPr>
          <w:snapToGrid w:val="0"/>
        </w:rPr>
      </w:pPr>
      <w:r w:rsidRPr="006C3BC3">
        <w:rPr>
          <w:snapToGrid w:val="0"/>
        </w:rPr>
        <w:t>Дело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том,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что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у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остальных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христианских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конфессий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сакральным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языком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богослужения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был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национальный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язык</w:t>
      </w:r>
      <w:r w:rsidR="006C3BC3">
        <w:rPr>
          <w:snapToGrid w:val="0"/>
        </w:rPr>
        <w:t xml:space="preserve"> (</w:t>
      </w:r>
      <w:r w:rsidRPr="006C3BC3">
        <w:rPr>
          <w:snapToGrid w:val="0"/>
        </w:rPr>
        <w:t>сирийский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или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коптский</w:t>
      </w:r>
      <w:r w:rsidR="006C3BC3" w:rsidRPr="006C3BC3">
        <w:rPr>
          <w:snapToGrid w:val="0"/>
        </w:rPr>
        <w:t xml:space="preserve">). </w:t>
      </w:r>
      <w:r w:rsidRPr="006C3BC3">
        <w:rPr>
          <w:snapToGrid w:val="0"/>
        </w:rPr>
        <w:t>Такой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язык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тщательно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оберегали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как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гарант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выживания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общины,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его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искусственно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культивировали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литературе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даже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тогда,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когда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он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становился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мертвым,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выходил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из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употребления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быту</w:t>
      </w:r>
      <w:r w:rsidR="006C3BC3" w:rsidRPr="006C3BC3">
        <w:rPr>
          <w:snapToGrid w:val="0"/>
        </w:rPr>
        <w:t xml:space="preserve">. </w:t>
      </w:r>
      <w:r w:rsidRPr="006C3BC3">
        <w:rPr>
          <w:snapToGrid w:val="0"/>
        </w:rPr>
        <w:t>Православные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же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относились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к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языку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богослужения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спокойней,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самого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начала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допуская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параллельное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использование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греческого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арамейского,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потом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добавив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к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ним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арабский,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который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вытеснил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все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остальные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языки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раньше,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чем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у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других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христианских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общин</w:t>
      </w:r>
      <w:r w:rsidR="006C3BC3" w:rsidRPr="006C3BC3">
        <w:rPr>
          <w:snapToGrid w:val="0"/>
        </w:rPr>
        <w:t>.</w:t>
      </w:r>
    </w:p>
    <w:p w:rsidR="006C3BC3" w:rsidRPr="006C3BC3" w:rsidRDefault="000477B3" w:rsidP="006C3BC3">
      <w:pPr>
        <w:tabs>
          <w:tab w:val="left" w:pos="726"/>
        </w:tabs>
        <w:rPr>
          <w:snapToGrid w:val="0"/>
        </w:rPr>
      </w:pPr>
      <w:r w:rsidRPr="006C3BC3">
        <w:rPr>
          <w:snapToGrid w:val="0"/>
        </w:rPr>
        <w:t>Самые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ранние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переводы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христианской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литературы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на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арабский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восходят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к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концу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VIII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. </w:t>
      </w:r>
      <w:r w:rsidRPr="006C3BC3">
        <w:rPr>
          <w:snapToGrid w:val="0"/>
        </w:rPr>
        <w:t>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группируются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вокруг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лавры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св</w:t>
      </w:r>
      <w:r w:rsidR="006C3BC3" w:rsidRPr="006C3BC3">
        <w:rPr>
          <w:snapToGrid w:val="0"/>
        </w:rPr>
        <w:t xml:space="preserve">. </w:t>
      </w:r>
      <w:r w:rsidRPr="006C3BC3">
        <w:rPr>
          <w:snapToGrid w:val="0"/>
        </w:rPr>
        <w:t>Саввы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Синайского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монастыря,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которые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были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главными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очагами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культуры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мелькитов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VII</w:t>
      </w:r>
      <w:r w:rsidR="006C3BC3" w:rsidRPr="006C3BC3">
        <w:rPr>
          <w:snapToGrid w:val="0"/>
        </w:rPr>
        <w:t>-</w:t>
      </w:r>
      <w:r w:rsidRPr="006C3BC3">
        <w:rPr>
          <w:snapToGrid w:val="0"/>
        </w:rPr>
        <w:t>IX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. </w:t>
      </w:r>
      <w:r w:rsidRPr="006C3BC3">
        <w:rPr>
          <w:snapToGrid w:val="0"/>
        </w:rPr>
        <w:t>С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IX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. </w:t>
      </w:r>
      <w:r w:rsidRPr="006C3BC3">
        <w:rPr>
          <w:snapToGrid w:val="0"/>
        </w:rPr>
        <w:t>переводческая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деятельность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разворачивается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монастырях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Сирии,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где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арамейское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наследие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удерживалось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дольше</w:t>
      </w:r>
      <w:r w:rsidRPr="006C3BC3">
        <w:rPr>
          <w:snapToGrid w:val="0"/>
          <w:vertAlign w:val="superscript"/>
        </w:rPr>
        <w:t>2</w:t>
      </w:r>
      <w:r w:rsidR="006C3BC3" w:rsidRPr="006C3BC3">
        <w:rPr>
          <w:snapToGrid w:val="0"/>
        </w:rPr>
        <w:t xml:space="preserve">. </w:t>
      </w:r>
      <w:r w:rsidRPr="006C3BC3">
        <w:rPr>
          <w:snapToGrid w:val="0"/>
        </w:rPr>
        <w:t>От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того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времени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до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нас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дошел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интереснейший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образец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взаимодействия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языков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христианской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культуре</w:t>
      </w:r>
      <w:r w:rsidR="006C3BC3" w:rsidRPr="006C3BC3">
        <w:rPr>
          <w:snapToGrid w:val="0"/>
        </w:rPr>
        <w:t xml:space="preserve"> - </w:t>
      </w:r>
      <w:r w:rsidRPr="006C3BC3">
        <w:rPr>
          <w:snapToGrid w:val="0"/>
        </w:rPr>
        <w:t>трехъязычная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греко</w:t>
      </w:r>
      <w:r w:rsidR="006C3BC3" w:rsidRPr="006C3BC3">
        <w:rPr>
          <w:snapToGrid w:val="0"/>
        </w:rPr>
        <w:t>-</w:t>
      </w:r>
      <w:r w:rsidRPr="006C3BC3">
        <w:rPr>
          <w:snapToGrid w:val="0"/>
        </w:rPr>
        <w:t>сиро</w:t>
      </w:r>
      <w:r w:rsidR="006C3BC3" w:rsidRPr="006C3BC3">
        <w:rPr>
          <w:snapToGrid w:val="0"/>
        </w:rPr>
        <w:t>-</w:t>
      </w:r>
      <w:r w:rsidRPr="006C3BC3">
        <w:rPr>
          <w:snapToGrid w:val="0"/>
        </w:rPr>
        <w:t>арабская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псалтырь,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вышедшая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из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скриптория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лавры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св</w:t>
      </w:r>
      <w:r w:rsidR="006C3BC3" w:rsidRPr="006C3BC3">
        <w:rPr>
          <w:snapToGrid w:val="0"/>
        </w:rPr>
        <w:t xml:space="preserve">. </w:t>
      </w:r>
      <w:r w:rsidRPr="006C3BC3">
        <w:rPr>
          <w:snapToGrid w:val="0"/>
        </w:rPr>
        <w:t>Саввы,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где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жили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монахи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разного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этнического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происхождения</w:t>
      </w:r>
      <w:r w:rsidR="006C3BC3" w:rsidRPr="006C3BC3">
        <w:rPr>
          <w:snapToGrid w:val="0"/>
        </w:rPr>
        <w:t xml:space="preserve">. 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Средние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века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псалтыри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широко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использовались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для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обучения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грамоте,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данный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трехъязычный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экземпляр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параллельными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текстами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трех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колонках,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несомненно,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служил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для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изучения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чужого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языка,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позволяя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построчно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дословно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следить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за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текстами</w:t>
      </w:r>
      <w:r w:rsidRPr="006C3BC3">
        <w:rPr>
          <w:snapToGrid w:val="0"/>
          <w:vertAlign w:val="superscript"/>
        </w:rPr>
        <w:t>3</w:t>
      </w:r>
      <w:r w:rsidR="006C3BC3" w:rsidRPr="006C3BC3">
        <w:rPr>
          <w:snapToGrid w:val="0"/>
        </w:rPr>
        <w:t>.</w:t>
      </w:r>
    </w:p>
    <w:p w:rsidR="006C3BC3" w:rsidRPr="006C3BC3" w:rsidRDefault="000477B3" w:rsidP="006C3BC3">
      <w:pPr>
        <w:tabs>
          <w:tab w:val="left" w:pos="726"/>
        </w:tabs>
        <w:rPr>
          <w:snapToGrid w:val="0"/>
        </w:rPr>
      </w:pPr>
      <w:r w:rsidRPr="006C3BC3">
        <w:rPr>
          <w:snapToGrid w:val="0"/>
        </w:rPr>
        <w:t>К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рубежу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  <w:lang w:val="en-US"/>
        </w:rPr>
        <w:t>VIII</w:t>
      </w:r>
      <w:r w:rsidR="006C3BC3" w:rsidRPr="006C3BC3">
        <w:rPr>
          <w:snapToGrid w:val="0"/>
        </w:rPr>
        <w:t>-</w:t>
      </w:r>
      <w:r w:rsidRPr="006C3BC3">
        <w:rPr>
          <w:snapToGrid w:val="0"/>
          <w:lang w:val="en-US"/>
        </w:rPr>
        <w:t>IX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. </w:t>
      </w:r>
      <w:r w:rsidRPr="006C3BC3">
        <w:rPr>
          <w:snapToGrid w:val="0"/>
        </w:rPr>
        <w:t>относится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деятельность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первого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оригинального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арабо</w:t>
      </w:r>
      <w:r w:rsidR="006C3BC3" w:rsidRPr="006C3BC3">
        <w:rPr>
          <w:snapToGrid w:val="0"/>
        </w:rPr>
        <w:t>-</w:t>
      </w:r>
      <w:r w:rsidRPr="006C3BC3">
        <w:rPr>
          <w:snapToGrid w:val="0"/>
        </w:rPr>
        <w:t>православного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автора</w:t>
      </w:r>
      <w:r w:rsidR="006C3BC3" w:rsidRPr="006C3BC3">
        <w:rPr>
          <w:snapToGrid w:val="0"/>
        </w:rPr>
        <w:t xml:space="preserve"> - </w:t>
      </w:r>
      <w:r w:rsidRPr="006C3BC3">
        <w:rPr>
          <w:snapToGrid w:val="0"/>
        </w:rPr>
        <w:t>ученика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Иоанна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Дамаскина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епископа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хауранского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Феодора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Абу</w:t>
      </w:r>
      <w:r w:rsidR="006C3BC3" w:rsidRPr="006C3BC3">
        <w:rPr>
          <w:snapToGrid w:val="0"/>
        </w:rPr>
        <w:t>-</w:t>
      </w:r>
      <w:r w:rsidRPr="006C3BC3">
        <w:rPr>
          <w:snapToGrid w:val="0"/>
        </w:rPr>
        <w:t>Курры</w:t>
      </w:r>
      <w:r w:rsidR="006C3BC3">
        <w:rPr>
          <w:snapToGrid w:val="0"/>
        </w:rPr>
        <w:t xml:space="preserve"> (</w:t>
      </w:r>
      <w:r w:rsidRPr="006C3BC3">
        <w:rPr>
          <w:snapToGrid w:val="0"/>
        </w:rPr>
        <w:t>740</w:t>
      </w:r>
      <w:r w:rsidR="006C3BC3" w:rsidRPr="006C3BC3">
        <w:rPr>
          <w:snapToGrid w:val="0"/>
        </w:rPr>
        <w:t>-</w:t>
      </w:r>
      <w:r w:rsidRPr="006C3BC3">
        <w:rPr>
          <w:snapToGrid w:val="0"/>
        </w:rPr>
        <w:t>820</w:t>
      </w:r>
      <w:r w:rsidR="006C3BC3" w:rsidRPr="006C3BC3">
        <w:rPr>
          <w:snapToGrid w:val="0"/>
        </w:rPr>
        <w:t xml:space="preserve">). 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отличие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от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множества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типичных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для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ближневосточной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христианской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культуры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компиляторов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переводчиков,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Абу</w:t>
      </w:r>
      <w:r w:rsidR="006C3BC3" w:rsidRPr="006C3BC3">
        <w:rPr>
          <w:snapToGrid w:val="0"/>
        </w:rPr>
        <w:t>-</w:t>
      </w:r>
      <w:r w:rsidRPr="006C3BC3">
        <w:rPr>
          <w:snapToGrid w:val="0"/>
        </w:rPr>
        <w:t>Курра</w:t>
      </w:r>
      <w:r w:rsidR="006C3BC3">
        <w:rPr>
          <w:snapToGrid w:val="0"/>
        </w:rPr>
        <w:t xml:space="preserve"> (</w:t>
      </w:r>
      <w:r w:rsidRPr="006C3BC3">
        <w:rPr>
          <w:snapToGrid w:val="0"/>
        </w:rPr>
        <w:t>это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его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почетное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наименование,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означающее</w:t>
      </w:r>
      <w:r w:rsidR="006C3BC3">
        <w:rPr>
          <w:snapToGrid w:val="0"/>
        </w:rPr>
        <w:t xml:space="preserve"> "</w:t>
      </w:r>
      <w:r w:rsidRPr="006C3BC3">
        <w:rPr>
          <w:snapToGrid w:val="0"/>
        </w:rPr>
        <w:t>Отец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утешения</w:t>
      </w:r>
      <w:r w:rsidR="006C3BC3">
        <w:rPr>
          <w:snapToGrid w:val="0"/>
        </w:rPr>
        <w:t>"</w:t>
      </w:r>
      <w:r w:rsidR="006C3BC3" w:rsidRPr="006C3BC3">
        <w:rPr>
          <w:snapToGrid w:val="0"/>
        </w:rPr>
        <w:t xml:space="preserve">) </w:t>
      </w:r>
      <w:r w:rsidRPr="006C3BC3">
        <w:rPr>
          <w:snapToGrid w:val="0"/>
        </w:rPr>
        <w:t>был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автором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десятков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самостоятельных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апологетических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полемических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трактатов,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имевших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большой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резонанс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на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современном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ему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Востоке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переведенных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впоследствии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на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греческий,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грузинский,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славянский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языки</w:t>
      </w:r>
      <w:r w:rsidRPr="006C3BC3">
        <w:rPr>
          <w:snapToGrid w:val="0"/>
          <w:vertAlign w:val="superscript"/>
        </w:rPr>
        <w:t>4</w:t>
      </w:r>
      <w:r w:rsidR="006C3BC3" w:rsidRPr="006C3BC3">
        <w:rPr>
          <w:snapToGrid w:val="0"/>
        </w:rPr>
        <w:t>.</w:t>
      </w:r>
    </w:p>
    <w:p w:rsidR="006C3BC3" w:rsidRPr="006C3BC3" w:rsidRDefault="000477B3" w:rsidP="006C3BC3">
      <w:pPr>
        <w:tabs>
          <w:tab w:val="left" w:pos="726"/>
        </w:tabs>
        <w:rPr>
          <w:snapToGrid w:val="0"/>
        </w:rPr>
      </w:pP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целом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мелькитская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культура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эпохи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Халифата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была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достаточно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близка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другим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культурам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азиатских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христиан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структуре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жанров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основным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направлениям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творчества</w:t>
      </w:r>
      <w:r w:rsidR="006C3BC3" w:rsidRPr="006C3BC3">
        <w:rPr>
          <w:snapToGrid w:val="0"/>
        </w:rPr>
        <w:t>.</w:t>
      </w:r>
    </w:p>
    <w:p w:rsidR="006C3BC3" w:rsidRPr="006C3BC3" w:rsidRDefault="000477B3" w:rsidP="006C3BC3">
      <w:pPr>
        <w:tabs>
          <w:tab w:val="left" w:pos="726"/>
        </w:tabs>
        <w:rPr>
          <w:snapToGrid w:val="0"/>
        </w:rPr>
      </w:pPr>
      <w:r w:rsidRPr="006C3BC3">
        <w:rPr>
          <w:snapToGrid w:val="0"/>
        </w:rPr>
        <w:t>Общеизвестна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роль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христиан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ознакомлении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арабов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античным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наследием,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без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чего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был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бы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невозможен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тот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взлет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арабской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творческой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энергии,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которым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отмечено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первое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столетие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Аббасидов,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да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вообще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сложение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многих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отраслей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арабской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науки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культуры</w:t>
      </w:r>
      <w:r w:rsidR="006C3BC3" w:rsidRPr="006C3BC3">
        <w:rPr>
          <w:snapToGrid w:val="0"/>
        </w:rPr>
        <w:t xml:space="preserve">. </w:t>
      </w:r>
      <w:r w:rsidRPr="006C3BC3">
        <w:rPr>
          <w:snapToGrid w:val="0"/>
        </w:rPr>
        <w:t>Мелькиты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принимали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активное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участие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этой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переводческой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деятельности</w:t>
      </w:r>
      <w:r w:rsidR="006C3BC3" w:rsidRPr="006C3BC3">
        <w:rPr>
          <w:snapToGrid w:val="0"/>
        </w:rPr>
        <w:t xml:space="preserve">; </w:t>
      </w:r>
      <w:r w:rsidRPr="006C3BC3">
        <w:rPr>
          <w:snapToGrid w:val="0"/>
        </w:rPr>
        <w:t>из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56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известных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нам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писателей</w:t>
      </w:r>
      <w:r w:rsidR="006C3BC3" w:rsidRPr="006C3BC3">
        <w:rPr>
          <w:snapToGrid w:val="0"/>
        </w:rPr>
        <w:t>-</w:t>
      </w:r>
      <w:r w:rsidRPr="006C3BC3">
        <w:rPr>
          <w:snapToGrid w:val="0"/>
        </w:rPr>
        <w:t>переводчиков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  <w:lang w:val="en-US"/>
        </w:rPr>
        <w:t>VIII</w:t>
      </w:r>
      <w:r w:rsidR="006C3BC3" w:rsidRPr="006C3BC3">
        <w:rPr>
          <w:snapToGrid w:val="0"/>
        </w:rPr>
        <w:t>-</w:t>
      </w:r>
      <w:r w:rsidRPr="006C3BC3">
        <w:rPr>
          <w:snapToGrid w:val="0"/>
          <w:lang w:val="en-US"/>
        </w:rPr>
        <w:t>X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вв</w:t>
      </w:r>
      <w:r w:rsidR="006C3BC3">
        <w:rPr>
          <w:snapToGrid w:val="0"/>
        </w:rPr>
        <w:t>.1</w:t>
      </w:r>
      <w:r w:rsidRPr="006C3BC3">
        <w:rPr>
          <w:snapToGrid w:val="0"/>
        </w:rPr>
        <w:t>0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были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православными</w:t>
      </w:r>
      <w:r w:rsidR="006C3BC3" w:rsidRPr="006C3BC3">
        <w:rPr>
          <w:snapToGrid w:val="0"/>
        </w:rPr>
        <w:t xml:space="preserve">. </w:t>
      </w:r>
      <w:r w:rsidRPr="006C3BC3">
        <w:rPr>
          <w:snapToGrid w:val="0"/>
        </w:rPr>
        <w:t>Конечно,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лидирующие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позиции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тут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занимали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несториане,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давшие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62%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переводчиков</w:t>
      </w:r>
      <w:r w:rsidRPr="006C3BC3">
        <w:rPr>
          <w:snapToGrid w:val="0"/>
          <w:vertAlign w:val="superscript"/>
        </w:rPr>
        <w:t>5</w:t>
      </w:r>
      <w:r w:rsidR="006C3BC3" w:rsidRPr="006C3BC3">
        <w:rPr>
          <w:snapToGrid w:val="0"/>
        </w:rPr>
        <w:t xml:space="preserve">. </w:t>
      </w:r>
      <w:r w:rsidRPr="006C3BC3">
        <w:rPr>
          <w:snapToGrid w:val="0"/>
        </w:rPr>
        <w:t>Это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объясняется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привилегированным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отношению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к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другим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христианам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статусом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несториан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Халифате,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их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высоким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интеллектуальным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уровнем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чисто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географическим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фактором</w:t>
      </w:r>
      <w:r w:rsidR="006C3BC3" w:rsidRPr="006C3BC3">
        <w:rPr>
          <w:snapToGrid w:val="0"/>
        </w:rPr>
        <w:t xml:space="preserve"> - </w:t>
      </w:r>
      <w:r w:rsidRPr="006C3BC3">
        <w:rPr>
          <w:snapToGrid w:val="0"/>
        </w:rPr>
        <w:t>несториане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жили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Ираке,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православные</w:t>
      </w:r>
      <w:r w:rsidR="006C3BC3" w:rsidRPr="006C3BC3">
        <w:rPr>
          <w:snapToGrid w:val="0"/>
        </w:rPr>
        <w:t xml:space="preserve"> - </w:t>
      </w:r>
      <w:r w:rsidRPr="006C3BC3">
        <w:rPr>
          <w:snapToGrid w:val="0"/>
        </w:rPr>
        <w:t>достаточно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далеко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от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политических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культурных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центров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империи</w:t>
      </w:r>
      <w:r w:rsidR="006C3BC3" w:rsidRPr="006C3BC3">
        <w:rPr>
          <w:snapToGrid w:val="0"/>
        </w:rPr>
        <w:t>.</w:t>
      </w:r>
    </w:p>
    <w:p w:rsidR="006C3BC3" w:rsidRDefault="000477B3" w:rsidP="006C3BC3">
      <w:pPr>
        <w:tabs>
          <w:tab w:val="left" w:pos="726"/>
        </w:tabs>
        <w:rPr>
          <w:snapToGrid w:val="0"/>
        </w:rPr>
      </w:pPr>
      <w:r w:rsidRPr="006C3BC3">
        <w:rPr>
          <w:snapToGrid w:val="0"/>
        </w:rPr>
        <w:t>Тесно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связанными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переводческой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деятельностью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выступали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философские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штудии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восточных,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т</w:t>
      </w:r>
      <w:r w:rsidR="006C3BC3" w:rsidRPr="006C3BC3">
        <w:rPr>
          <w:snapToGrid w:val="0"/>
        </w:rPr>
        <w:t xml:space="preserve">. </w:t>
      </w:r>
      <w:r w:rsidRPr="006C3BC3">
        <w:rPr>
          <w:snapToGrid w:val="0"/>
        </w:rPr>
        <w:t>ч</w:t>
      </w:r>
      <w:r w:rsidR="006C3BC3" w:rsidRPr="006C3BC3">
        <w:rPr>
          <w:snapToGrid w:val="0"/>
        </w:rPr>
        <w:t xml:space="preserve">. </w:t>
      </w:r>
      <w:r w:rsidRPr="006C3BC3">
        <w:rPr>
          <w:snapToGrid w:val="0"/>
        </w:rPr>
        <w:t>православных,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христиан,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сводившиеся,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прежде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всего,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к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комментариям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Аристотеля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неоплатоников</w:t>
      </w:r>
      <w:r w:rsidR="006C3BC3" w:rsidRPr="006C3BC3">
        <w:rPr>
          <w:snapToGrid w:val="0"/>
        </w:rPr>
        <w:t>.</w:t>
      </w:r>
    </w:p>
    <w:p w:rsidR="00B50DDA" w:rsidRPr="00B50DDA" w:rsidRDefault="00B50DDA" w:rsidP="00B50DDA">
      <w:pPr>
        <w:pStyle w:val="af5"/>
        <w:rPr>
          <w:snapToGrid w:val="0"/>
        </w:rPr>
      </w:pPr>
      <w:r w:rsidRPr="00B50DDA">
        <w:rPr>
          <w:snapToGrid w:val="0"/>
        </w:rPr>
        <w:t>арабская православная культура община</w:t>
      </w:r>
    </w:p>
    <w:p w:rsidR="006C3BC3" w:rsidRPr="006C3BC3" w:rsidRDefault="000477B3" w:rsidP="006C3BC3">
      <w:pPr>
        <w:tabs>
          <w:tab w:val="left" w:pos="726"/>
        </w:tabs>
        <w:rPr>
          <w:snapToGrid w:val="0"/>
        </w:rPr>
      </w:pPr>
      <w:r w:rsidRPr="006C3BC3">
        <w:rPr>
          <w:snapToGrid w:val="0"/>
        </w:rPr>
        <w:t>Не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менее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развиты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были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естественные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науки,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главным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образом,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медицина</w:t>
      </w:r>
      <w:r w:rsidR="006C3BC3" w:rsidRPr="006C3BC3">
        <w:rPr>
          <w:snapToGrid w:val="0"/>
        </w:rPr>
        <w:t xml:space="preserve">. </w:t>
      </w:r>
      <w:r w:rsidRPr="006C3BC3">
        <w:rPr>
          <w:snapToGrid w:val="0"/>
        </w:rPr>
        <w:t>Хотя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при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халифском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дворе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доминировали,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опять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же,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несторианские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врачи,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как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клан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Бохтишо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или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Хунайн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ибн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Исхак,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мелькиты,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тем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не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менее,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выдвинули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из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своей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среды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ряд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фигур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не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меньшего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калибра</w:t>
      </w:r>
      <w:r w:rsidR="006C3BC3" w:rsidRPr="006C3BC3">
        <w:rPr>
          <w:snapToGrid w:val="0"/>
        </w:rPr>
        <w:t xml:space="preserve">. </w:t>
      </w:r>
      <w:r w:rsidRPr="006C3BC3">
        <w:rPr>
          <w:snapToGrid w:val="0"/>
        </w:rPr>
        <w:t>Например,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уроженец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Баальбека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Коста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ибн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Лука</w:t>
      </w:r>
      <w:r w:rsidR="006C3BC3">
        <w:rPr>
          <w:snapToGrid w:val="0"/>
        </w:rPr>
        <w:t xml:space="preserve"> (</w:t>
      </w:r>
      <w:r w:rsidRPr="006C3BC3">
        <w:rPr>
          <w:snapToGrid w:val="0"/>
        </w:rPr>
        <w:t>830</w:t>
      </w:r>
      <w:r w:rsidR="006C3BC3" w:rsidRPr="006C3BC3">
        <w:rPr>
          <w:snapToGrid w:val="0"/>
        </w:rPr>
        <w:t>-</w:t>
      </w:r>
      <w:r w:rsidRPr="006C3BC3">
        <w:rPr>
          <w:snapToGrid w:val="0"/>
        </w:rPr>
        <w:t>912</w:t>
      </w:r>
      <w:r w:rsidR="006C3BC3" w:rsidRPr="006C3BC3">
        <w:rPr>
          <w:snapToGrid w:val="0"/>
        </w:rPr>
        <w:t xml:space="preserve">), </w:t>
      </w:r>
      <w:r w:rsidRPr="006C3BC3">
        <w:rPr>
          <w:snapToGrid w:val="0"/>
        </w:rPr>
        <w:t>ученый</w:t>
      </w:r>
      <w:r w:rsidR="006C3BC3" w:rsidRPr="006C3BC3">
        <w:rPr>
          <w:snapToGrid w:val="0"/>
        </w:rPr>
        <w:t>-</w:t>
      </w:r>
      <w:r w:rsidRPr="006C3BC3">
        <w:rPr>
          <w:snapToGrid w:val="0"/>
        </w:rPr>
        <w:t>энциклопедист</w:t>
      </w:r>
      <w:r w:rsidR="006C3BC3" w:rsidRPr="006C3BC3">
        <w:rPr>
          <w:snapToGrid w:val="0"/>
        </w:rPr>
        <w:t xml:space="preserve"> - </w:t>
      </w:r>
      <w:r w:rsidRPr="006C3BC3">
        <w:rPr>
          <w:snapToGrid w:val="0"/>
        </w:rPr>
        <w:t>медик,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математик,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астроном,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чье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имя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на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века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стало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синонимом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мудрости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научных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познаний</w:t>
      </w:r>
      <w:r w:rsidR="006C3BC3" w:rsidRPr="006C3BC3">
        <w:rPr>
          <w:snapToGrid w:val="0"/>
        </w:rPr>
        <w:t xml:space="preserve">. </w:t>
      </w:r>
      <w:r w:rsidRPr="006C3BC3">
        <w:rPr>
          <w:snapToGrid w:val="0"/>
        </w:rPr>
        <w:t>Средневековые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поэты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упоминали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Косту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ибн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Луку,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почти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как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имя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нарицательное,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одном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ряду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Платоном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Аристотелем</w:t>
      </w:r>
      <w:r w:rsidRPr="006C3BC3">
        <w:rPr>
          <w:snapToGrid w:val="0"/>
          <w:vertAlign w:val="superscript"/>
        </w:rPr>
        <w:t>6</w:t>
      </w:r>
      <w:r w:rsidR="006C3BC3" w:rsidRPr="006C3BC3">
        <w:rPr>
          <w:snapToGrid w:val="0"/>
        </w:rPr>
        <w:t xml:space="preserve">. </w:t>
      </w:r>
      <w:r w:rsidRPr="006C3BC3">
        <w:rPr>
          <w:snapToGrid w:val="0"/>
        </w:rPr>
        <w:t>Среди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светил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арабо</w:t>
      </w:r>
      <w:r w:rsidR="006C3BC3" w:rsidRPr="006C3BC3">
        <w:rPr>
          <w:snapToGrid w:val="0"/>
        </w:rPr>
        <w:t>-</w:t>
      </w:r>
      <w:r w:rsidRPr="006C3BC3">
        <w:rPr>
          <w:snapToGrid w:val="0"/>
        </w:rPr>
        <w:t>христианской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медицины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назовем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также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мелькита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Али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ибн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`Ису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аль</w:t>
      </w:r>
      <w:r w:rsidR="006C3BC3" w:rsidRPr="006C3BC3">
        <w:rPr>
          <w:snapToGrid w:val="0"/>
        </w:rPr>
        <w:t>-</w:t>
      </w:r>
      <w:r w:rsidRPr="006C3BC3">
        <w:rPr>
          <w:snapToGrid w:val="0"/>
        </w:rPr>
        <w:t>Каххаля,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классика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арабской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офтальмологии</w:t>
      </w:r>
      <w:r w:rsidR="006C3BC3">
        <w:rPr>
          <w:snapToGrid w:val="0"/>
        </w:rPr>
        <w:t xml:space="preserve"> (</w:t>
      </w:r>
      <w:r w:rsidRPr="006C3BC3">
        <w:rPr>
          <w:snapToGrid w:val="0"/>
        </w:rPr>
        <w:t>жил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1</w:t>
      </w:r>
      <w:r w:rsidR="006C3BC3" w:rsidRPr="006C3BC3">
        <w:rPr>
          <w:snapToGrid w:val="0"/>
        </w:rPr>
        <w:t>-</w:t>
      </w:r>
      <w:r w:rsidRPr="006C3BC3">
        <w:rPr>
          <w:snapToGrid w:val="0"/>
        </w:rPr>
        <w:t>ой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пол</w:t>
      </w:r>
      <w:r w:rsidR="006C3BC3" w:rsidRPr="006C3BC3">
        <w:rPr>
          <w:snapToGrid w:val="0"/>
        </w:rPr>
        <w:t xml:space="preserve">. </w:t>
      </w:r>
      <w:r w:rsidRPr="006C3BC3">
        <w:rPr>
          <w:snapToGrid w:val="0"/>
        </w:rPr>
        <w:t>XI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.) </w:t>
      </w:r>
      <w:r w:rsidRPr="006C3BC3">
        <w:rPr>
          <w:snapToGrid w:val="0"/>
          <w:vertAlign w:val="superscript"/>
        </w:rPr>
        <w:t>7</w:t>
      </w:r>
      <w:r w:rsidR="006C3BC3" w:rsidRPr="006C3BC3">
        <w:rPr>
          <w:snapToGrid w:val="0"/>
        </w:rPr>
        <w:t>.</w:t>
      </w:r>
    </w:p>
    <w:p w:rsidR="006C3BC3" w:rsidRPr="006C3BC3" w:rsidRDefault="000477B3" w:rsidP="006C3BC3">
      <w:pPr>
        <w:tabs>
          <w:tab w:val="left" w:pos="726"/>
        </w:tabs>
        <w:rPr>
          <w:snapToGrid w:val="0"/>
        </w:rPr>
      </w:pPr>
      <w:r w:rsidRPr="006C3BC3">
        <w:rPr>
          <w:snapToGrid w:val="0"/>
        </w:rPr>
        <w:t>После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распада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Халифата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Х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., </w:t>
      </w:r>
      <w:r w:rsidRPr="006C3BC3">
        <w:rPr>
          <w:snapToGrid w:val="0"/>
        </w:rPr>
        <w:t>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особенно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после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разгрома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Багдада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монголами,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православные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медики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Сирии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Египта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все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более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затмевают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несториан</w:t>
      </w:r>
      <w:r w:rsidR="006C3BC3" w:rsidRPr="006C3BC3">
        <w:rPr>
          <w:snapToGrid w:val="0"/>
        </w:rPr>
        <w:t xml:space="preserve">. </w:t>
      </w:r>
      <w:r w:rsidRPr="006C3BC3">
        <w:rPr>
          <w:snapToGrid w:val="0"/>
        </w:rPr>
        <w:t>Мелькитами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были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многие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придворные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врачи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Фатимидов,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Айюбидов,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мамлюков,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том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числе,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видимо,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Абу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Якуб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Исхак</w:t>
      </w:r>
      <w:r w:rsidR="006C3BC3">
        <w:rPr>
          <w:snapToGrid w:val="0"/>
        </w:rPr>
        <w:t xml:space="preserve"> (</w:t>
      </w:r>
      <w:r w:rsidRPr="006C3BC3">
        <w:rPr>
          <w:snapToGrid w:val="0"/>
        </w:rPr>
        <w:t>ум</w:t>
      </w:r>
      <w:r w:rsidR="006C3BC3" w:rsidRPr="006C3BC3">
        <w:rPr>
          <w:snapToGrid w:val="0"/>
        </w:rPr>
        <w:t xml:space="preserve">. 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 </w:t>
      </w:r>
      <w:smartTag w:uri="urn:schemas-microsoft-com:office:smarttags" w:element="metricconverter">
        <w:smartTagPr>
          <w:attr w:name="ProductID" w:val="1007 г"/>
        </w:smartTagPr>
        <w:r w:rsidRPr="006C3BC3">
          <w:rPr>
            <w:snapToGrid w:val="0"/>
          </w:rPr>
          <w:t>1007</w:t>
        </w:r>
        <w:r w:rsidR="006C3BC3" w:rsidRPr="006C3BC3">
          <w:rPr>
            <w:snapToGrid w:val="0"/>
          </w:rPr>
          <w:t xml:space="preserve"> </w:t>
        </w:r>
        <w:r w:rsidRPr="006C3BC3">
          <w:rPr>
            <w:snapToGrid w:val="0"/>
          </w:rPr>
          <w:t>г</w:t>
        </w:r>
      </w:smartTag>
      <w:r w:rsidR="006C3BC3" w:rsidRPr="006C3BC3">
        <w:rPr>
          <w:snapToGrid w:val="0"/>
        </w:rPr>
        <w:t xml:space="preserve">.), </w:t>
      </w:r>
      <w:r w:rsidRPr="006C3BC3">
        <w:rPr>
          <w:snapToGrid w:val="0"/>
        </w:rPr>
        <w:t>состоявший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лейб</w:t>
      </w:r>
      <w:r w:rsidR="006C3BC3" w:rsidRPr="006C3BC3">
        <w:rPr>
          <w:snapToGrid w:val="0"/>
        </w:rPr>
        <w:t>-</w:t>
      </w:r>
      <w:r w:rsidRPr="006C3BC3">
        <w:rPr>
          <w:snapToGrid w:val="0"/>
        </w:rPr>
        <w:t>медиком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при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знаменитом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маньяке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халифе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аль</w:t>
      </w:r>
      <w:r w:rsidR="006C3BC3" w:rsidRPr="006C3BC3">
        <w:rPr>
          <w:snapToGrid w:val="0"/>
        </w:rPr>
        <w:t>-</w:t>
      </w:r>
      <w:r w:rsidRPr="006C3BC3">
        <w:rPr>
          <w:snapToGrid w:val="0"/>
        </w:rPr>
        <w:t>Хакиме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пытавшийся,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меру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своих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профессиональных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знаний,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нейтрализовать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параноидальные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наклонности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царственного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пациента</w:t>
      </w:r>
      <w:r w:rsidRPr="006C3BC3">
        <w:rPr>
          <w:snapToGrid w:val="0"/>
          <w:vertAlign w:val="superscript"/>
        </w:rPr>
        <w:t>8</w:t>
      </w:r>
      <w:r w:rsidR="006C3BC3" w:rsidRPr="006C3BC3">
        <w:rPr>
          <w:snapToGrid w:val="0"/>
        </w:rPr>
        <w:t>.</w:t>
      </w:r>
    </w:p>
    <w:p w:rsidR="006C3BC3" w:rsidRPr="006C3BC3" w:rsidRDefault="000477B3" w:rsidP="006C3BC3">
      <w:pPr>
        <w:tabs>
          <w:tab w:val="left" w:pos="726"/>
        </w:tabs>
        <w:rPr>
          <w:snapToGrid w:val="0"/>
        </w:rPr>
      </w:pPr>
      <w:r w:rsidRPr="006C3BC3">
        <w:rPr>
          <w:snapToGrid w:val="0"/>
        </w:rPr>
        <w:t>Среди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других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ветвей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православной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культуры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следует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выделить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богословские,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прежде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всего,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полемические,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труды,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иные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из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которых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были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направлены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даже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против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ислама</w:t>
      </w:r>
      <w:r w:rsidR="006C3BC3" w:rsidRPr="006C3BC3">
        <w:rPr>
          <w:snapToGrid w:val="0"/>
        </w:rPr>
        <w:t>.</w:t>
      </w:r>
    </w:p>
    <w:p w:rsidR="006C3BC3" w:rsidRPr="006C3BC3" w:rsidRDefault="000477B3" w:rsidP="006C3BC3">
      <w:pPr>
        <w:tabs>
          <w:tab w:val="left" w:pos="726"/>
        </w:tabs>
        <w:rPr>
          <w:snapToGrid w:val="0"/>
        </w:rPr>
      </w:pPr>
      <w:r w:rsidRPr="006C3BC3">
        <w:rPr>
          <w:snapToGrid w:val="0"/>
        </w:rPr>
        <w:t>Гордостью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арабо</w:t>
      </w:r>
      <w:r w:rsidR="006C3BC3" w:rsidRPr="006C3BC3">
        <w:rPr>
          <w:snapToGrid w:val="0"/>
        </w:rPr>
        <w:t>-</w:t>
      </w:r>
      <w:r w:rsidRPr="006C3BC3">
        <w:rPr>
          <w:snapToGrid w:val="0"/>
        </w:rPr>
        <w:t>православной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науки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можно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считать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исторические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труды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мелькитов</w:t>
      </w:r>
      <w:r w:rsidR="006C3BC3" w:rsidRPr="006C3BC3">
        <w:rPr>
          <w:snapToGrid w:val="0"/>
        </w:rPr>
        <w:t xml:space="preserve">. 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  <w:lang w:val="en-US"/>
        </w:rPr>
        <w:t>X</w:t>
      </w:r>
      <w:r w:rsidR="006C3BC3" w:rsidRPr="006C3BC3">
        <w:rPr>
          <w:snapToGrid w:val="0"/>
        </w:rPr>
        <w:t>-</w:t>
      </w:r>
      <w:r w:rsidRPr="006C3BC3">
        <w:rPr>
          <w:snapToGrid w:val="0"/>
          <w:lang w:val="en-US"/>
        </w:rPr>
        <w:t>XI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. </w:t>
      </w:r>
      <w:r w:rsidRPr="006C3BC3">
        <w:rPr>
          <w:snapToGrid w:val="0"/>
        </w:rPr>
        <w:t>появляется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целая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плеяда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выдающихся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ученых,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среди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которых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надлежит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упомянуть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Евтихия,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патриарха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александрийского</w:t>
      </w:r>
      <w:r w:rsidR="006C3BC3">
        <w:rPr>
          <w:snapToGrid w:val="0"/>
        </w:rPr>
        <w:t xml:space="preserve"> (</w:t>
      </w:r>
      <w:r w:rsidRPr="006C3BC3">
        <w:rPr>
          <w:snapToGrid w:val="0"/>
        </w:rPr>
        <w:t>ум</w:t>
      </w:r>
      <w:r w:rsidR="006C3BC3" w:rsidRPr="006C3BC3">
        <w:rPr>
          <w:snapToGrid w:val="0"/>
        </w:rPr>
        <w:t xml:space="preserve">. 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940г</w:t>
      </w:r>
      <w:r w:rsidR="006C3BC3" w:rsidRPr="006C3BC3">
        <w:rPr>
          <w:snapToGrid w:val="0"/>
        </w:rPr>
        <w:t>.)</w:t>
      </w:r>
      <w:r w:rsidR="006C3BC3">
        <w:rPr>
          <w:snapToGrid w:val="0"/>
        </w:rPr>
        <w:t xml:space="preserve"> (</w:t>
      </w:r>
      <w:r w:rsidRPr="006C3BC3">
        <w:rPr>
          <w:snapToGrid w:val="0"/>
        </w:rPr>
        <w:t>арабское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имя</w:t>
      </w:r>
      <w:r w:rsidR="006C3BC3" w:rsidRPr="006C3BC3">
        <w:rPr>
          <w:snapToGrid w:val="0"/>
        </w:rPr>
        <w:t xml:space="preserve"> - </w:t>
      </w:r>
      <w:r w:rsidRPr="006C3BC3">
        <w:rPr>
          <w:snapToGrid w:val="0"/>
        </w:rPr>
        <w:t>Сайд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ибн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Батрик</w:t>
      </w:r>
      <w:r w:rsidR="006C3BC3" w:rsidRPr="006C3BC3">
        <w:rPr>
          <w:snapToGrid w:val="0"/>
        </w:rPr>
        <w:t xml:space="preserve">), </w:t>
      </w:r>
      <w:r w:rsidRPr="006C3BC3">
        <w:rPr>
          <w:snapToGrid w:val="0"/>
        </w:rPr>
        <w:t>автора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грандиозной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всемирной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истории,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доведенной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им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до</w:t>
      </w:r>
      <w:r w:rsidR="006C3BC3" w:rsidRPr="006C3BC3">
        <w:rPr>
          <w:snapToGrid w:val="0"/>
        </w:rPr>
        <w:t xml:space="preserve"> </w:t>
      </w:r>
      <w:smartTag w:uri="urn:schemas-microsoft-com:office:smarttags" w:element="metricconverter">
        <w:smartTagPr>
          <w:attr w:name="ProductID" w:val="937 г"/>
        </w:smartTagPr>
        <w:r w:rsidRPr="006C3BC3">
          <w:rPr>
            <w:snapToGrid w:val="0"/>
          </w:rPr>
          <w:t>937</w:t>
        </w:r>
        <w:r w:rsidR="006C3BC3" w:rsidRPr="006C3BC3">
          <w:rPr>
            <w:snapToGrid w:val="0"/>
          </w:rPr>
          <w:t xml:space="preserve"> </w:t>
        </w:r>
        <w:r w:rsidRPr="006C3BC3">
          <w:rPr>
            <w:snapToGrid w:val="0"/>
          </w:rPr>
          <w:t>г</w:t>
        </w:r>
      </w:smartTag>
      <w:r w:rsidR="006C3BC3" w:rsidRPr="006C3BC3">
        <w:rPr>
          <w:snapToGrid w:val="0"/>
        </w:rPr>
        <w:t xml:space="preserve">. </w:t>
      </w:r>
      <w:r w:rsidRPr="006C3BC3">
        <w:rPr>
          <w:snapToGrid w:val="0"/>
        </w:rPr>
        <w:t>Эта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книга,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рано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ставшая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известной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Европе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изданная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уже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XVII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., </w:t>
      </w:r>
      <w:r w:rsidRPr="006C3BC3">
        <w:rPr>
          <w:snapToGrid w:val="0"/>
        </w:rPr>
        <w:t>служит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одним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из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основных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источников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раннесредневековой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истории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Восточного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Средиземноморья</w:t>
      </w:r>
      <w:r w:rsidRPr="006C3BC3">
        <w:rPr>
          <w:snapToGrid w:val="0"/>
          <w:vertAlign w:val="superscript"/>
        </w:rPr>
        <w:t>9</w:t>
      </w:r>
      <w:r w:rsidR="006C3BC3" w:rsidRPr="006C3BC3">
        <w:rPr>
          <w:snapToGrid w:val="0"/>
        </w:rPr>
        <w:t>.</w:t>
      </w:r>
    </w:p>
    <w:p w:rsidR="006C3BC3" w:rsidRPr="006C3BC3" w:rsidRDefault="000477B3" w:rsidP="006C3BC3">
      <w:pPr>
        <w:tabs>
          <w:tab w:val="left" w:pos="726"/>
        </w:tabs>
        <w:rPr>
          <w:snapToGrid w:val="0"/>
        </w:rPr>
      </w:pPr>
      <w:r w:rsidRPr="006C3BC3">
        <w:rPr>
          <w:snapToGrid w:val="0"/>
        </w:rPr>
        <w:t>Менее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известен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современник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Евтихия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Агапий,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епископ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манбиджский</w:t>
      </w:r>
      <w:r w:rsidR="006C3BC3">
        <w:rPr>
          <w:snapToGrid w:val="0"/>
        </w:rPr>
        <w:t xml:space="preserve"> (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Северной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Сирии</w:t>
      </w:r>
      <w:r w:rsidR="006C3BC3" w:rsidRPr="006C3BC3">
        <w:rPr>
          <w:snapToGrid w:val="0"/>
        </w:rPr>
        <w:t xml:space="preserve">), </w:t>
      </w:r>
      <w:r w:rsidRPr="006C3BC3">
        <w:rPr>
          <w:snapToGrid w:val="0"/>
        </w:rPr>
        <w:t>он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же</w:t>
      </w:r>
      <w:r w:rsidR="006C3BC3" w:rsidRPr="006C3BC3">
        <w:rPr>
          <w:snapToGrid w:val="0"/>
        </w:rPr>
        <w:t xml:space="preserve"> - </w:t>
      </w:r>
      <w:r w:rsidRPr="006C3BC3">
        <w:rPr>
          <w:snapToGrid w:val="0"/>
        </w:rPr>
        <w:t>Махбуб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ибн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Константин</w:t>
      </w:r>
      <w:r w:rsidR="006C3BC3" w:rsidRPr="006C3BC3">
        <w:rPr>
          <w:snapToGrid w:val="0"/>
        </w:rPr>
        <w:t xml:space="preserve">. </w:t>
      </w:r>
      <w:r w:rsidRPr="006C3BC3">
        <w:rPr>
          <w:snapToGrid w:val="0"/>
        </w:rPr>
        <w:t>Написанная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им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хроника</w:t>
      </w:r>
      <w:r w:rsidR="006C3BC3">
        <w:rPr>
          <w:snapToGrid w:val="0"/>
        </w:rPr>
        <w:t xml:space="preserve"> "</w:t>
      </w:r>
      <w:r w:rsidRPr="006C3BC3">
        <w:rPr>
          <w:snapToGrid w:val="0"/>
        </w:rPr>
        <w:t>Китаб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аль</w:t>
      </w:r>
      <w:r w:rsidR="006C3BC3" w:rsidRPr="006C3BC3">
        <w:rPr>
          <w:snapToGrid w:val="0"/>
        </w:rPr>
        <w:t>-</w:t>
      </w:r>
      <w:r w:rsidRPr="006C3BC3">
        <w:rPr>
          <w:snapToGrid w:val="0"/>
        </w:rPr>
        <w:t>`Унван</w:t>
      </w:r>
      <w:r w:rsidR="006C3BC3">
        <w:rPr>
          <w:snapToGrid w:val="0"/>
        </w:rPr>
        <w:t xml:space="preserve">" </w:t>
      </w:r>
      <w:r w:rsidRPr="006C3BC3">
        <w:rPr>
          <w:snapToGrid w:val="0"/>
        </w:rPr>
        <w:t>охватывает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светские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церковные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события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от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сотворения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мира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до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VIII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>.</w:t>
      </w:r>
      <w:r w:rsidR="006C3BC3">
        <w:rPr>
          <w:snapToGrid w:val="0"/>
        </w:rPr>
        <w:t xml:space="preserve"> (</w:t>
      </w:r>
      <w:r w:rsidRPr="006C3BC3">
        <w:rPr>
          <w:snapToGrid w:val="0"/>
        </w:rPr>
        <w:t>концовка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утрачена</w:t>
      </w:r>
      <w:r w:rsidR="006C3BC3" w:rsidRPr="006C3BC3">
        <w:rPr>
          <w:snapToGrid w:val="0"/>
        </w:rPr>
        <w:t xml:space="preserve">), </w:t>
      </w:r>
      <w:r w:rsidRPr="006C3BC3">
        <w:rPr>
          <w:snapToGrid w:val="0"/>
        </w:rPr>
        <w:t>содержит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ряд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уникальных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сведений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из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византийской,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иранской,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арабской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истории</w:t>
      </w:r>
      <w:r w:rsidRPr="006C3BC3">
        <w:rPr>
          <w:snapToGrid w:val="0"/>
          <w:vertAlign w:val="superscript"/>
        </w:rPr>
        <w:t>10</w:t>
      </w:r>
      <w:r w:rsidR="006C3BC3" w:rsidRPr="006C3BC3">
        <w:rPr>
          <w:snapToGrid w:val="0"/>
        </w:rPr>
        <w:t>.</w:t>
      </w:r>
    </w:p>
    <w:p w:rsidR="006C3BC3" w:rsidRPr="006C3BC3" w:rsidRDefault="000477B3" w:rsidP="006C3BC3">
      <w:pPr>
        <w:tabs>
          <w:tab w:val="left" w:pos="726"/>
        </w:tabs>
        <w:rPr>
          <w:snapToGrid w:val="0"/>
        </w:rPr>
      </w:pPr>
      <w:r w:rsidRPr="006C3BC3">
        <w:rPr>
          <w:snapToGrid w:val="0"/>
        </w:rPr>
        <w:t>Продолжателем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летописи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Евтихия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Александрийского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стал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его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родственник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Яхья,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родившийся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Египте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конце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970</w:t>
      </w:r>
      <w:r w:rsidR="006C3BC3" w:rsidRPr="006C3BC3">
        <w:rPr>
          <w:snapToGrid w:val="0"/>
        </w:rPr>
        <w:t>-</w:t>
      </w:r>
      <w:r w:rsidRPr="006C3BC3">
        <w:rPr>
          <w:snapToGrid w:val="0"/>
        </w:rPr>
        <w:t>х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гг</w:t>
      </w:r>
      <w:r w:rsidR="006C3BC3" w:rsidRPr="006C3BC3">
        <w:rPr>
          <w:snapToGrid w:val="0"/>
        </w:rPr>
        <w:t xml:space="preserve">., 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 </w:t>
      </w:r>
      <w:smartTag w:uri="urn:schemas-microsoft-com:office:smarttags" w:element="metricconverter">
        <w:smartTagPr>
          <w:attr w:name="ProductID" w:val="1015 г"/>
        </w:smartTagPr>
        <w:r w:rsidRPr="006C3BC3">
          <w:rPr>
            <w:snapToGrid w:val="0"/>
          </w:rPr>
          <w:t>1015</w:t>
        </w:r>
        <w:r w:rsidR="006C3BC3" w:rsidRPr="006C3BC3">
          <w:rPr>
            <w:snapToGrid w:val="0"/>
          </w:rPr>
          <w:t xml:space="preserve"> </w:t>
        </w:r>
        <w:r w:rsidRPr="006C3BC3">
          <w:rPr>
            <w:snapToGrid w:val="0"/>
          </w:rPr>
          <w:t>г</w:t>
        </w:r>
      </w:smartTag>
      <w:r w:rsidR="006C3BC3" w:rsidRPr="006C3BC3">
        <w:rPr>
          <w:snapToGrid w:val="0"/>
        </w:rPr>
        <w:t xml:space="preserve">. </w:t>
      </w:r>
      <w:r w:rsidRPr="006C3BC3">
        <w:rPr>
          <w:snapToGrid w:val="0"/>
        </w:rPr>
        <w:t>переселившийся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Антиохию,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где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умер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около</w:t>
      </w:r>
      <w:r w:rsidR="006C3BC3" w:rsidRPr="006C3BC3">
        <w:rPr>
          <w:snapToGrid w:val="0"/>
        </w:rPr>
        <w:t xml:space="preserve"> </w:t>
      </w:r>
      <w:smartTag w:uri="urn:schemas-microsoft-com:office:smarttags" w:element="metricconverter">
        <w:smartTagPr>
          <w:attr w:name="ProductID" w:val="1066 г"/>
        </w:smartTagPr>
        <w:r w:rsidRPr="006C3BC3">
          <w:rPr>
            <w:snapToGrid w:val="0"/>
          </w:rPr>
          <w:t>1066</w:t>
        </w:r>
        <w:r w:rsidR="006C3BC3" w:rsidRPr="006C3BC3">
          <w:rPr>
            <w:snapToGrid w:val="0"/>
          </w:rPr>
          <w:t xml:space="preserve"> </w:t>
        </w:r>
        <w:r w:rsidRPr="006C3BC3">
          <w:rPr>
            <w:snapToGrid w:val="0"/>
          </w:rPr>
          <w:t>г</w:t>
        </w:r>
      </w:smartTag>
      <w:r w:rsidR="006C3BC3" w:rsidRPr="006C3BC3">
        <w:rPr>
          <w:snapToGrid w:val="0"/>
        </w:rPr>
        <w:t xml:space="preserve">. </w:t>
      </w:r>
      <w:r w:rsidRPr="006C3BC3">
        <w:rPr>
          <w:snapToGrid w:val="0"/>
        </w:rPr>
        <w:t>Пользуясь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мусульманскими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греческими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источниками,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Яхья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создал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подробнейшее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историческое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повествование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жизни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Византийской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империи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Арабского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Машрика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второй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трети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Х</w:t>
      </w:r>
      <w:r w:rsidR="006C3BC3" w:rsidRPr="006C3BC3">
        <w:rPr>
          <w:snapToGrid w:val="0"/>
        </w:rPr>
        <w:t xml:space="preserve"> - </w:t>
      </w:r>
      <w:r w:rsidRPr="006C3BC3">
        <w:rPr>
          <w:snapToGrid w:val="0"/>
        </w:rPr>
        <w:t>первой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трети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XI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. </w:t>
      </w:r>
      <w:r w:rsidRPr="006C3BC3">
        <w:rPr>
          <w:snapToGrid w:val="0"/>
        </w:rPr>
        <w:t>Среди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прочих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достоинств,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сочинение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Яхьи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Антиохийского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отличается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скрупулезностью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обилием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точных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дат</w:t>
      </w:r>
      <w:r w:rsidR="006C3BC3" w:rsidRPr="006C3BC3">
        <w:rPr>
          <w:snapToGrid w:val="0"/>
        </w:rPr>
        <w:t xml:space="preserve">; </w:t>
      </w:r>
      <w:r w:rsidRPr="006C3BC3">
        <w:rPr>
          <w:snapToGrid w:val="0"/>
        </w:rPr>
        <w:t>по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Яхье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выверяют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данные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всех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остальных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современных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ему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хронистов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Византии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Востока</w:t>
      </w:r>
      <w:r w:rsidRPr="006C3BC3">
        <w:rPr>
          <w:snapToGrid w:val="0"/>
          <w:vertAlign w:val="superscript"/>
        </w:rPr>
        <w:t>11</w:t>
      </w:r>
      <w:r w:rsidR="006C3BC3" w:rsidRPr="006C3BC3">
        <w:rPr>
          <w:snapToGrid w:val="0"/>
        </w:rPr>
        <w:t>.</w:t>
      </w:r>
    </w:p>
    <w:p w:rsidR="006C3BC3" w:rsidRPr="006C3BC3" w:rsidRDefault="000477B3" w:rsidP="006C3BC3">
      <w:pPr>
        <w:tabs>
          <w:tab w:val="left" w:pos="726"/>
        </w:tabs>
        <w:rPr>
          <w:snapToGrid w:val="0"/>
        </w:rPr>
      </w:pPr>
      <w:r w:rsidRPr="006C3BC3">
        <w:rPr>
          <w:snapToGrid w:val="0"/>
        </w:rPr>
        <w:t>Привлекает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внимание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тот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факт,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что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большую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часть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своей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жизни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Яхья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провел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византийской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Антиохии</w:t>
      </w:r>
      <w:r w:rsidR="006C3BC3" w:rsidRPr="006C3BC3">
        <w:rPr>
          <w:snapToGrid w:val="0"/>
        </w:rPr>
        <w:t xml:space="preserve">. 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этот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город,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снова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входивший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состав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империи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969</w:t>
      </w:r>
      <w:r w:rsidR="006C3BC3" w:rsidRPr="006C3BC3">
        <w:rPr>
          <w:snapToGrid w:val="0"/>
        </w:rPr>
        <w:t>-</w:t>
      </w:r>
      <w:smartTag w:uri="urn:schemas-microsoft-com:office:smarttags" w:element="metricconverter">
        <w:smartTagPr>
          <w:attr w:name="ProductID" w:val="1084 г"/>
        </w:smartTagPr>
        <w:r w:rsidRPr="006C3BC3">
          <w:rPr>
            <w:snapToGrid w:val="0"/>
          </w:rPr>
          <w:t>1084</w:t>
        </w:r>
        <w:r w:rsidR="006C3BC3" w:rsidRPr="006C3BC3">
          <w:rPr>
            <w:snapToGrid w:val="0"/>
          </w:rPr>
          <w:t xml:space="preserve"> </w:t>
        </w:r>
        <w:r w:rsidRPr="006C3BC3">
          <w:rPr>
            <w:snapToGrid w:val="0"/>
          </w:rPr>
          <w:t>г</w:t>
        </w:r>
      </w:smartTag>
      <w:r w:rsidR="006C3BC3" w:rsidRPr="006C3BC3">
        <w:rPr>
          <w:snapToGrid w:val="0"/>
        </w:rPr>
        <w:t xml:space="preserve">., </w:t>
      </w:r>
      <w:r w:rsidRPr="006C3BC3">
        <w:rPr>
          <w:snapToGrid w:val="0"/>
        </w:rPr>
        <w:t>переместился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центр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арабо</w:t>
      </w:r>
      <w:r w:rsidR="006C3BC3" w:rsidRPr="006C3BC3">
        <w:rPr>
          <w:snapToGrid w:val="0"/>
        </w:rPr>
        <w:t>-</w:t>
      </w:r>
      <w:r w:rsidRPr="006C3BC3">
        <w:rPr>
          <w:snapToGrid w:val="0"/>
        </w:rPr>
        <w:t>православной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культуры</w:t>
      </w:r>
      <w:r w:rsidR="006C3BC3" w:rsidRPr="006C3BC3">
        <w:rPr>
          <w:snapToGrid w:val="0"/>
        </w:rPr>
        <w:t xml:space="preserve">. </w:t>
      </w:r>
      <w:r w:rsidRPr="006C3BC3">
        <w:rPr>
          <w:snapToGrid w:val="0"/>
        </w:rPr>
        <w:t>Помимо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Яхьи,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там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действовал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ряд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других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фигур,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как,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например,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патриарх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антиохийский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Агапий</w:t>
      </w:r>
      <w:r w:rsidR="006C3BC3">
        <w:rPr>
          <w:snapToGrid w:val="0"/>
        </w:rPr>
        <w:t xml:space="preserve"> (</w:t>
      </w:r>
      <w:r w:rsidRPr="006C3BC3">
        <w:rPr>
          <w:snapToGrid w:val="0"/>
        </w:rPr>
        <w:t>ум</w:t>
      </w:r>
      <w:r w:rsidR="006C3BC3" w:rsidRPr="006C3BC3">
        <w:rPr>
          <w:snapToGrid w:val="0"/>
        </w:rPr>
        <w:t xml:space="preserve">. 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 </w:t>
      </w:r>
      <w:smartTag w:uri="urn:schemas-microsoft-com:office:smarttags" w:element="metricconverter">
        <w:smartTagPr>
          <w:attr w:name="ProductID" w:val="997 г"/>
        </w:smartTagPr>
        <w:r w:rsidRPr="006C3BC3">
          <w:rPr>
            <w:snapToGrid w:val="0"/>
          </w:rPr>
          <w:t>997</w:t>
        </w:r>
        <w:r w:rsidR="006C3BC3" w:rsidRPr="006C3BC3">
          <w:rPr>
            <w:snapToGrid w:val="0"/>
          </w:rPr>
          <w:t xml:space="preserve"> </w:t>
        </w:r>
        <w:r w:rsidRPr="006C3BC3">
          <w:rPr>
            <w:snapToGrid w:val="0"/>
          </w:rPr>
          <w:t>г</w:t>
        </w:r>
      </w:smartTag>
      <w:r w:rsidR="006C3BC3" w:rsidRPr="006C3BC3">
        <w:rPr>
          <w:snapToGrid w:val="0"/>
        </w:rPr>
        <w:t xml:space="preserve">.), </w:t>
      </w:r>
      <w:r w:rsidRPr="006C3BC3">
        <w:rPr>
          <w:snapToGrid w:val="0"/>
        </w:rPr>
        <w:t>выдающийся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государственный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церковный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деятель,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мастер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политических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интриг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одаренный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писатель</w:t>
      </w:r>
      <w:r w:rsidRPr="006C3BC3">
        <w:rPr>
          <w:snapToGrid w:val="0"/>
          <w:vertAlign w:val="superscript"/>
        </w:rPr>
        <w:t>12</w:t>
      </w:r>
      <w:r w:rsidR="006C3BC3" w:rsidRPr="006C3BC3">
        <w:rPr>
          <w:snapToGrid w:val="0"/>
        </w:rPr>
        <w:t>.</w:t>
      </w:r>
    </w:p>
    <w:p w:rsidR="006C3BC3" w:rsidRPr="006C3BC3" w:rsidRDefault="000477B3" w:rsidP="006C3BC3">
      <w:pPr>
        <w:tabs>
          <w:tab w:val="left" w:pos="726"/>
        </w:tabs>
        <w:rPr>
          <w:snapToGrid w:val="0"/>
        </w:rPr>
      </w:pP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Антиохии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1060</w:t>
      </w:r>
      <w:r w:rsidR="006C3BC3" w:rsidRPr="006C3BC3">
        <w:rPr>
          <w:snapToGrid w:val="0"/>
        </w:rPr>
        <w:t>-</w:t>
      </w:r>
      <w:r w:rsidRPr="006C3BC3">
        <w:rPr>
          <w:snapToGrid w:val="0"/>
        </w:rPr>
        <w:t>х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годах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закончил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свою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беспокойную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жизнь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корифей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тогдашней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медицинской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науки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багдадец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Ибн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Бутлан</w:t>
      </w:r>
      <w:r w:rsidR="006C3BC3" w:rsidRPr="006C3BC3">
        <w:rPr>
          <w:snapToGrid w:val="0"/>
        </w:rPr>
        <w:t xml:space="preserve">. </w:t>
      </w:r>
      <w:r w:rsidRPr="006C3BC3">
        <w:rPr>
          <w:snapToGrid w:val="0"/>
        </w:rPr>
        <w:t>Есть,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правда,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утверждения,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что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он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был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несторианином,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не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православным,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но,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любом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случае,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его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судьба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творчество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были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тесно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связаны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Византией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особенно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ее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арабской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окраиной</w:t>
      </w:r>
      <w:r w:rsidR="006C3BC3" w:rsidRPr="006C3BC3">
        <w:rPr>
          <w:snapToGrid w:val="0"/>
        </w:rPr>
        <w:t xml:space="preserve">. </w:t>
      </w:r>
      <w:r w:rsidRPr="006C3BC3">
        <w:rPr>
          <w:snapToGrid w:val="0"/>
        </w:rPr>
        <w:t>Ибн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Бутлан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был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автором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многочисленных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медицинских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трактатов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теоретического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прикладного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характера,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также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этнографических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антропологических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исследований</w:t>
      </w:r>
      <w:r w:rsidRPr="006C3BC3">
        <w:rPr>
          <w:snapToGrid w:val="0"/>
          <w:vertAlign w:val="superscript"/>
        </w:rPr>
        <w:t>13</w:t>
      </w:r>
      <w:r w:rsidR="006C3BC3" w:rsidRPr="006C3BC3">
        <w:rPr>
          <w:snapToGrid w:val="0"/>
        </w:rPr>
        <w:t>.</w:t>
      </w:r>
    </w:p>
    <w:p w:rsidR="006C3BC3" w:rsidRPr="006C3BC3" w:rsidRDefault="000477B3" w:rsidP="006C3BC3">
      <w:pPr>
        <w:tabs>
          <w:tab w:val="left" w:pos="726"/>
        </w:tabs>
        <w:rPr>
          <w:snapToGrid w:val="0"/>
        </w:rPr>
      </w:pPr>
      <w:r w:rsidRPr="006C3BC3">
        <w:rPr>
          <w:snapToGrid w:val="0"/>
        </w:rPr>
        <w:t>Среди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церковных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писателей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XI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. </w:t>
      </w:r>
      <w:r w:rsidRPr="006C3BC3">
        <w:rPr>
          <w:snapToGrid w:val="0"/>
        </w:rPr>
        <w:t>надлежит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упомянуть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иеромонаха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Михаила,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автора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первого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жития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Иоанна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Дамаскина</w:t>
      </w:r>
      <w:r w:rsidR="006C3BC3">
        <w:rPr>
          <w:snapToGrid w:val="0"/>
        </w:rPr>
        <w:t xml:space="preserve"> (</w:t>
      </w:r>
      <w:r w:rsidRPr="006C3BC3">
        <w:rPr>
          <w:snapToGrid w:val="0"/>
        </w:rPr>
        <w:t>создано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 </w:t>
      </w:r>
      <w:smartTag w:uri="urn:schemas-microsoft-com:office:smarttags" w:element="metricconverter">
        <w:smartTagPr>
          <w:attr w:name="ProductID" w:val="1085 г"/>
        </w:smartTagPr>
        <w:r w:rsidRPr="006C3BC3">
          <w:rPr>
            <w:snapToGrid w:val="0"/>
          </w:rPr>
          <w:t>1085</w:t>
        </w:r>
        <w:r w:rsidR="006C3BC3" w:rsidRPr="006C3BC3">
          <w:rPr>
            <w:snapToGrid w:val="0"/>
          </w:rPr>
          <w:t xml:space="preserve"> </w:t>
        </w:r>
        <w:r w:rsidRPr="006C3BC3">
          <w:rPr>
            <w:snapToGrid w:val="0"/>
          </w:rPr>
          <w:t>г</w:t>
        </w:r>
      </w:smartTag>
      <w:r w:rsidR="006C3BC3" w:rsidRPr="006C3BC3">
        <w:rPr>
          <w:snapToGrid w:val="0"/>
        </w:rPr>
        <w:t xml:space="preserve">.) </w:t>
      </w:r>
      <w:r w:rsidRPr="006C3BC3">
        <w:rPr>
          <w:snapToGrid w:val="0"/>
          <w:vertAlign w:val="superscript"/>
        </w:rPr>
        <w:t>14</w:t>
      </w:r>
      <w:r w:rsidRPr="006C3BC3">
        <w:rPr>
          <w:snapToGrid w:val="0"/>
        </w:rPr>
        <w:t>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выдающегося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богослова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Абдаллаха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Антиохийского</w:t>
      </w:r>
      <w:r w:rsidR="006C3BC3">
        <w:rPr>
          <w:snapToGrid w:val="0"/>
        </w:rPr>
        <w:t xml:space="preserve"> (</w:t>
      </w:r>
      <w:r w:rsidRPr="006C3BC3">
        <w:rPr>
          <w:snapToGrid w:val="0"/>
        </w:rPr>
        <w:t>ум</w:t>
      </w:r>
      <w:r w:rsidR="006C3BC3" w:rsidRPr="006C3BC3">
        <w:rPr>
          <w:snapToGrid w:val="0"/>
        </w:rPr>
        <w:t xml:space="preserve">. </w:t>
      </w:r>
      <w:r w:rsidRPr="006C3BC3">
        <w:rPr>
          <w:snapToGrid w:val="0"/>
        </w:rPr>
        <w:t>ок</w:t>
      </w:r>
      <w:r w:rsidR="006C3BC3">
        <w:rPr>
          <w:snapToGrid w:val="0"/>
        </w:rPr>
        <w:t>.1</w:t>
      </w:r>
      <w:r w:rsidRPr="006C3BC3">
        <w:rPr>
          <w:snapToGrid w:val="0"/>
        </w:rPr>
        <w:t>051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г</w:t>
      </w:r>
      <w:r w:rsidR="006C3BC3" w:rsidRPr="006C3BC3">
        <w:rPr>
          <w:snapToGrid w:val="0"/>
        </w:rPr>
        <w:t xml:space="preserve">.). </w:t>
      </w:r>
      <w:r w:rsidRPr="006C3BC3">
        <w:rPr>
          <w:snapToGrid w:val="0"/>
        </w:rPr>
        <w:t>Помимо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собственных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поучений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толкований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на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Св</w:t>
      </w:r>
      <w:r w:rsidR="006C3BC3" w:rsidRPr="006C3BC3">
        <w:rPr>
          <w:snapToGrid w:val="0"/>
        </w:rPr>
        <w:t xml:space="preserve">. </w:t>
      </w:r>
      <w:r w:rsidRPr="006C3BC3">
        <w:rPr>
          <w:snapToGrid w:val="0"/>
        </w:rPr>
        <w:t>Писание,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Абдаллах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собрал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все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бытовавшие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тогда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варианты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арабских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переводов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Библии,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сверил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их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греческим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оригиналом,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отредактировал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пустил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обиход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полный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арабский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вариант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Ветхого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Нового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Завета,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который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применялся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православной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церкви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многие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столетия,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несмотря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на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появление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XIX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. </w:t>
      </w:r>
      <w:r w:rsidRPr="006C3BC3">
        <w:rPr>
          <w:snapToGrid w:val="0"/>
        </w:rPr>
        <w:t>более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совершенных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переводов,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выполненных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под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эгидой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западных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миссионеров</w:t>
      </w:r>
      <w:r w:rsidRPr="006C3BC3">
        <w:rPr>
          <w:snapToGrid w:val="0"/>
          <w:vertAlign w:val="superscript"/>
        </w:rPr>
        <w:t>15</w:t>
      </w:r>
      <w:r w:rsidR="006C3BC3" w:rsidRPr="006C3BC3">
        <w:rPr>
          <w:snapToGrid w:val="0"/>
        </w:rPr>
        <w:t>.</w:t>
      </w:r>
    </w:p>
    <w:p w:rsidR="006C3BC3" w:rsidRPr="006C3BC3" w:rsidRDefault="000477B3" w:rsidP="006C3BC3">
      <w:pPr>
        <w:tabs>
          <w:tab w:val="left" w:pos="726"/>
        </w:tabs>
        <w:rPr>
          <w:snapToGrid w:val="0"/>
        </w:rPr>
      </w:pPr>
      <w:r w:rsidRPr="006C3BC3">
        <w:rPr>
          <w:snapToGrid w:val="0"/>
        </w:rPr>
        <w:t>Следует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отметить,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что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православная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арабская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культура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Антиохии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сохраняла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свой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ориентальный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характер,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отнюдь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не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растворяясь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общеимперской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греко</w:t>
      </w:r>
      <w:r w:rsidR="006C3BC3" w:rsidRPr="006C3BC3">
        <w:rPr>
          <w:snapToGrid w:val="0"/>
        </w:rPr>
        <w:t>-</w:t>
      </w:r>
      <w:r w:rsidRPr="006C3BC3">
        <w:rPr>
          <w:snapToGrid w:val="0"/>
        </w:rPr>
        <w:t>византийской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культуре</w:t>
      </w:r>
      <w:r w:rsidR="006C3BC3" w:rsidRPr="006C3BC3">
        <w:rPr>
          <w:snapToGrid w:val="0"/>
        </w:rPr>
        <w:t>.</w:t>
      </w:r>
    </w:p>
    <w:p w:rsidR="006C3BC3" w:rsidRPr="006C3BC3" w:rsidRDefault="000477B3" w:rsidP="006C3BC3">
      <w:pPr>
        <w:tabs>
          <w:tab w:val="left" w:pos="726"/>
        </w:tabs>
        <w:rPr>
          <w:i/>
          <w:snapToGrid w:val="0"/>
        </w:rPr>
      </w:pPr>
      <w:r w:rsidRPr="006C3BC3">
        <w:rPr>
          <w:snapToGrid w:val="0"/>
        </w:rPr>
        <w:t>Процветала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арабоязычная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литература</w:t>
      </w:r>
      <w:r w:rsidR="006C3BC3" w:rsidRPr="006C3BC3">
        <w:rPr>
          <w:snapToGrid w:val="0"/>
        </w:rPr>
        <w:t xml:space="preserve">; </w:t>
      </w:r>
      <w:r w:rsidRPr="006C3BC3">
        <w:rPr>
          <w:snapToGrid w:val="0"/>
        </w:rPr>
        <w:t>через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почти</w:t>
      </w:r>
      <w:r w:rsidR="006C3BC3">
        <w:rPr>
          <w:snapToGrid w:val="0"/>
        </w:rPr>
        <w:t xml:space="preserve"> "</w:t>
      </w:r>
      <w:r w:rsidRPr="006C3BC3">
        <w:rPr>
          <w:snapToGrid w:val="0"/>
        </w:rPr>
        <w:t>прозрачные</w:t>
      </w:r>
      <w:r w:rsidR="006C3BC3">
        <w:rPr>
          <w:snapToGrid w:val="0"/>
        </w:rPr>
        <w:t xml:space="preserve">" </w:t>
      </w:r>
      <w:r w:rsidRPr="006C3BC3">
        <w:rPr>
          <w:snapToGrid w:val="0"/>
        </w:rPr>
        <w:t>границы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поддерживались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тесные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контакты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остальным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арабским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миром</w:t>
      </w:r>
      <w:r w:rsidR="006C3BC3" w:rsidRPr="006C3BC3">
        <w:rPr>
          <w:snapToGrid w:val="0"/>
        </w:rPr>
        <w:t xml:space="preserve">. </w:t>
      </w:r>
      <w:r w:rsidRPr="006C3BC3">
        <w:rPr>
          <w:snapToGrid w:val="0"/>
        </w:rPr>
        <w:t>Влияние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арабской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культурной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традиции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заметно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том,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что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Яхья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Антиохийский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своей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летописи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пользуется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летоисчислением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хиджре</w:t>
      </w:r>
      <w:r w:rsidR="006C3BC3">
        <w:rPr>
          <w:snapToGrid w:val="0"/>
        </w:rPr>
        <w:t xml:space="preserve"> (</w:t>
      </w:r>
      <w:r w:rsidRPr="006C3BC3">
        <w:rPr>
          <w:snapToGrid w:val="0"/>
        </w:rPr>
        <w:t>как,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кстати,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Евтихий</w:t>
      </w:r>
      <w:r w:rsidR="006C3BC3" w:rsidRPr="006C3BC3">
        <w:rPr>
          <w:snapToGrid w:val="0"/>
        </w:rPr>
        <w:t xml:space="preserve">); </w:t>
      </w:r>
      <w:r w:rsidRPr="006C3BC3">
        <w:rPr>
          <w:snapToGrid w:val="0"/>
        </w:rPr>
        <w:t>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том,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что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Яхья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патриарх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Агапий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начинали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свои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сочинения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фразой</w:t>
      </w:r>
      <w:r w:rsidR="006C3BC3">
        <w:rPr>
          <w:snapToGrid w:val="0"/>
        </w:rPr>
        <w:t xml:space="preserve"> "</w:t>
      </w:r>
      <w:r w:rsidRPr="006C3BC3">
        <w:rPr>
          <w:snapToGrid w:val="0"/>
        </w:rPr>
        <w:t>Бисмилляхи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ар</w:t>
      </w:r>
      <w:r w:rsidR="006C3BC3" w:rsidRPr="006C3BC3">
        <w:rPr>
          <w:snapToGrid w:val="0"/>
        </w:rPr>
        <w:t>-</w:t>
      </w:r>
      <w:r w:rsidRPr="006C3BC3">
        <w:rPr>
          <w:snapToGrid w:val="0"/>
        </w:rPr>
        <w:t>рахмани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ар</w:t>
      </w:r>
      <w:r w:rsidR="006C3BC3" w:rsidRPr="006C3BC3">
        <w:rPr>
          <w:snapToGrid w:val="0"/>
        </w:rPr>
        <w:t>-</w:t>
      </w:r>
      <w:r w:rsidRPr="006C3BC3">
        <w:rPr>
          <w:snapToGrid w:val="0"/>
        </w:rPr>
        <w:t>рахим</w:t>
      </w:r>
      <w:r w:rsidR="006C3BC3">
        <w:rPr>
          <w:snapToGrid w:val="0"/>
        </w:rPr>
        <w:t xml:space="preserve">" </w:t>
      </w:r>
      <w:r w:rsidRPr="006C3BC3">
        <w:rPr>
          <w:snapToGrid w:val="0"/>
        </w:rPr>
        <w:t>вместо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традиционной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христианской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формулы</w:t>
      </w:r>
      <w:r w:rsidR="006C3BC3">
        <w:rPr>
          <w:snapToGrid w:val="0"/>
        </w:rPr>
        <w:t xml:space="preserve"> "</w:t>
      </w:r>
      <w:r w:rsidRPr="006C3BC3">
        <w:rPr>
          <w:snapToGrid w:val="0"/>
        </w:rPr>
        <w:t>Во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имя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Отца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Сына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Святого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Духа</w:t>
      </w:r>
      <w:r w:rsidR="006C3BC3">
        <w:rPr>
          <w:snapToGrid w:val="0"/>
        </w:rPr>
        <w:t>"</w:t>
      </w:r>
      <w:r w:rsidR="006C3BC3" w:rsidRPr="006C3BC3">
        <w:rPr>
          <w:snapToGrid w:val="0"/>
        </w:rPr>
        <w:t xml:space="preserve">. </w:t>
      </w:r>
      <w:r w:rsidRPr="006C3BC3">
        <w:rPr>
          <w:snapToGrid w:val="0"/>
        </w:rPr>
        <w:t>Политическая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история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Египта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Сирии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Яхью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интересовала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куда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больше,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чем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войны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его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собственного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императора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Василия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Болгаробойцы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на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Балканах</w:t>
      </w:r>
      <w:r w:rsidR="006C3BC3" w:rsidRPr="006C3BC3">
        <w:rPr>
          <w:snapToGrid w:val="0"/>
        </w:rPr>
        <w:t xml:space="preserve">. </w:t>
      </w:r>
      <w:r w:rsidRPr="006C3BC3">
        <w:rPr>
          <w:snapToGrid w:val="0"/>
        </w:rPr>
        <w:t>Но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самый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яркий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пример</w:t>
      </w:r>
      <w:r w:rsidR="006C3BC3" w:rsidRPr="006C3BC3">
        <w:rPr>
          <w:snapToGrid w:val="0"/>
        </w:rPr>
        <w:t xml:space="preserve"> - </w:t>
      </w:r>
      <w:r w:rsidRPr="006C3BC3">
        <w:rPr>
          <w:snapToGrid w:val="0"/>
        </w:rPr>
        <w:t>это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споры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христиан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разных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стран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конфессий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дате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празднования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Пасхи</w:t>
      </w:r>
      <w:r w:rsidR="006C3BC3" w:rsidRPr="006C3BC3">
        <w:rPr>
          <w:snapToGrid w:val="0"/>
        </w:rPr>
        <w:t xml:space="preserve"> </w:t>
      </w:r>
      <w:smartTag w:uri="urn:schemas-microsoft-com:office:smarttags" w:element="metricconverter">
        <w:smartTagPr>
          <w:attr w:name="ProductID" w:val="1007 г"/>
        </w:smartTagPr>
        <w:r w:rsidRPr="006C3BC3">
          <w:rPr>
            <w:snapToGrid w:val="0"/>
          </w:rPr>
          <w:t>1007</w:t>
        </w:r>
        <w:r w:rsidR="006C3BC3" w:rsidRPr="006C3BC3">
          <w:rPr>
            <w:snapToGrid w:val="0"/>
          </w:rPr>
          <w:t xml:space="preserve"> </w:t>
        </w:r>
        <w:r w:rsidRPr="006C3BC3">
          <w:rPr>
            <w:snapToGrid w:val="0"/>
          </w:rPr>
          <w:t>г</w:t>
        </w:r>
      </w:smartTag>
      <w:r w:rsidR="006C3BC3" w:rsidRPr="006C3BC3">
        <w:rPr>
          <w:snapToGrid w:val="0"/>
        </w:rPr>
        <w:t xml:space="preserve">. </w:t>
      </w:r>
      <w:r w:rsidRPr="006C3BC3">
        <w:rPr>
          <w:snapToGrid w:val="0"/>
        </w:rPr>
        <w:t>Из</w:t>
      </w:r>
      <w:r w:rsidR="006C3BC3" w:rsidRPr="006C3BC3">
        <w:rPr>
          <w:snapToGrid w:val="0"/>
        </w:rPr>
        <w:t>-</w:t>
      </w:r>
      <w:r w:rsidRPr="006C3BC3">
        <w:rPr>
          <w:snapToGrid w:val="0"/>
        </w:rPr>
        <w:t>за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расхождений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вычислениях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таблицах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возникла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оживленная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переписка,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консультации,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пререкания,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которых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приняли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участие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мелькиты,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несториане,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монофизиты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от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Армении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до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Верхнего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Египта</w:t>
      </w:r>
      <w:r w:rsidR="006C3BC3" w:rsidRPr="006C3BC3">
        <w:rPr>
          <w:snapToGrid w:val="0"/>
        </w:rPr>
        <w:t xml:space="preserve">. </w:t>
      </w:r>
      <w:r w:rsidRPr="006C3BC3">
        <w:rPr>
          <w:snapToGrid w:val="0"/>
        </w:rPr>
        <w:t>Любопытно,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что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Константинополь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остался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стороне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от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этого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спора,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как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будто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бы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авторитет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вселенского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патриарха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ничего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не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значил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для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ближневосточных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христиан,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даже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для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мелькитов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византийской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Антиохии</w:t>
      </w:r>
      <w:r w:rsidRPr="006C3BC3">
        <w:rPr>
          <w:snapToGrid w:val="0"/>
          <w:vertAlign w:val="superscript"/>
        </w:rPr>
        <w:t>16</w:t>
      </w:r>
      <w:r w:rsidR="006C3BC3" w:rsidRPr="006C3BC3">
        <w:rPr>
          <w:snapToGrid w:val="0"/>
        </w:rPr>
        <w:t xml:space="preserve">. </w:t>
      </w:r>
      <w:r w:rsidRPr="006C3BC3">
        <w:rPr>
          <w:snapToGrid w:val="0"/>
        </w:rPr>
        <w:t>Еще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меньше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внимания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они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обращали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на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Рим</w:t>
      </w:r>
      <w:r w:rsidR="006C3BC3" w:rsidRPr="006C3BC3">
        <w:rPr>
          <w:snapToGrid w:val="0"/>
        </w:rPr>
        <w:t xml:space="preserve">. </w:t>
      </w:r>
      <w:r w:rsidRPr="006C3BC3">
        <w:rPr>
          <w:snapToGrid w:val="0"/>
        </w:rPr>
        <w:t>Хотя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время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богослужений,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обычаю,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поминалось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имя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римского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папы,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но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из</w:t>
      </w:r>
      <w:r w:rsidR="006C3BC3" w:rsidRPr="006C3BC3">
        <w:rPr>
          <w:snapToGrid w:val="0"/>
        </w:rPr>
        <w:t>-</w:t>
      </w:r>
      <w:r w:rsidRPr="006C3BC3">
        <w:rPr>
          <w:snapToGrid w:val="0"/>
        </w:rPr>
        <w:t>за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отсутствия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связей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Римом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этих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имен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никто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не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знал,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последним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известным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на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Востоке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папой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был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Агапий,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участник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VI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Вселенского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Собора</w:t>
      </w:r>
      <w:r w:rsidR="006C3BC3">
        <w:rPr>
          <w:snapToGrid w:val="0"/>
        </w:rPr>
        <w:t xml:space="preserve"> (</w:t>
      </w:r>
      <w:smartTag w:uri="urn:schemas-microsoft-com:office:smarttags" w:element="metricconverter">
        <w:smartTagPr>
          <w:attr w:name="ProductID" w:val="681 г"/>
        </w:smartTagPr>
        <w:r w:rsidRPr="006C3BC3">
          <w:rPr>
            <w:snapToGrid w:val="0"/>
          </w:rPr>
          <w:t>681</w:t>
        </w:r>
        <w:r w:rsidR="006C3BC3" w:rsidRPr="006C3BC3">
          <w:rPr>
            <w:snapToGrid w:val="0"/>
          </w:rPr>
          <w:t xml:space="preserve"> </w:t>
        </w:r>
        <w:r w:rsidRPr="006C3BC3">
          <w:rPr>
            <w:snapToGrid w:val="0"/>
          </w:rPr>
          <w:t>г</w:t>
        </w:r>
      </w:smartTag>
      <w:r w:rsidR="006C3BC3" w:rsidRPr="006C3BC3">
        <w:rPr>
          <w:snapToGrid w:val="0"/>
        </w:rPr>
        <w:t xml:space="preserve">.). </w:t>
      </w:r>
      <w:r w:rsidRPr="006C3BC3">
        <w:rPr>
          <w:snapToGrid w:val="0"/>
        </w:rPr>
        <w:t>Его</w:t>
      </w:r>
      <w:r w:rsidR="006C3BC3" w:rsidRPr="006C3BC3">
        <w:rPr>
          <w:snapToGrid w:val="0"/>
        </w:rPr>
        <w:t>-</w:t>
      </w:r>
      <w:r w:rsidRPr="006C3BC3">
        <w:rPr>
          <w:snapToGrid w:val="0"/>
        </w:rPr>
        <w:t>то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поминали,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чисто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автоматически,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следующие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300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лет</w:t>
      </w:r>
      <w:r w:rsidRPr="006C3BC3">
        <w:rPr>
          <w:snapToGrid w:val="0"/>
          <w:vertAlign w:val="superscript"/>
        </w:rPr>
        <w:t>17</w:t>
      </w:r>
      <w:r w:rsidR="006C3BC3" w:rsidRPr="006C3BC3">
        <w:rPr>
          <w:i/>
          <w:snapToGrid w:val="0"/>
        </w:rPr>
        <w:t>.</w:t>
      </w:r>
    </w:p>
    <w:p w:rsidR="006C3BC3" w:rsidRPr="006C3BC3" w:rsidRDefault="000477B3" w:rsidP="006C3BC3">
      <w:pPr>
        <w:tabs>
          <w:tab w:val="left" w:pos="726"/>
        </w:tabs>
        <w:rPr>
          <w:snapToGrid w:val="0"/>
        </w:rPr>
      </w:pPr>
      <w:r w:rsidRPr="006C3BC3">
        <w:rPr>
          <w:snapToGrid w:val="0"/>
        </w:rPr>
        <w:t>Подъем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ближневосточной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православной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культуры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Х</w:t>
      </w:r>
      <w:r w:rsidR="006C3BC3" w:rsidRPr="006C3BC3">
        <w:rPr>
          <w:snapToGrid w:val="0"/>
        </w:rPr>
        <w:t>-</w:t>
      </w:r>
      <w:r w:rsidRPr="006C3BC3">
        <w:rPr>
          <w:snapToGrid w:val="0"/>
        </w:rPr>
        <w:t>Х</w:t>
      </w:r>
      <w:r w:rsidRPr="006C3BC3">
        <w:rPr>
          <w:snapToGrid w:val="0"/>
          <w:lang w:val="en-US"/>
        </w:rPr>
        <w:t>I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. </w:t>
      </w:r>
      <w:r w:rsidRPr="006C3BC3">
        <w:rPr>
          <w:snapToGrid w:val="0"/>
        </w:rPr>
        <w:t>резко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оборвался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началом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Крестовых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походов</w:t>
      </w:r>
      <w:r w:rsidR="006C3BC3" w:rsidRPr="006C3BC3">
        <w:rPr>
          <w:snapToGrid w:val="0"/>
        </w:rPr>
        <w:t xml:space="preserve">. </w:t>
      </w:r>
      <w:r w:rsidRPr="006C3BC3">
        <w:rPr>
          <w:snapToGrid w:val="0"/>
        </w:rPr>
        <w:t>Дело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было,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возможно,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даже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не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натянутых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отношениях,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сложившихся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между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крестоносцами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мелькитами,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которые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подвергались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разнообразному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давлению,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вплоть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до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попыток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навязать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им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латинскую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духовную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иерархию,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что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отнюдь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не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способствовало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культурному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развитию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восточных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христиан</w:t>
      </w:r>
      <w:r w:rsidR="006C3BC3" w:rsidRPr="006C3BC3">
        <w:rPr>
          <w:snapToGrid w:val="0"/>
        </w:rPr>
        <w:t xml:space="preserve">. </w:t>
      </w:r>
      <w:r w:rsidRPr="006C3BC3">
        <w:rPr>
          <w:snapToGrid w:val="0"/>
        </w:rPr>
        <w:t>Главная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же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причина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их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упадка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заключалась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том,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что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значительная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часть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христианской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общины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была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истреблена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ходе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войн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мусульман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крестоносцами,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нашествия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Тимура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других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катаклизмов</w:t>
      </w:r>
      <w:r w:rsidR="006C3BC3" w:rsidRPr="006C3BC3">
        <w:rPr>
          <w:snapToGrid w:val="0"/>
        </w:rPr>
        <w:t xml:space="preserve">; </w:t>
      </w:r>
      <w:r w:rsidRPr="006C3BC3">
        <w:rPr>
          <w:snapToGrid w:val="0"/>
        </w:rPr>
        <w:t>к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этому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надо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добавить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рост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мусульманского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фанатизма,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спровоцированного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Крестовыми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походами,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также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сокращение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связей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угасающей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Византией</w:t>
      </w:r>
      <w:r w:rsidR="006C3BC3" w:rsidRPr="006C3BC3">
        <w:rPr>
          <w:snapToGrid w:val="0"/>
        </w:rPr>
        <w:t xml:space="preserve">. 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результате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период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Х</w:t>
      </w:r>
      <w:r w:rsidRPr="006C3BC3">
        <w:rPr>
          <w:snapToGrid w:val="0"/>
          <w:lang w:val="en-US"/>
        </w:rPr>
        <w:t>II</w:t>
      </w:r>
      <w:r w:rsidR="006C3BC3" w:rsidRPr="006C3BC3">
        <w:rPr>
          <w:snapToGrid w:val="0"/>
        </w:rPr>
        <w:t>-</w:t>
      </w:r>
      <w:r w:rsidRPr="006C3BC3">
        <w:rPr>
          <w:snapToGrid w:val="0"/>
        </w:rPr>
        <w:t>Х</w:t>
      </w:r>
      <w:r w:rsidRPr="006C3BC3">
        <w:rPr>
          <w:snapToGrid w:val="0"/>
          <w:lang w:val="en-US"/>
        </w:rPr>
        <w:t>V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. </w:t>
      </w:r>
      <w:r w:rsidRPr="006C3BC3">
        <w:rPr>
          <w:snapToGrid w:val="0"/>
        </w:rPr>
        <w:t>оказался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чрезвычайно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беден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памятниками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культурного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творчества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православных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арабов</w:t>
      </w:r>
      <w:r w:rsidR="006C3BC3" w:rsidRPr="006C3BC3">
        <w:rPr>
          <w:snapToGrid w:val="0"/>
        </w:rPr>
        <w:t xml:space="preserve">. </w:t>
      </w:r>
      <w:r w:rsidRPr="006C3BC3">
        <w:rPr>
          <w:snapToGrid w:val="0"/>
        </w:rPr>
        <w:t>Можно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назвать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лишь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богослова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XIII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. </w:t>
      </w:r>
      <w:r w:rsidRPr="006C3BC3">
        <w:rPr>
          <w:snapToGrid w:val="0"/>
        </w:rPr>
        <w:t>Павла,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епископа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сидонского,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антиохийского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патриарха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рубежа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Х</w:t>
      </w:r>
      <w:r w:rsidRPr="006C3BC3">
        <w:rPr>
          <w:snapToGrid w:val="0"/>
          <w:lang w:val="en-US"/>
        </w:rPr>
        <w:t>IV</w:t>
      </w:r>
      <w:r w:rsidR="006C3BC3" w:rsidRPr="006C3BC3">
        <w:rPr>
          <w:snapToGrid w:val="0"/>
        </w:rPr>
        <w:t>-</w:t>
      </w:r>
      <w:r w:rsidRPr="006C3BC3">
        <w:rPr>
          <w:snapToGrid w:val="0"/>
        </w:rPr>
        <w:t>Х</w:t>
      </w:r>
      <w:r w:rsidRPr="006C3BC3">
        <w:rPr>
          <w:snapToGrid w:val="0"/>
          <w:lang w:val="en-US"/>
        </w:rPr>
        <w:t>V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. </w:t>
      </w:r>
      <w:r w:rsidRPr="006C3BC3">
        <w:rPr>
          <w:snapToGrid w:val="0"/>
        </w:rPr>
        <w:t>Михаила,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свидетеля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нашествия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Тимура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автора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недошедшей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до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нас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хроники</w:t>
      </w:r>
      <w:r w:rsidRPr="006C3BC3">
        <w:rPr>
          <w:snapToGrid w:val="0"/>
          <w:vertAlign w:val="superscript"/>
        </w:rPr>
        <w:t>18</w:t>
      </w:r>
      <w:r w:rsidR="006C3BC3" w:rsidRPr="006C3BC3">
        <w:rPr>
          <w:snapToGrid w:val="0"/>
        </w:rPr>
        <w:t xml:space="preserve">. </w:t>
      </w:r>
      <w:r w:rsidRPr="006C3BC3">
        <w:rPr>
          <w:snapToGrid w:val="0"/>
        </w:rPr>
        <w:t>Инерция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упадка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сказывалась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XVI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., </w:t>
      </w:r>
      <w:r w:rsidRPr="006C3BC3">
        <w:rPr>
          <w:snapToGrid w:val="0"/>
        </w:rPr>
        <w:t>от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которого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до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нас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дошло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только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имя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поэта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митрополита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`Исы,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посетившего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 </w:t>
      </w:r>
      <w:smartTag w:uri="urn:schemas-microsoft-com:office:smarttags" w:element="metricconverter">
        <w:smartTagPr>
          <w:attr w:name="ProductID" w:val="1586 г"/>
        </w:smartTagPr>
        <w:r w:rsidRPr="006C3BC3">
          <w:rPr>
            <w:snapToGrid w:val="0"/>
          </w:rPr>
          <w:t>1586</w:t>
        </w:r>
        <w:r w:rsidR="006C3BC3" w:rsidRPr="006C3BC3">
          <w:rPr>
            <w:snapToGrid w:val="0"/>
          </w:rPr>
          <w:t xml:space="preserve"> </w:t>
        </w:r>
        <w:r w:rsidRPr="006C3BC3">
          <w:rPr>
            <w:snapToGrid w:val="0"/>
          </w:rPr>
          <w:t>г</w:t>
        </w:r>
      </w:smartTag>
      <w:r w:rsidR="006C3BC3" w:rsidRPr="006C3BC3">
        <w:rPr>
          <w:snapToGrid w:val="0"/>
        </w:rPr>
        <w:t xml:space="preserve">. </w:t>
      </w:r>
      <w:r w:rsidRPr="006C3BC3">
        <w:rPr>
          <w:snapToGrid w:val="0"/>
        </w:rPr>
        <w:t>Москву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свите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антиохийского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патриарха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Иоакима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оставившего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стихотворное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описание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России</w:t>
      </w:r>
      <w:r w:rsidR="006C3BC3" w:rsidRPr="006C3BC3">
        <w:rPr>
          <w:snapToGrid w:val="0"/>
        </w:rPr>
        <w:t>.</w:t>
      </w:r>
    </w:p>
    <w:p w:rsidR="006C3BC3" w:rsidRPr="006C3BC3" w:rsidRDefault="000477B3" w:rsidP="006C3BC3">
      <w:pPr>
        <w:tabs>
          <w:tab w:val="left" w:pos="726"/>
        </w:tabs>
        <w:rPr>
          <w:snapToGrid w:val="0"/>
        </w:rPr>
      </w:pPr>
      <w:r w:rsidRPr="006C3BC3">
        <w:rPr>
          <w:snapToGrid w:val="0"/>
        </w:rPr>
        <w:t>Однако,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тот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же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XVI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. </w:t>
      </w:r>
      <w:r w:rsidRPr="006C3BC3">
        <w:rPr>
          <w:snapToGrid w:val="0"/>
        </w:rPr>
        <w:t>стал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переломной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вехой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судьбе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культуре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православных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арабов</w:t>
      </w:r>
      <w:r w:rsidR="006C3BC3" w:rsidRPr="006C3BC3">
        <w:rPr>
          <w:snapToGrid w:val="0"/>
        </w:rPr>
        <w:t xml:space="preserve">. </w:t>
      </w:r>
      <w:r w:rsidRPr="006C3BC3">
        <w:rPr>
          <w:snapToGrid w:val="0"/>
        </w:rPr>
        <w:t>Османское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завоевание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стран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Машрика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привело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к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установлению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режима,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отличавшегося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относительной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политической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стабильностью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достаточно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высокой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веротерпимостью</w:t>
      </w:r>
      <w:r w:rsidR="006C3BC3" w:rsidRPr="006C3BC3">
        <w:rPr>
          <w:snapToGrid w:val="0"/>
        </w:rPr>
        <w:t xml:space="preserve">. </w:t>
      </w:r>
      <w:r w:rsidRPr="006C3BC3">
        <w:rPr>
          <w:snapToGrid w:val="0"/>
        </w:rPr>
        <w:t>Включение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мелькитов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состав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полуавтономного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сообщества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православных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народов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империи</w:t>
      </w:r>
      <w:r w:rsidR="006C3BC3" w:rsidRPr="006C3BC3">
        <w:rPr>
          <w:snapToGrid w:val="0"/>
        </w:rPr>
        <w:t xml:space="preserve"> - </w:t>
      </w:r>
      <w:r w:rsidRPr="006C3BC3">
        <w:rPr>
          <w:snapToGrid w:val="0"/>
        </w:rPr>
        <w:t>рум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миллети</w:t>
      </w:r>
      <w:r w:rsidR="006C3BC3" w:rsidRPr="006C3BC3">
        <w:rPr>
          <w:snapToGrid w:val="0"/>
        </w:rPr>
        <w:t xml:space="preserve"> - </w:t>
      </w:r>
      <w:r w:rsidRPr="006C3BC3">
        <w:rPr>
          <w:snapToGrid w:val="0"/>
        </w:rPr>
        <w:t>способствовало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резкому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расширению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контактов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греческой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культурой,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стоявшей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на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более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высоком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уровне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развития</w:t>
      </w:r>
      <w:r w:rsidR="006C3BC3" w:rsidRPr="006C3BC3">
        <w:rPr>
          <w:snapToGrid w:val="0"/>
        </w:rPr>
        <w:t xml:space="preserve">. </w:t>
      </w:r>
      <w:r w:rsidRPr="006C3BC3">
        <w:rPr>
          <w:snapToGrid w:val="0"/>
        </w:rPr>
        <w:t>Греки</w:t>
      </w:r>
      <w:r w:rsidR="006C3BC3" w:rsidRPr="006C3BC3">
        <w:rPr>
          <w:snapToGrid w:val="0"/>
        </w:rPr>
        <w:t>-</w:t>
      </w:r>
      <w:r w:rsidRPr="006C3BC3">
        <w:rPr>
          <w:snapToGrid w:val="0"/>
        </w:rPr>
        <w:t>фанариоты,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доминировавшие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православном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миллете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пользовавшиеся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особым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покровительством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османских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властей,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течении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XVI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. </w:t>
      </w:r>
      <w:r w:rsidRPr="006C3BC3">
        <w:rPr>
          <w:snapToGrid w:val="0"/>
        </w:rPr>
        <w:t>подчинили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своей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власти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Александрийский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Иерусалимский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патриархаты,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полностью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оттеснив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местное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арабское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духовенство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от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участия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управлении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церковью</w:t>
      </w:r>
      <w:r w:rsidR="006C3BC3" w:rsidRPr="006C3BC3">
        <w:rPr>
          <w:snapToGrid w:val="0"/>
        </w:rPr>
        <w:t xml:space="preserve">. </w:t>
      </w:r>
      <w:r w:rsidRPr="006C3BC3">
        <w:rPr>
          <w:snapToGrid w:val="0"/>
        </w:rPr>
        <w:t>Тем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самым,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православные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арабы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Палестины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Египта,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малочисленные,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лишенные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собственной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интеллектуальной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элиты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принадлежавшие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к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низшим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слоям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общества,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надолго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перестали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играть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самостоятельную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роль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истории</w:t>
      </w:r>
      <w:r w:rsidR="006C3BC3" w:rsidRPr="006C3BC3">
        <w:rPr>
          <w:snapToGrid w:val="0"/>
        </w:rPr>
        <w:t xml:space="preserve">. </w:t>
      </w:r>
      <w:r w:rsidRPr="006C3BC3">
        <w:rPr>
          <w:snapToGrid w:val="0"/>
        </w:rPr>
        <w:t>Православная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культура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Иерусалима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Синая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османскую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эпоху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была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чисто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греческой,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теснее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связанной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Афоном,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Константинополем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или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греческой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колонией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Венеции,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чем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окрестными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арабами</w:t>
      </w:r>
      <w:r w:rsidR="006C3BC3" w:rsidRPr="006C3BC3">
        <w:rPr>
          <w:snapToGrid w:val="0"/>
        </w:rPr>
        <w:t>-</w:t>
      </w:r>
      <w:r w:rsidRPr="006C3BC3">
        <w:rPr>
          <w:snapToGrid w:val="0"/>
        </w:rPr>
        <w:t>христианами</w:t>
      </w:r>
      <w:r w:rsidR="006C3BC3" w:rsidRPr="006C3BC3">
        <w:rPr>
          <w:snapToGrid w:val="0"/>
        </w:rPr>
        <w:t xml:space="preserve">. </w:t>
      </w:r>
      <w:r w:rsidRPr="006C3BC3">
        <w:rPr>
          <w:snapToGrid w:val="0"/>
        </w:rPr>
        <w:t>Хотя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многие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из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плеяды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греческих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богословов,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историков,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ученых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арабского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Востока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внесли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заметный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вклад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изучение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Св</w:t>
      </w:r>
      <w:r w:rsidR="006C3BC3" w:rsidRPr="006C3BC3">
        <w:rPr>
          <w:snapToGrid w:val="0"/>
        </w:rPr>
        <w:t xml:space="preserve">. </w:t>
      </w:r>
      <w:r w:rsidRPr="006C3BC3">
        <w:rPr>
          <w:snapToGrid w:val="0"/>
        </w:rPr>
        <w:t>Земли</w:t>
      </w:r>
      <w:r w:rsidR="006C3BC3" w:rsidRPr="006C3BC3">
        <w:rPr>
          <w:snapToGrid w:val="0"/>
        </w:rPr>
        <w:t xml:space="preserve">. </w:t>
      </w:r>
      <w:r w:rsidRPr="006C3BC3">
        <w:rPr>
          <w:snapToGrid w:val="0"/>
        </w:rPr>
        <w:t>Упомянем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этой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связи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исторические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географические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труды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иерусалимских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патриархов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второй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половины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XVII</w:t>
      </w:r>
      <w:r w:rsidR="006C3BC3" w:rsidRPr="006C3BC3">
        <w:rPr>
          <w:snapToGrid w:val="0"/>
        </w:rPr>
        <w:t xml:space="preserve"> - </w:t>
      </w:r>
      <w:r w:rsidRPr="006C3BC3">
        <w:rPr>
          <w:snapToGrid w:val="0"/>
        </w:rPr>
        <w:t>начала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XVIII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. </w:t>
      </w:r>
      <w:r w:rsidRPr="006C3BC3">
        <w:rPr>
          <w:snapToGrid w:val="0"/>
        </w:rPr>
        <w:t>Нектария,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Досифея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Хрисанфа</w:t>
      </w:r>
      <w:r w:rsidR="006C3BC3" w:rsidRPr="006C3BC3">
        <w:rPr>
          <w:snapToGrid w:val="0"/>
        </w:rPr>
        <w:t>.</w:t>
      </w:r>
    </w:p>
    <w:p w:rsidR="006C3BC3" w:rsidRPr="006C3BC3" w:rsidRDefault="000477B3" w:rsidP="006C3BC3">
      <w:pPr>
        <w:tabs>
          <w:tab w:val="left" w:pos="726"/>
        </w:tabs>
        <w:rPr>
          <w:snapToGrid w:val="0"/>
        </w:rPr>
      </w:pPr>
      <w:r w:rsidRPr="006C3BC3">
        <w:rPr>
          <w:snapToGrid w:val="0"/>
        </w:rPr>
        <w:t>Что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же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касается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православных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арабов,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то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примеры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их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политической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активности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культурного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творчества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можно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видеть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лишь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Сирии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Ливане,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пределах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Антиохийского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патриархата,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прежде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всего</w:t>
      </w:r>
      <w:r w:rsidR="006C3BC3" w:rsidRPr="006C3BC3">
        <w:rPr>
          <w:b/>
          <w:snapToGrid w:val="0"/>
        </w:rPr>
        <w:t xml:space="preserve"> - 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Дамаске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Халебе</w:t>
      </w:r>
      <w:r w:rsidRPr="006C3BC3">
        <w:rPr>
          <w:snapToGrid w:val="0"/>
          <w:vertAlign w:val="superscript"/>
        </w:rPr>
        <w:t>19</w:t>
      </w:r>
      <w:r w:rsidR="006C3BC3" w:rsidRPr="006C3BC3">
        <w:rPr>
          <w:snapToGrid w:val="0"/>
        </w:rPr>
        <w:t>.</w:t>
      </w:r>
    </w:p>
    <w:p w:rsidR="006C3BC3" w:rsidRPr="006C3BC3" w:rsidRDefault="000477B3" w:rsidP="006C3BC3">
      <w:pPr>
        <w:tabs>
          <w:tab w:val="left" w:pos="726"/>
        </w:tabs>
        <w:rPr>
          <w:snapToGrid w:val="0"/>
        </w:rPr>
      </w:pPr>
      <w:r w:rsidRPr="006C3BC3">
        <w:rPr>
          <w:snapToGrid w:val="0"/>
        </w:rPr>
        <w:t>С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деятельностью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халебского</w:t>
      </w:r>
      <w:r w:rsidR="006C3BC3">
        <w:rPr>
          <w:snapToGrid w:val="0"/>
        </w:rPr>
        <w:t xml:space="preserve"> "</w:t>
      </w:r>
      <w:r w:rsidRPr="006C3BC3">
        <w:rPr>
          <w:snapToGrid w:val="0"/>
        </w:rPr>
        <w:t>культурного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гнезда</w:t>
      </w:r>
      <w:r w:rsidR="006C3BC3">
        <w:rPr>
          <w:snapToGrid w:val="0"/>
        </w:rPr>
        <w:t xml:space="preserve">" </w:t>
      </w:r>
      <w:r w:rsidRPr="006C3BC3">
        <w:rPr>
          <w:snapToGrid w:val="0"/>
        </w:rPr>
        <w:t>связано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начало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литературного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подъема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среде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православных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арабов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XVII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. </w:t>
      </w:r>
      <w:r w:rsidRPr="006C3BC3">
        <w:rPr>
          <w:snapToGrid w:val="0"/>
        </w:rPr>
        <w:t>Его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инициатором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был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митрополит,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впоследствии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патриарх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Мелетий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Карама</w:t>
      </w:r>
      <w:r w:rsidR="006C3BC3">
        <w:rPr>
          <w:snapToGrid w:val="0"/>
        </w:rPr>
        <w:t xml:space="preserve"> (</w:t>
      </w:r>
      <w:r w:rsidRPr="006C3BC3">
        <w:rPr>
          <w:snapToGrid w:val="0"/>
        </w:rPr>
        <w:t>1571</w:t>
      </w:r>
      <w:r w:rsidR="006C3BC3" w:rsidRPr="006C3BC3">
        <w:rPr>
          <w:snapToGrid w:val="0"/>
        </w:rPr>
        <w:t>-</w:t>
      </w:r>
      <w:r w:rsidRPr="006C3BC3">
        <w:rPr>
          <w:snapToGrid w:val="0"/>
        </w:rPr>
        <w:t>1635</w:t>
      </w:r>
      <w:r w:rsidR="006C3BC3" w:rsidRPr="006C3BC3">
        <w:rPr>
          <w:snapToGrid w:val="0"/>
        </w:rPr>
        <w:t xml:space="preserve">). </w:t>
      </w:r>
      <w:r w:rsidRPr="006C3BC3">
        <w:rPr>
          <w:snapToGrid w:val="0"/>
        </w:rPr>
        <w:t>Он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проделал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огромную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работу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унификации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арабской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литургической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литературы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согласно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стандартным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изданиям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греческих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типографий,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что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стало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сирийским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прообразом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известной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церковной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реформы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Никона</w:t>
      </w:r>
      <w:r w:rsidR="006C3BC3" w:rsidRPr="006C3BC3">
        <w:rPr>
          <w:snapToGrid w:val="0"/>
        </w:rPr>
        <w:t>.</w:t>
      </w:r>
    </w:p>
    <w:p w:rsidR="006C3BC3" w:rsidRPr="006C3BC3" w:rsidRDefault="000477B3" w:rsidP="006C3BC3">
      <w:pPr>
        <w:tabs>
          <w:tab w:val="left" w:pos="726"/>
        </w:tabs>
        <w:rPr>
          <w:snapToGrid w:val="0"/>
        </w:rPr>
      </w:pPr>
      <w:r w:rsidRPr="006C3BC3">
        <w:rPr>
          <w:snapToGrid w:val="0"/>
        </w:rPr>
        <w:t>Ученик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Мелетия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патриарх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Макарий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аз</w:t>
      </w:r>
      <w:r w:rsidR="006C3BC3" w:rsidRPr="006C3BC3">
        <w:rPr>
          <w:snapToGrid w:val="0"/>
        </w:rPr>
        <w:t>-</w:t>
      </w:r>
      <w:r w:rsidRPr="006C3BC3">
        <w:rPr>
          <w:snapToGrid w:val="0"/>
        </w:rPr>
        <w:t>3а`им</w:t>
      </w:r>
      <w:r w:rsidR="006C3BC3">
        <w:rPr>
          <w:snapToGrid w:val="0"/>
        </w:rPr>
        <w:t xml:space="preserve"> (</w:t>
      </w:r>
      <w:r w:rsidRPr="006C3BC3">
        <w:rPr>
          <w:snapToGrid w:val="0"/>
        </w:rPr>
        <w:t>ум</w:t>
      </w:r>
      <w:r w:rsidR="006C3BC3" w:rsidRPr="006C3BC3">
        <w:rPr>
          <w:snapToGrid w:val="0"/>
        </w:rPr>
        <w:t xml:space="preserve">. 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 </w:t>
      </w:r>
      <w:smartTag w:uri="urn:schemas-microsoft-com:office:smarttags" w:element="metricconverter">
        <w:smartTagPr>
          <w:attr w:name="ProductID" w:val="1672 г"/>
        </w:smartTagPr>
        <w:r w:rsidRPr="006C3BC3">
          <w:rPr>
            <w:snapToGrid w:val="0"/>
          </w:rPr>
          <w:t>1672</w:t>
        </w:r>
        <w:r w:rsidR="006C3BC3" w:rsidRPr="006C3BC3">
          <w:rPr>
            <w:snapToGrid w:val="0"/>
          </w:rPr>
          <w:t xml:space="preserve"> </w:t>
        </w:r>
        <w:r w:rsidRPr="006C3BC3">
          <w:rPr>
            <w:snapToGrid w:val="0"/>
          </w:rPr>
          <w:t>г</w:t>
        </w:r>
      </w:smartTag>
      <w:r w:rsidR="006C3BC3" w:rsidRPr="006C3BC3">
        <w:rPr>
          <w:snapToGrid w:val="0"/>
        </w:rPr>
        <w:t xml:space="preserve">.) </w:t>
      </w:r>
      <w:r w:rsidRPr="006C3BC3">
        <w:rPr>
          <w:snapToGrid w:val="0"/>
        </w:rPr>
        <w:t>инстинктивно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осознавал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важность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просвещения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своих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единоверцев,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знакомства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их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поздневизантийским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культурным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наследием</w:t>
      </w:r>
      <w:r w:rsidR="006C3BC3" w:rsidRPr="006C3BC3">
        <w:rPr>
          <w:snapToGrid w:val="0"/>
        </w:rPr>
        <w:t xml:space="preserve">. </w:t>
      </w:r>
      <w:r w:rsidRPr="006C3BC3">
        <w:rPr>
          <w:snapToGrid w:val="0"/>
        </w:rPr>
        <w:t>Большинство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произведений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патриарха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других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литераторов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его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круга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представляют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собой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изложения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по</w:t>
      </w:r>
      <w:r w:rsidR="006C3BC3" w:rsidRPr="006C3BC3">
        <w:rPr>
          <w:snapToGrid w:val="0"/>
        </w:rPr>
        <w:t>-</w:t>
      </w:r>
      <w:r w:rsidRPr="006C3BC3">
        <w:rPr>
          <w:snapToGrid w:val="0"/>
        </w:rPr>
        <w:t>арабски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фрагментов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из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греческой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исторической,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географической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пр</w:t>
      </w:r>
      <w:r w:rsidR="006C3BC3" w:rsidRPr="006C3BC3">
        <w:rPr>
          <w:snapToGrid w:val="0"/>
        </w:rPr>
        <w:t xml:space="preserve">. </w:t>
      </w:r>
      <w:r w:rsidRPr="006C3BC3">
        <w:rPr>
          <w:snapToGrid w:val="0"/>
        </w:rPr>
        <w:t>Литературы</w:t>
      </w:r>
      <w:r w:rsidR="006C3BC3" w:rsidRPr="006C3BC3">
        <w:rPr>
          <w:snapToGrid w:val="0"/>
        </w:rPr>
        <w:t xml:space="preserve">. </w:t>
      </w:r>
      <w:r w:rsidRPr="006C3BC3">
        <w:rPr>
          <w:snapToGrid w:val="0"/>
        </w:rPr>
        <w:t>Наряду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этим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Макарий,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также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его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сын,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знаменитый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Павел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Алеппский</w:t>
      </w:r>
      <w:r w:rsidR="006C3BC3">
        <w:rPr>
          <w:snapToGrid w:val="0"/>
        </w:rPr>
        <w:t xml:space="preserve"> (</w:t>
      </w:r>
      <w:r w:rsidRPr="006C3BC3">
        <w:rPr>
          <w:snapToGrid w:val="0"/>
        </w:rPr>
        <w:t>1627</w:t>
      </w:r>
      <w:r w:rsidR="006C3BC3" w:rsidRPr="006C3BC3">
        <w:rPr>
          <w:snapToGrid w:val="0"/>
        </w:rPr>
        <w:t>-</w:t>
      </w:r>
      <w:r w:rsidRPr="006C3BC3">
        <w:rPr>
          <w:snapToGrid w:val="0"/>
        </w:rPr>
        <w:t>1669</w:t>
      </w:r>
      <w:r w:rsidR="006C3BC3" w:rsidRPr="006C3BC3">
        <w:rPr>
          <w:snapToGrid w:val="0"/>
        </w:rPr>
        <w:t xml:space="preserve">) </w:t>
      </w:r>
      <w:r w:rsidRPr="006C3BC3">
        <w:rPr>
          <w:snapToGrid w:val="0"/>
        </w:rPr>
        <w:t>воздали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ряд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оригинальных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сочинений</w:t>
      </w:r>
      <w:r w:rsidR="006C3BC3" w:rsidRPr="006C3BC3">
        <w:rPr>
          <w:snapToGrid w:val="0"/>
        </w:rPr>
        <w:t xml:space="preserve">. </w:t>
      </w:r>
      <w:r w:rsidRPr="006C3BC3">
        <w:rPr>
          <w:snapToGrid w:val="0"/>
        </w:rPr>
        <w:t>Прежде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всего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это</w:t>
      </w:r>
      <w:r w:rsidR="006C3BC3" w:rsidRPr="006C3BC3">
        <w:rPr>
          <w:snapToGrid w:val="0"/>
        </w:rPr>
        <w:t xml:space="preserve"> - </w:t>
      </w:r>
      <w:r w:rsidRPr="006C3BC3">
        <w:rPr>
          <w:snapToGrid w:val="0"/>
        </w:rPr>
        <w:t>исторические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хроники,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восстановившие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оборвавшуюся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XI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. </w:t>
      </w:r>
      <w:r w:rsidRPr="006C3BC3">
        <w:rPr>
          <w:snapToGrid w:val="0"/>
        </w:rPr>
        <w:t>историографическую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традицию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православных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арабов</w:t>
      </w:r>
      <w:r w:rsidR="006C3BC3" w:rsidRPr="006C3BC3">
        <w:rPr>
          <w:snapToGrid w:val="0"/>
        </w:rPr>
        <w:t xml:space="preserve">. </w:t>
      </w:r>
      <w:r w:rsidRPr="006C3BC3">
        <w:rPr>
          <w:snapToGrid w:val="0"/>
        </w:rPr>
        <w:t>Широко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известна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также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книга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Павла</w:t>
      </w:r>
      <w:r w:rsidR="006C3BC3">
        <w:rPr>
          <w:snapToGrid w:val="0"/>
        </w:rPr>
        <w:t xml:space="preserve"> "</w:t>
      </w:r>
      <w:r w:rsidRPr="006C3BC3">
        <w:rPr>
          <w:snapToGrid w:val="0"/>
        </w:rPr>
        <w:t>Рихля</w:t>
      </w:r>
      <w:r w:rsidR="006C3BC3" w:rsidRPr="006C3BC3">
        <w:rPr>
          <w:snapToGrid w:val="0"/>
        </w:rPr>
        <w:t>-</w:t>
      </w:r>
      <w:r w:rsidRPr="006C3BC3">
        <w:rPr>
          <w:snapToGrid w:val="0"/>
        </w:rPr>
        <w:t>т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Макариус</w:t>
      </w:r>
      <w:r w:rsidR="006C3BC3">
        <w:rPr>
          <w:snapToGrid w:val="0"/>
        </w:rPr>
        <w:t xml:space="preserve">" </w:t>
      </w:r>
      <w:r w:rsidRPr="006C3BC3">
        <w:rPr>
          <w:snapToGrid w:val="0"/>
        </w:rPr>
        <w:t>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путешествии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его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отца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ко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двору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московского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царя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Алексея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Михайловича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1650</w:t>
      </w:r>
      <w:r w:rsidR="006C3BC3" w:rsidRPr="006C3BC3">
        <w:rPr>
          <w:snapToGrid w:val="0"/>
        </w:rPr>
        <w:t>-</w:t>
      </w:r>
      <w:r w:rsidRPr="006C3BC3">
        <w:rPr>
          <w:snapToGrid w:val="0"/>
        </w:rPr>
        <w:t>х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гг</w:t>
      </w:r>
      <w:r w:rsidR="006C3BC3" w:rsidRPr="006C3BC3">
        <w:rPr>
          <w:snapToGrid w:val="0"/>
        </w:rPr>
        <w:t>.</w:t>
      </w:r>
    </w:p>
    <w:p w:rsidR="006C3BC3" w:rsidRPr="006C3BC3" w:rsidRDefault="000477B3" w:rsidP="006C3BC3">
      <w:pPr>
        <w:tabs>
          <w:tab w:val="left" w:pos="726"/>
        </w:tabs>
        <w:rPr>
          <w:snapToGrid w:val="0"/>
        </w:rPr>
      </w:pPr>
      <w:r w:rsidRPr="006C3BC3">
        <w:rPr>
          <w:snapToGrid w:val="0"/>
        </w:rPr>
        <w:t>Конец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XVII</w:t>
      </w:r>
      <w:r w:rsidR="006C3BC3" w:rsidRPr="006C3BC3">
        <w:rPr>
          <w:snapToGrid w:val="0"/>
        </w:rPr>
        <w:t xml:space="preserve"> - </w:t>
      </w:r>
      <w:r w:rsidRPr="006C3BC3">
        <w:rPr>
          <w:snapToGrid w:val="0"/>
        </w:rPr>
        <w:t>XVIII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. </w:t>
      </w:r>
      <w:r w:rsidRPr="006C3BC3">
        <w:rPr>
          <w:snapToGrid w:val="0"/>
        </w:rPr>
        <w:t>стали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временем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активного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проникновения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на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Арабский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Восток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католических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миссионеров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перехода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значительной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части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православной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общины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унию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Римом</w:t>
      </w:r>
      <w:r w:rsidR="006C3BC3" w:rsidRPr="006C3BC3">
        <w:rPr>
          <w:snapToGrid w:val="0"/>
        </w:rPr>
        <w:t xml:space="preserve">. </w:t>
      </w:r>
      <w:r w:rsidRPr="006C3BC3">
        <w:rPr>
          <w:snapToGrid w:val="0"/>
        </w:rPr>
        <w:t>Одним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из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самых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эффективных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орудий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католической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пропаганды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была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созданная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иезуитами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блестящая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система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образования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для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арабов,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которой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православная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церковь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почти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ничего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не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смогла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противопоставить</w:t>
      </w:r>
      <w:r w:rsidR="006C3BC3" w:rsidRPr="006C3BC3">
        <w:rPr>
          <w:snapToGrid w:val="0"/>
        </w:rPr>
        <w:t xml:space="preserve">. </w:t>
      </w:r>
      <w:r w:rsidRPr="006C3BC3">
        <w:rPr>
          <w:snapToGrid w:val="0"/>
        </w:rPr>
        <w:t>Тем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не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менее,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необходимость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сопротивления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латинскому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натиску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стимулировала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волну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полемической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литературы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православных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арабов,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создание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ими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книгопечатания</w:t>
      </w:r>
      <w:r w:rsidR="006C3BC3">
        <w:rPr>
          <w:snapToGrid w:val="0"/>
        </w:rPr>
        <w:t xml:space="preserve"> (</w:t>
      </w:r>
      <w:r w:rsidRPr="006C3BC3">
        <w:rPr>
          <w:snapToGrid w:val="0"/>
        </w:rPr>
        <w:t>первый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проект</w:t>
      </w:r>
      <w:r w:rsidR="006C3BC3" w:rsidRPr="006C3BC3">
        <w:rPr>
          <w:snapToGrid w:val="0"/>
        </w:rPr>
        <w:t xml:space="preserve"> - </w:t>
      </w:r>
      <w:smartTag w:uri="urn:schemas-microsoft-com:office:smarttags" w:element="metricconverter">
        <w:smartTagPr>
          <w:attr w:name="ProductID" w:val="1700 г"/>
        </w:smartTagPr>
        <w:r w:rsidRPr="006C3BC3">
          <w:rPr>
            <w:snapToGrid w:val="0"/>
          </w:rPr>
          <w:t>1700</w:t>
        </w:r>
        <w:r w:rsidR="006C3BC3" w:rsidRPr="006C3BC3">
          <w:rPr>
            <w:snapToGrid w:val="0"/>
          </w:rPr>
          <w:t xml:space="preserve"> </w:t>
        </w:r>
        <w:r w:rsidRPr="006C3BC3">
          <w:rPr>
            <w:snapToGrid w:val="0"/>
          </w:rPr>
          <w:t>г</w:t>
        </w:r>
      </w:smartTag>
      <w:r w:rsidR="006C3BC3" w:rsidRPr="006C3BC3">
        <w:rPr>
          <w:snapToGrid w:val="0"/>
        </w:rPr>
        <w:t xml:space="preserve">.) </w:t>
      </w:r>
      <w:r w:rsidRPr="006C3BC3">
        <w:rPr>
          <w:snapToGrid w:val="0"/>
        </w:rPr>
        <w:t>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попытки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учредить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собственную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высшую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школу,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связанные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деятельностью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Сирии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Палестине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первой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половине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XVIII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. </w:t>
      </w:r>
      <w:r w:rsidRPr="006C3BC3">
        <w:rPr>
          <w:snapToGrid w:val="0"/>
        </w:rPr>
        <w:t>греческого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просветителя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Иакова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Патмосского</w:t>
      </w:r>
      <w:r w:rsidR="006C3BC3" w:rsidRPr="006C3BC3">
        <w:rPr>
          <w:snapToGrid w:val="0"/>
        </w:rPr>
        <w:t>.</w:t>
      </w:r>
    </w:p>
    <w:p w:rsidR="006C3BC3" w:rsidRPr="006C3BC3" w:rsidRDefault="000477B3" w:rsidP="006C3BC3">
      <w:pPr>
        <w:tabs>
          <w:tab w:val="left" w:pos="726"/>
        </w:tabs>
        <w:rPr>
          <w:snapToGrid w:val="0"/>
        </w:rPr>
      </w:pPr>
      <w:r w:rsidRPr="006C3BC3">
        <w:rPr>
          <w:snapToGrid w:val="0"/>
        </w:rPr>
        <w:t>После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перехода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унию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большинства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христиан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Халеба,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этот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город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оказался</w:t>
      </w:r>
      <w:r w:rsidR="006C3BC3">
        <w:rPr>
          <w:snapToGrid w:val="0"/>
        </w:rPr>
        <w:t xml:space="preserve"> "</w:t>
      </w:r>
      <w:r w:rsidRPr="006C3BC3">
        <w:rPr>
          <w:snapToGrid w:val="0"/>
        </w:rPr>
        <w:t>потерян</w:t>
      </w:r>
      <w:r w:rsidR="006C3BC3">
        <w:rPr>
          <w:snapToGrid w:val="0"/>
        </w:rPr>
        <w:t xml:space="preserve">" </w:t>
      </w:r>
      <w:r w:rsidRPr="006C3BC3">
        <w:rPr>
          <w:snapToGrid w:val="0"/>
        </w:rPr>
        <w:t>для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православной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культуры</w:t>
      </w:r>
      <w:r w:rsidR="006C3BC3" w:rsidRPr="006C3BC3">
        <w:rPr>
          <w:snapToGrid w:val="0"/>
        </w:rPr>
        <w:t xml:space="preserve">. 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какой</w:t>
      </w:r>
      <w:r w:rsidR="006C3BC3" w:rsidRPr="006C3BC3">
        <w:rPr>
          <w:snapToGrid w:val="0"/>
        </w:rPr>
        <w:t>-</w:t>
      </w:r>
      <w:r w:rsidRPr="006C3BC3">
        <w:rPr>
          <w:snapToGrid w:val="0"/>
        </w:rPr>
        <w:t>то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мере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понесенные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утраты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компенсировал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рост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значения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бейрутского</w:t>
      </w:r>
      <w:r w:rsidR="006C3BC3">
        <w:rPr>
          <w:snapToGrid w:val="0"/>
        </w:rPr>
        <w:t xml:space="preserve"> "</w:t>
      </w:r>
      <w:r w:rsidRPr="006C3BC3">
        <w:rPr>
          <w:snapToGrid w:val="0"/>
        </w:rPr>
        <w:t>культурного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гнезда</w:t>
      </w:r>
      <w:r w:rsidR="006C3BC3">
        <w:rPr>
          <w:snapToGrid w:val="0"/>
        </w:rPr>
        <w:t>"</w:t>
      </w:r>
      <w:r w:rsidRPr="006C3BC3">
        <w:rPr>
          <w:snapToGrid w:val="0"/>
        </w:rPr>
        <w:t>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ставшего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второй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половине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XVIII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. </w:t>
      </w:r>
      <w:r w:rsidRPr="006C3BC3">
        <w:rPr>
          <w:snapToGrid w:val="0"/>
        </w:rPr>
        <w:t>средоточием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православной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науки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образованности,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где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действовала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типография,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создавалась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собственная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летопись,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работал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ряд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видных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писателей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проповедников</w:t>
      </w:r>
      <w:r w:rsidR="006C3BC3" w:rsidRPr="006C3BC3">
        <w:rPr>
          <w:snapToGrid w:val="0"/>
        </w:rPr>
        <w:t xml:space="preserve">. </w:t>
      </w:r>
      <w:r w:rsidRPr="006C3BC3">
        <w:rPr>
          <w:snapToGrid w:val="0"/>
        </w:rPr>
        <w:t>Наряду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Бейрутом,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важную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роль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продолжал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играть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Дамаск</w:t>
      </w:r>
      <w:r w:rsidR="006C3BC3" w:rsidRPr="006C3BC3">
        <w:rPr>
          <w:snapToGrid w:val="0"/>
        </w:rPr>
        <w:t xml:space="preserve">. 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эти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десятилетия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там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действовал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видный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историк,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священник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Михаил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Барик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ад</w:t>
      </w:r>
      <w:r w:rsidR="006C3BC3" w:rsidRPr="006C3BC3">
        <w:rPr>
          <w:snapToGrid w:val="0"/>
        </w:rPr>
        <w:t>-</w:t>
      </w:r>
      <w:r w:rsidRPr="006C3BC3">
        <w:rPr>
          <w:snapToGrid w:val="0"/>
        </w:rPr>
        <w:t>Димашки,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автор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ряда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трудов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церковной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светской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истории</w:t>
      </w:r>
      <w:r w:rsidR="006C3BC3" w:rsidRPr="006C3BC3">
        <w:rPr>
          <w:snapToGrid w:val="0"/>
        </w:rPr>
        <w:t>.</w:t>
      </w:r>
    </w:p>
    <w:p w:rsidR="006C3BC3" w:rsidRPr="006C3BC3" w:rsidRDefault="000477B3" w:rsidP="006C3BC3">
      <w:pPr>
        <w:tabs>
          <w:tab w:val="left" w:pos="726"/>
        </w:tabs>
        <w:rPr>
          <w:snapToGrid w:val="0"/>
        </w:rPr>
      </w:pPr>
      <w:r w:rsidRPr="006C3BC3">
        <w:rPr>
          <w:snapToGrid w:val="0"/>
        </w:rPr>
        <w:t>Таким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образом,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мы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видим,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что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первые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столетия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османской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эпохи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отмечены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новым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подъемом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арабо</w:t>
      </w:r>
      <w:r w:rsidR="006C3BC3" w:rsidRPr="006C3BC3">
        <w:rPr>
          <w:snapToGrid w:val="0"/>
        </w:rPr>
        <w:t>-</w:t>
      </w:r>
      <w:r w:rsidRPr="006C3BC3">
        <w:rPr>
          <w:snapToGrid w:val="0"/>
        </w:rPr>
        <w:t>православной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культуры,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возродившейся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как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Феникс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из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пепла</w:t>
      </w:r>
      <w:r w:rsidR="006C3BC3" w:rsidRPr="006C3BC3">
        <w:rPr>
          <w:snapToGrid w:val="0"/>
        </w:rPr>
        <w:t>.</w:t>
      </w:r>
    </w:p>
    <w:p w:rsidR="006C3BC3" w:rsidRPr="006C3BC3" w:rsidRDefault="000477B3" w:rsidP="006C3BC3">
      <w:pPr>
        <w:tabs>
          <w:tab w:val="left" w:pos="726"/>
        </w:tabs>
        <w:rPr>
          <w:snapToGrid w:val="0"/>
        </w:rPr>
      </w:pP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XIX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столетии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эта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культура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испытала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сильнейшее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влияние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стороны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Европы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России,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вследствие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чего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претерпела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заметные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мутации,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заслуживающие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стать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предметом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особого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исследования</w:t>
      </w:r>
      <w:r w:rsidR="006C3BC3" w:rsidRPr="006C3BC3">
        <w:rPr>
          <w:snapToGrid w:val="0"/>
        </w:rPr>
        <w:t>.</w:t>
      </w:r>
    </w:p>
    <w:p w:rsidR="006C3BC3" w:rsidRPr="006C3BC3" w:rsidRDefault="000477B3" w:rsidP="006C3BC3">
      <w:pPr>
        <w:tabs>
          <w:tab w:val="left" w:pos="726"/>
        </w:tabs>
        <w:rPr>
          <w:snapToGrid w:val="0"/>
        </w:rPr>
      </w:pPr>
      <w:r w:rsidRPr="006C3BC3">
        <w:rPr>
          <w:snapToGrid w:val="0"/>
        </w:rPr>
        <w:t>Что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же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касается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средневекового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тысячелетия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жизни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православных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арабов,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то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ими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была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создана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за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это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время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достаточно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оригинальная,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не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смотря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на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все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греческие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заимствования,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культура,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где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причудливо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переплелись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черты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византийского,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арамейского,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арабо</w:t>
      </w:r>
      <w:r w:rsidR="006C3BC3" w:rsidRPr="006C3BC3">
        <w:rPr>
          <w:snapToGrid w:val="0"/>
        </w:rPr>
        <w:t>-</w:t>
      </w:r>
      <w:r w:rsidRPr="006C3BC3">
        <w:rPr>
          <w:snapToGrid w:val="0"/>
        </w:rPr>
        <w:t>мусульманского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происхождения,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дав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интереснейший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пример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синтеза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цивилизаций,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который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породил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один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из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тысяч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элементов,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слагающих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многоцветную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мозаику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человеческих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культур</w:t>
      </w:r>
      <w:r w:rsidR="006C3BC3" w:rsidRPr="006C3BC3">
        <w:rPr>
          <w:snapToGrid w:val="0"/>
        </w:rPr>
        <w:t>.</w:t>
      </w:r>
    </w:p>
    <w:p w:rsidR="006C3BC3" w:rsidRDefault="006C3BC3" w:rsidP="006C3BC3">
      <w:pPr>
        <w:pStyle w:val="1"/>
        <w:rPr>
          <w:snapToGrid w:val="0"/>
        </w:rPr>
      </w:pPr>
      <w:r>
        <w:rPr>
          <w:snapToGrid w:val="0"/>
        </w:rPr>
        <w:br w:type="page"/>
      </w:r>
      <w:r w:rsidR="00B07554" w:rsidRPr="006C3BC3">
        <w:rPr>
          <w:snapToGrid w:val="0"/>
        </w:rPr>
        <w:t>Список</w:t>
      </w:r>
      <w:r w:rsidRPr="006C3BC3">
        <w:rPr>
          <w:snapToGrid w:val="0"/>
        </w:rPr>
        <w:t xml:space="preserve"> </w:t>
      </w:r>
      <w:r w:rsidR="00B07554" w:rsidRPr="006C3BC3">
        <w:rPr>
          <w:snapToGrid w:val="0"/>
        </w:rPr>
        <w:t>источников</w:t>
      </w:r>
      <w:r w:rsidRPr="006C3BC3">
        <w:rPr>
          <w:snapToGrid w:val="0"/>
        </w:rPr>
        <w:t xml:space="preserve"> </w:t>
      </w:r>
      <w:r w:rsidR="00B07554" w:rsidRPr="006C3BC3">
        <w:rPr>
          <w:snapToGrid w:val="0"/>
        </w:rPr>
        <w:t>и</w:t>
      </w:r>
      <w:r w:rsidRPr="006C3BC3">
        <w:rPr>
          <w:snapToGrid w:val="0"/>
        </w:rPr>
        <w:t xml:space="preserve"> </w:t>
      </w:r>
      <w:r w:rsidR="00B07554" w:rsidRPr="006C3BC3">
        <w:rPr>
          <w:snapToGrid w:val="0"/>
        </w:rPr>
        <w:t>литературы</w:t>
      </w:r>
    </w:p>
    <w:p w:rsidR="006C3BC3" w:rsidRPr="006C3BC3" w:rsidRDefault="006C3BC3" w:rsidP="006C3BC3">
      <w:pPr>
        <w:rPr>
          <w:lang w:eastAsia="en-US"/>
        </w:rPr>
      </w:pPr>
    </w:p>
    <w:p w:rsidR="006C3BC3" w:rsidRPr="006C3BC3" w:rsidRDefault="000477B3" w:rsidP="006C3BC3">
      <w:pPr>
        <w:pStyle w:val="a"/>
        <w:rPr>
          <w:snapToGrid w:val="0"/>
        </w:rPr>
      </w:pPr>
      <w:r w:rsidRPr="006C3BC3">
        <w:rPr>
          <w:snapToGrid w:val="0"/>
        </w:rPr>
        <w:t>Н</w:t>
      </w:r>
      <w:r w:rsidR="006C3BC3">
        <w:rPr>
          <w:snapToGrid w:val="0"/>
        </w:rPr>
        <w:t xml:space="preserve">.В. </w:t>
      </w:r>
      <w:r w:rsidRPr="006C3BC3">
        <w:rPr>
          <w:snapToGrid w:val="0"/>
        </w:rPr>
        <w:t>Пигулевская</w:t>
      </w:r>
      <w:r w:rsidR="006C3BC3" w:rsidRPr="006C3BC3">
        <w:rPr>
          <w:snapToGrid w:val="0"/>
        </w:rPr>
        <w:t xml:space="preserve">. </w:t>
      </w:r>
      <w:r w:rsidRPr="006C3BC3">
        <w:rPr>
          <w:snapToGrid w:val="0"/>
        </w:rPr>
        <w:t>Греко</w:t>
      </w:r>
      <w:r w:rsidR="006C3BC3" w:rsidRPr="006C3BC3">
        <w:rPr>
          <w:snapToGrid w:val="0"/>
        </w:rPr>
        <w:t>-</w:t>
      </w:r>
      <w:r w:rsidRPr="006C3BC3">
        <w:rPr>
          <w:snapToGrid w:val="0"/>
        </w:rPr>
        <w:t>сиро</w:t>
      </w:r>
      <w:r w:rsidR="006C3BC3" w:rsidRPr="006C3BC3">
        <w:rPr>
          <w:snapToGrid w:val="0"/>
        </w:rPr>
        <w:t>-</w:t>
      </w:r>
      <w:r w:rsidRPr="006C3BC3">
        <w:rPr>
          <w:snapToGrid w:val="0"/>
        </w:rPr>
        <w:t>арабская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рукопись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IX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</w:t>
      </w:r>
      <w:r w:rsidR="006C3BC3" w:rsidRPr="006C3BC3">
        <w:rPr>
          <w:snapToGrid w:val="0"/>
        </w:rPr>
        <w:t>.</w:t>
      </w:r>
      <w:r w:rsidR="006C3BC3">
        <w:rPr>
          <w:snapToGrid w:val="0"/>
        </w:rPr>
        <w:t xml:space="preserve"> // </w:t>
      </w:r>
      <w:r w:rsidRPr="006C3BC3">
        <w:rPr>
          <w:snapToGrid w:val="0"/>
        </w:rPr>
        <w:t>Палестинский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сборник,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вып</w:t>
      </w:r>
      <w:r w:rsidR="006C3BC3">
        <w:rPr>
          <w:snapToGrid w:val="0"/>
        </w:rPr>
        <w:t>.1 (</w:t>
      </w:r>
      <w:r w:rsidRPr="006C3BC3">
        <w:rPr>
          <w:snapToGrid w:val="0"/>
        </w:rPr>
        <w:t>63</w:t>
      </w:r>
      <w:r w:rsidR="006C3BC3" w:rsidRPr="006C3BC3">
        <w:rPr>
          <w:snapToGrid w:val="0"/>
        </w:rPr>
        <w:t xml:space="preserve">), </w:t>
      </w:r>
      <w:r w:rsidRPr="006C3BC3">
        <w:rPr>
          <w:snapToGrid w:val="0"/>
        </w:rPr>
        <w:t>М</w:t>
      </w:r>
      <w:r w:rsidR="006C3BC3">
        <w:rPr>
          <w:snapToGrid w:val="0"/>
        </w:rPr>
        <w:t xml:space="preserve">. - </w:t>
      </w:r>
      <w:r w:rsidRPr="006C3BC3">
        <w:rPr>
          <w:snapToGrid w:val="0"/>
        </w:rPr>
        <w:t>Л</w:t>
      </w:r>
      <w:r w:rsidR="006C3BC3">
        <w:rPr>
          <w:snapToGrid w:val="0"/>
        </w:rPr>
        <w:t>. 19</w:t>
      </w:r>
      <w:r w:rsidRPr="006C3BC3">
        <w:rPr>
          <w:snapToGrid w:val="0"/>
        </w:rPr>
        <w:t>54,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</w:t>
      </w:r>
      <w:r w:rsidR="006C3BC3">
        <w:rPr>
          <w:snapToGrid w:val="0"/>
        </w:rPr>
        <w:t>.5</w:t>
      </w:r>
      <w:r w:rsidRPr="006C3BC3">
        <w:rPr>
          <w:snapToGrid w:val="0"/>
        </w:rPr>
        <w:t>9</w:t>
      </w:r>
      <w:r w:rsidR="006C3BC3" w:rsidRPr="006C3BC3">
        <w:rPr>
          <w:snapToGrid w:val="0"/>
        </w:rPr>
        <w:t>-</w:t>
      </w:r>
      <w:r w:rsidRPr="006C3BC3">
        <w:rPr>
          <w:snapToGrid w:val="0"/>
        </w:rPr>
        <w:t>90</w:t>
      </w:r>
      <w:r w:rsidR="006C3BC3" w:rsidRPr="006C3BC3">
        <w:rPr>
          <w:snapToGrid w:val="0"/>
        </w:rPr>
        <w:t>.</w:t>
      </w:r>
    </w:p>
    <w:p w:rsidR="006C3BC3" w:rsidRPr="006C3BC3" w:rsidRDefault="000477B3" w:rsidP="006C3BC3">
      <w:pPr>
        <w:pStyle w:val="a"/>
        <w:rPr>
          <w:snapToGrid w:val="0"/>
          <w:lang w:val="en-US"/>
        </w:rPr>
      </w:pPr>
      <w:r w:rsidRPr="006C3BC3">
        <w:rPr>
          <w:snapToGrid w:val="0"/>
        </w:rPr>
        <w:t>В</w:t>
      </w:r>
      <w:r w:rsidR="006C3BC3">
        <w:rPr>
          <w:snapToGrid w:val="0"/>
        </w:rPr>
        <w:t xml:space="preserve">.Р. </w:t>
      </w:r>
      <w:r w:rsidRPr="006C3BC3">
        <w:rPr>
          <w:snapToGrid w:val="0"/>
        </w:rPr>
        <w:t>Розен</w:t>
      </w:r>
      <w:r w:rsidR="006C3BC3" w:rsidRPr="006C3BC3">
        <w:rPr>
          <w:snapToGrid w:val="0"/>
        </w:rPr>
        <w:t xml:space="preserve">. </w:t>
      </w:r>
      <w:r w:rsidRPr="006C3BC3">
        <w:rPr>
          <w:snapToGrid w:val="0"/>
        </w:rPr>
        <w:t>Император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Василий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Болгаробойца</w:t>
      </w:r>
      <w:r w:rsidR="006C3BC3" w:rsidRPr="006C3BC3">
        <w:rPr>
          <w:snapToGrid w:val="0"/>
        </w:rPr>
        <w:t xml:space="preserve">. </w:t>
      </w:r>
      <w:r w:rsidRPr="006C3BC3">
        <w:rPr>
          <w:snapToGrid w:val="0"/>
        </w:rPr>
        <w:t>Извлечения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из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летописи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Яхьи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Антиохийского</w:t>
      </w:r>
      <w:r w:rsidR="006C3BC3" w:rsidRPr="006C3BC3">
        <w:rPr>
          <w:snapToGrid w:val="0"/>
        </w:rPr>
        <w:t xml:space="preserve">. </w:t>
      </w:r>
      <w:r w:rsidRPr="006C3BC3">
        <w:rPr>
          <w:snapToGrid w:val="0"/>
        </w:rPr>
        <w:t>СПб</w:t>
      </w:r>
      <w:r w:rsidRPr="006C3BC3">
        <w:rPr>
          <w:snapToGrid w:val="0"/>
          <w:lang w:val="en-US"/>
        </w:rPr>
        <w:t>,</w:t>
      </w:r>
      <w:r w:rsidR="006C3BC3" w:rsidRPr="006C3BC3">
        <w:rPr>
          <w:snapToGrid w:val="0"/>
          <w:lang w:val="en-US"/>
        </w:rPr>
        <w:t xml:space="preserve"> </w:t>
      </w:r>
      <w:r w:rsidRPr="006C3BC3">
        <w:rPr>
          <w:snapToGrid w:val="0"/>
          <w:lang w:val="en-US"/>
        </w:rPr>
        <w:t>1883,</w:t>
      </w:r>
      <w:r w:rsidR="006C3BC3" w:rsidRPr="006C3BC3">
        <w:rPr>
          <w:snapToGrid w:val="0"/>
          <w:lang w:val="en-US"/>
        </w:rPr>
        <w:t xml:space="preserve"> </w:t>
      </w:r>
      <w:r w:rsidRPr="006C3BC3">
        <w:rPr>
          <w:snapToGrid w:val="0"/>
        </w:rPr>
        <w:t>с</w:t>
      </w:r>
      <w:r w:rsidR="006C3BC3">
        <w:rPr>
          <w:snapToGrid w:val="0"/>
          <w:lang w:val="en-US"/>
        </w:rPr>
        <w:t>.0</w:t>
      </w:r>
      <w:r w:rsidRPr="006C3BC3">
        <w:rPr>
          <w:snapToGrid w:val="0"/>
          <w:lang w:val="en-US"/>
        </w:rPr>
        <w:t>27</w:t>
      </w:r>
      <w:r w:rsidR="006C3BC3" w:rsidRPr="006C3BC3">
        <w:rPr>
          <w:snapToGrid w:val="0"/>
          <w:lang w:val="en-US"/>
        </w:rPr>
        <w:t>-</w:t>
      </w:r>
      <w:r w:rsidRPr="006C3BC3">
        <w:rPr>
          <w:snapToGrid w:val="0"/>
          <w:lang w:val="en-US"/>
        </w:rPr>
        <w:t>029</w:t>
      </w:r>
      <w:r w:rsidR="006C3BC3" w:rsidRPr="006C3BC3">
        <w:rPr>
          <w:snapToGrid w:val="0"/>
          <w:lang w:val="en-US"/>
        </w:rPr>
        <w:t xml:space="preserve">; </w:t>
      </w:r>
      <w:r w:rsidRPr="006C3BC3">
        <w:rPr>
          <w:snapToGrid w:val="0"/>
          <w:lang w:val="en-US"/>
        </w:rPr>
        <w:t>Les</w:t>
      </w:r>
      <w:r w:rsidR="006C3BC3" w:rsidRPr="006C3BC3">
        <w:rPr>
          <w:snapToGrid w:val="0"/>
          <w:lang w:val="en-US"/>
        </w:rPr>
        <w:t xml:space="preserve"> </w:t>
      </w:r>
      <w:r w:rsidRPr="006C3BC3">
        <w:rPr>
          <w:snapToGrid w:val="0"/>
          <w:lang w:val="en-US"/>
        </w:rPr>
        <w:t>arabes</w:t>
      </w:r>
      <w:r w:rsidR="006C3BC3">
        <w:rPr>
          <w:snapToGrid w:val="0"/>
          <w:lang w:val="en-US"/>
        </w:rPr>
        <w:t>.</w:t>
      </w:r>
      <w:r w:rsidR="006C3BC3" w:rsidRPr="006C3BC3">
        <w:rPr>
          <w:snapToGrid w:val="0"/>
          <w:lang w:val="en-US"/>
        </w:rPr>
        <w:t xml:space="preserve">, </w:t>
      </w:r>
      <w:r w:rsidRPr="006C3BC3">
        <w:rPr>
          <w:snapToGrid w:val="0"/>
        </w:rPr>
        <w:t>р</w:t>
      </w:r>
      <w:r w:rsidR="006C3BC3">
        <w:rPr>
          <w:snapToGrid w:val="0"/>
          <w:lang w:val="en-US"/>
        </w:rPr>
        <w:t>.2</w:t>
      </w:r>
      <w:r w:rsidRPr="006C3BC3">
        <w:rPr>
          <w:snapToGrid w:val="0"/>
          <w:lang w:val="en-US"/>
        </w:rPr>
        <w:t>27</w:t>
      </w:r>
      <w:r w:rsidR="006C3BC3" w:rsidRPr="006C3BC3">
        <w:rPr>
          <w:snapToGrid w:val="0"/>
          <w:lang w:val="en-US"/>
        </w:rPr>
        <w:t>-</w:t>
      </w:r>
      <w:r w:rsidRPr="006C3BC3">
        <w:rPr>
          <w:snapToGrid w:val="0"/>
          <w:lang w:val="en-US"/>
        </w:rPr>
        <w:t>230</w:t>
      </w:r>
      <w:r w:rsidR="006C3BC3" w:rsidRPr="006C3BC3">
        <w:rPr>
          <w:snapToGrid w:val="0"/>
          <w:lang w:val="en-US"/>
        </w:rPr>
        <w:t>.</w:t>
      </w:r>
    </w:p>
    <w:p w:rsidR="006C3BC3" w:rsidRPr="006C3BC3" w:rsidRDefault="000477B3" w:rsidP="006C3BC3">
      <w:pPr>
        <w:pStyle w:val="a"/>
        <w:rPr>
          <w:snapToGrid w:val="0"/>
        </w:rPr>
      </w:pPr>
      <w:r w:rsidRPr="006C3BC3">
        <w:rPr>
          <w:snapToGrid w:val="0"/>
        </w:rPr>
        <w:t>А</w:t>
      </w:r>
      <w:r w:rsidR="006C3BC3" w:rsidRPr="006C3BC3">
        <w:rPr>
          <w:snapToGrid w:val="0"/>
        </w:rPr>
        <w:t xml:space="preserve">. </w:t>
      </w:r>
      <w:r w:rsidRPr="006C3BC3">
        <w:rPr>
          <w:snapToGrid w:val="0"/>
        </w:rPr>
        <w:t>Мец</w:t>
      </w:r>
      <w:r w:rsidR="006C3BC3" w:rsidRPr="006C3BC3">
        <w:rPr>
          <w:snapToGrid w:val="0"/>
        </w:rPr>
        <w:t xml:space="preserve">. </w:t>
      </w:r>
      <w:r w:rsidRPr="006C3BC3">
        <w:rPr>
          <w:snapToGrid w:val="0"/>
        </w:rPr>
        <w:t>Мусульманский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ренессанс</w:t>
      </w:r>
      <w:r w:rsidR="006C3BC3">
        <w:rPr>
          <w:snapToGrid w:val="0"/>
        </w:rPr>
        <w:t>.М. 19</w:t>
      </w:r>
      <w:r w:rsidRPr="006C3BC3">
        <w:rPr>
          <w:snapToGrid w:val="0"/>
        </w:rPr>
        <w:t>66,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</w:t>
      </w:r>
      <w:r w:rsidR="006C3BC3">
        <w:rPr>
          <w:snapToGrid w:val="0"/>
        </w:rPr>
        <w:t>.1</w:t>
      </w:r>
      <w:r w:rsidRPr="006C3BC3">
        <w:rPr>
          <w:snapToGrid w:val="0"/>
        </w:rPr>
        <w:t>39</w:t>
      </w:r>
      <w:r w:rsidR="006C3BC3" w:rsidRPr="006C3BC3">
        <w:rPr>
          <w:snapToGrid w:val="0"/>
        </w:rPr>
        <w:t>-</w:t>
      </w:r>
      <w:r w:rsidRPr="006C3BC3">
        <w:rPr>
          <w:snapToGrid w:val="0"/>
        </w:rPr>
        <w:t>141</w:t>
      </w:r>
      <w:r w:rsidR="006C3BC3" w:rsidRPr="006C3BC3">
        <w:rPr>
          <w:snapToGrid w:val="0"/>
        </w:rPr>
        <w:t>.</w:t>
      </w:r>
    </w:p>
    <w:p w:rsidR="006C3BC3" w:rsidRPr="006C3BC3" w:rsidRDefault="000477B3" w:rsidP="006C3BC3">
      <w:pPr>
        <w:pStyle w:val="a"/>
        <w:rPr>
          <w:snapToGrid w:val="0"/>
        </w:rPr>
      </w:pPr>
      <w:r w:rsidRPr="006C3BC3">
        <w:rPr>
          <w:snapToGrid w:val="0"/>
        </w:rPr>
        <w:t>Иоанн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Дамаскин</w:t>
      </w:r>
      <w:r w:rsidR="006C3BC3" w:rsidRPr="006C3BC3">
        <w:rPr>
          <w:snapToGrid w:val="0"/>
        </w:rPr>
        <w:t xml:space="preserve">. </w:t>
      </w:r>
      <w:r w:rsidRPr="006C3BC3">
        <w:rPr>
          <w:snapToGrid w:val="0"/>
        </w:rPr>
        <w:t>Полное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собрание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творений</w:t>
      </w:r>
      <w:r w:rsidR="006C3BC3" w:rsidRPr="006C3BC3">
        <w:rPr>
          <w:snapToGrid w:val="0"/>
        </w:rPr>
        <w:t xml:space="preserve">. </w:t>
      </w:r>
      <w:r w:rsidRPr="006C3BC3">
        <w:rPr>
          <w:snapToGrid w:val="0"/>
        </w:rPr>
        <w:t>Т</w:t>
      </w:r>
      <w:r w:rsidR="006C3BC3">
        <w:rPr>
          <w:snapToGrid w:val="0"/>
        </w:rPr>
        <w:t>.1</w:t>
      </w:r>
      <w:r w:rsidR="006C3BC3" w:rsidRPr="006C3BC3">
        <w:rPr>
          <w:snapToGrid w:val="0"/>
        </w:rPr>
        <w:t xml:space="preserve">. </w:t>
      </w:r>
      <w:r w:rsidRPr="006C3BC3">
        <w:rPr>
          <w:snapToGrid w:val="0"/>
        </w:rPr>
        <w:t>СПб</w:t>
      </w:r>
      <w:r w:rsidR="006C3BC3">
        <w:rPr>
          <w:snapToGrid w:val="0"/>
        </w:rPr>
        <w:t>. 19</w:t>
      </w:r>
      <w:r w:rsidRPr="006C3BC3">
        <w:rPr>
          <w:snapToGrid w:val="0"/>
        </w:rPr>
        <w:t>13</w:t>
      </w:r>
      <w:r w:rsidR="006C3BC3" w:rsidRPr="006C3BC3">
        <w:rPr>
          <w:snapToGrid w:val="0"/>
        </w:rPr>
        <w:t>.</w:t>
      </w:r>
    </w:p>
    <w:p w:rsidR="000477B3" w:rsidRDefault="000477B3" w:rsidP="006C3BC3">
      <w:pPr>
        <w:pStyle w:val="a"/>
        <w:rPr>
          <w:snapToGrid w:val="0"/>
        </w:rPr>
      </w:pPr>
      <w:r w:rsidRPr="006C3BC3">
        <w:rPr>
          <w:snapToGrid w:val="0"/>
        </w:rPr>
        <w:t>Михаил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Барик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Ад</w:t>
      </w:r>
      <w:r w:rsidR="006C3BC3" w:rsidRPr="006C3BC3">
        <w:rPr>
          <w:snapToGrid w:val="0"/>
        </w:rPr>
        <w:t>-</w:t>
      </w:r>
      <w:r w:rsidRPr="006C3BC3">
        <w:rPr>
          <w:snapToGrid w:val="0"/>
        </w:rPr>
        <w:t>Димашки</w:t>
      </w:r>
      <w:r w:rsidR="006C3BC3" w:rsidRPr="006C3BC3">
        <w:rPr>
          <w:snapToGrid w:val="0"/>
        </w:rPr>
        <w:t xml:space="preserve">. </w:t>
      </w:r>
      <w:r w:rsidRPr="006C3BC3">
        <w:rPr>
          <w:snapToGrid w:val="0"/>
        </w:rPr>
        <w:t>Список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Антиохийских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патриархов</w:t>
      </w:r>
      <w:r w:rsidR="006C3BC3" w:rsidRPr="006C3BC3">
        <w:rPr>
          <w:snapToGrid w:val="0"/>
        </w:rPr>
        <w:t>.</w:t>
      </w:r>
      <w:r w:rsidR="006C3BC3">
        <w:rPr>
          <w:snapToGrid w:val="0"/>
        </w:rPr>
        <w:t xml:space="preserve"> // </w:t>
      </w:r>
      <w:r w:rsidRPr="006C3BC3">
        <w:rPr>
          <w:snapToGrid w:val="0"/>
        </w:rPr>
        <w:t>ТКДА,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1874,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№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6,</w:t>
      </w:r>
      <w:r w:rsidR="006C3BC3" w:rsidRPr="006C3BC3">
        <w:rPr>
          <w:snapToGrid w:val="0"/>
        </w:rPr>
        <w:t xml:space="preserve"> </w:t>
      </w:r>
      <w:r w:rsidRPr="006C3BC3">
        <w:rPr>
          <w:snapToGrid w:val="0"/>
        </w:rPr>
        <w:t>с</w:t>
      </w:r>
      <w:r w:rsidR="006C3BC3">
        <w:rPr>
          <w:snapToGrid w:val="0"/>
        </w:rPr>
        <w:t>.4</w:t>
      </w:r>
      <w:r w:rsidRPr="006C3BC3">
        <w:rPr>
          <w:snapToGrid w:val="0"/>
        </w:rPr>
        <w:t>17</w:t>
      </w:r>
      <w:r w:rsidR="00B50DDA">
        <w:rPr>
          <w:snapToGrid w:val="0"/>
        </w:rPr>
        <w:t>.</w:t>
      </w:r>
    </w:p>
    <w:p w:rsidR="00B50DDA" w:rsidRPr="00B50DDA" w:rsidRDefault="00B50DDA" w:rsidP="00B50DDA">
      <w:pPr>
        <w:pStyle w:val="af5"/>
      </w:pPr>
      <w:bookmarkStart w:id="0" w:name="_GoBack"/>
      <w:bookmarkEnd w:id="0"/>
    </w:p>
    <w:sectPr w:rsidR="00B50DDA" w:rsidRPr="00B50DDA" w:rsidSect="006C3BC3">
      <w:headerReference w:type="default" r:id="rId7"/>
      <w:footerReference w:type="default" r:id="rId8"/>
      <w:type w:val="continuous"/>
      <w:pgSz w:w="11906" w:h="16838"/>
      <w:pgMar w:top="1134" w:right="850" w:bottom="1134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4D20" w:rsidRDefault="00C04D20" w:rsidP="00B07554">
      <w:r>
        <w:separator/>
      </w:r>
    </w:p>
  </w:endnote>
  <w:endnote w:type="continuationSeparator" w:id="0">
    <w:p w:rsidR="00C04D20" w:rsidRDefault="00C04D20" w:rsidP="00B07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3BC3" w:rsidRDefault="006C3BC3" w:rsidP="006C3BC3">
    <w:pPr>
      <w:pStyle w:val="a7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4D20" w:rsidRDefault="00C04D20" w:rsidP="00B07554">
      <w:r>
        <w:separator/>
      </w:r>
    </w:p>
  </w:footnote>
  <w:footnote w:type="continuationSeparator" w:id="0">
    <w:p w:rsidR="00C04D20" w:rsidRDefault="00C04D20" w:rsidP="00B075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3BC3" w:rsidRPr="006C3BC3" w:rsidRDefault="006C3BC3" w:rsidP="006C3BC3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5A7532"/>
    <w:multiLevelType w:val="hybridMultilevel"/>
    <w:tmpl w:val="81446CA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1CCE377F"/>
    <w:multiLevelType w:val="hybridMultilevel"/>
    <w:tmpl w:val="724C2924"/>
    <w:lvl w:ilvl="0" w:tplc="04190011">
      <w:start w:val="1"/>
      <w:numFmt w:val="decimal"/>
      <w:lvlText w:val="%1)"/>
      <w:lvlJc w:val="left"/>
      <w:pPr>
        <w:ind w:left="196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6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4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1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8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5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2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0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728" w:hanging="180"/>
      </w:pPr>
      <w:rPr>
        <w:rFonts w:cs="Times New Roman"/>
      </w:rPr>
    </w:lvl>
  </w:abstractNum>
  <w:abstractNum w:abstractNumId="2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06F6D"/>
    <w:rsid w:val="000477B3"/>
    <w:rsid w:val="001B4D97"/>
    <w:rsid w:val="00252983"/>
    <w:rsid w:val="00332984"/>
    <w:rsid w:val="004905B1"/>
    <w:rsid w:val="006C3BC3"/>
    <w:rsid w:val="007310E8"/>
    <w:rsid w:val="00AB0F07"/>
    <w:rsid w:val="00AE6305"/>
    <w:rsid w:val="00B07554"/>
    <w:rsid w:val="00B50DDA"/>
    <w:rsid w:val="00C04D20"/>
    <w:rsid w:val="00CF6923"/>
    <w:rsid w:val="00D06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6C6B2C0-4B02-462A-8173-A118F7488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6C3BC3"/>
    <w:pPr>
      <w:spacing w:line="36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locked/>
    <w:rsid w:val="006C3BC3"/>
    <w:pPr>
      <w:autoSpaceDE w:val="0"/>
      <w:autoSpaceDN w:val="0"/>
      <w:adjustRightInd w:val="0"/>
      <w:ind w:firstLine="0"/>
      <w:jc w:val="center"/>
      <w:outlineLvl w:val="0"/>
    </w:pPr>
    <w:rPr>
      <w:rFonts w:ascii="Times New Roman CYR" w:hAnsi="Times New Roman CYR"/>
      <w:b/>
      <w:i/>
      <w:smallCaps/>
      <w:noProof/>
      <w:color w:val="auto"/>
      <w:szCs w:val="24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locked/>
    <w:rsid w:val="006C3BC3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locked/>
    <w:rsid w:val="006C3BC3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locked/>
    <w:rsid w:val="006C3BC3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locked/>
    <w:rsid w:val="006C3BC3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locked/>
    <w:rsid w:val="006C3BC3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locked/>
    <w:rsid w:val="006C3BC3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locked/>
    <w:rsid w:val="006C3BC3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locked/>
    <w:rsid w:val="006C3BC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a6"/>
    <w:autoRedefine/>
    <w:uiPriority w:val="99"/>
    <w:rsid w:val="006C3BC3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color w:val="auto"/>
      <w:kern w:val="16"/>
    </w:rPr>
  </w:style>
  <w:style w:type="character" w:customStyle="1" w:styleId="a6">
    <w:name w:val="Верхний колонтитул Знак"/>
    <w:link w:val="a4"/>
    <w:uiPriority w:val="99"/>
    <w:locked/>
    <w:rsid w:val="006C3BC3"/>
    <w:rPr>
      <w:rFonts w:cs="Times New Roman"/>
      <w:kern w:val="16"/>
      <w:sz w:val="28"/>
      <w:szCs w:val="28"/>
    </w:rPr>
  </w:style>
  <w:style w:type="paragraph" w:styleId="a7">
    <w:name w:val="footer"/>
    <w:basedOn w:val="a0"/>
    <w:link w:val="a8"/>
    <w:uiPriority w:val="99"/>
    <w:rsid w:val="006C3BC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B07554"/>
    <w:rPr>
      <w:rFonts w:cs="Times New Roman"/>
      <w:color w:val="000000"/>
      <w:sz w:val="28"/>
      <w:szCs w:val="28"/>
      <w:lang w:val="ru-RU" w:eastAsia="ru-RU" w:bidi="ar-SA"/>
    </w:rPr>
  </w:style>
  <w:style w:type="paragraph" w:styleId="a5">
    <w:name w:val="Body Text"/>
    <w:basedOn w:val="a0"/>
    <w:link w:val="a9"/>
    <w:uiPriority w:val="99"/>
    <w:rsid w:val="006C3BC3"/>
  </w:style>
  <w:style w:type="character" w:customStyle="1" w:styleId="a9">
    <w:name w:val="Основной текст Знак"/>
    <w:link w:val="a5"/>
    <w:uiPriority w:val="99"/>
    <w:semiHidden/>
    <w:rPr>
      <w:rFonts w:ascii="Times New Roman" w:eastAsia="Times New Roman" w:hAnsi="Times New Roman" w:cs="Times New Roman"/>
      <w:color w:val="000000"/>
      <w:sz w:val="28"/>
      <w:szCs w:val="28"/>
    </w:rPr>
  </w:style>
  <w:style w:type="character" w:styleId="aa">
    <w:name w:val="Hyperlink"/>
    <w:uiPriority w:val="99"/>
    <w:rsid w:val="006C3BC3"/>
    <w:rPr>
      <w:rFonts w:cs="Times New Roman"/>
      <w:color w:val="0000FF"/>
      <w:u w:val="single"/>
    </w:rPr>
  </w:style>
  <w:style w:type="character" w:customStyle="1" w:styleId="21">
    <w:name w:val="Знак Знак2"/>
    <w:uiPriority w:val="99"/>
    <w:semiHidden/>
    <w:locked/>
    <w:rsid w:val="006C3BC3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b">
    <w:name w:val="endnote reference"/>
    <w:uiPriority w:val="99"/>
    <w:semiHidden/>
    <w:rsid w:val="006C3BC3"/>
    <w:rPr>
      <w:rFonts w:cs="Times New Roman"/>
      <w:vertAlign w:val="superscript"/>
    </w:rPr>
  </w:style>
  <w:style w:type="character" w:styleId="ac">
    <w:name w:val="footnote reference"/>
    <w:uiPriority w:val="99"/>
    <w:semiHidden/>
    <w:rsid w:val="006C3BC3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6C3BC3"/>
    <w:pPr>
      <w:numPr>
        <w:numId w:val="3"/>
      </w:numPr>
      <w:spacing w:line="36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d">
    <w:name w:val="лит+нумерация"/>
    <w:basedOn w:val="a0"/>
    <w:next w:val="a0"/>
    <w:autoRedefine/>
    <w:uiPriority w:val="99"/>
    <w:rsid w:val="006C3BC3"/>
    <w:pPr>
      <w:ind w:firstLine="0"/>
    </w:pPr>
    <w:rPr>
      <w:iCs/>
    </w:rPr>
  </w:style>
  <w:style w:type="paragraph" w:styleId="ae">
    <w:name w:val="caption"/>
    <w:basedOn w:val="a0"/>
    <w:next w:val="a0"/>
    <w:uiPriority w:val="99"/>
    <w:qFormat/>
    <w:locked/>
    <w:rsid w:val="006C3BC3"/>
    <w:rPr>
      <w:b/>
      <w:bCs/>
      <w:sz w:val="20"/>
      <w:szCs w:val="20"/>
    </w:rPr>
  </w:style>
  <w:style w:type="character" w:styleId="af">
    <w:name w:val="page number"/>
    <w:uiPriority w:val="99"/>
    <w:rsid w:val="006C3BC3"/>
    <w:rPr>
      <w:rFonts w:ascii="Times New Roman" w:hAnsi="Times New Roman" w:cs="Times New Roman"/>
      <w:sz w:val="28"/>
      <w:szCs w:val="28"/>
    </w:rPr>
  </w:style>
  <w:style w:type="character" w:customStyle="1" w:styleId="af0">
    <w:name w:val="номер страницы"/>
    <w:uiPriority w:val="99"/>
    <w:rsid w:val="006C3BC3"/>
    <w:rPr>
      <w:rFonts w:cs="Times New Roman"/>
      <w:sz w:val="28"/>
      <w:szCs w:val="28"/>
    </w:rPr>
  </w:style>
  <w:style w:type="paragraph" w:styleId="af1">
    <w:name w:val="Normal (Web)"/>
    <w:basedOn w:val="a0"/>
    <w:autoRedefine/>
    <w:uiPriority w:val="99"/>
    <w:rsid w:val="006C3BC3"/>
    <w:rPr>
      <w:lang w:val="uk-UA" w:eastAsia="uk-UA"/>
    </w:rPr>
  </w:style>
  <w:style w:type="paragraph" w:customStyle="1" w:styleId="af2">
    <w:name w:val="Обычный +"/>
    <w:basedOn w:val="a0"/>
    <w:autoRedefine/>
    <w:uiPriority w:val="99"/>
    <w:rsid w:val="006C3BC3"/>
    <w:rPr>
      <w:szCs w:val="20"/>
    </w:rPr>
  </w:style>
  <w:style w:type="paragraph" w:styleId="11">
    <w:name w:val="toc 1"/>
    <w:basedOn w:val="a0"/>
    <w:next w:val="a0"/>
    <w:autoRedefine/>
    <w:uiPriority w:val="99"/>
    <w:semiHidden/>
    <w:locked/>
    <w:rsid w:val="006C3BC3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styleId="af3">
    <w:name w:val="Body Text Indent"/>
    <w:basedOn w:val="a0"/>
    <w:link w:val="af4"/>
    <w:uiPriority w:val="99"/>
    <w:rsid w:val="006C3BC3"/>
    <w:pPr>
      <w:shd w:val="clear" w:color="auto" w:fill="FFFFFF"/>
      <w:spacing w:before="192"/>
      <w:ind w:right="-5" w:firstLine="360"/>
    </w:pPr>
  </w:style>
  <w:style w:type="character" w:customStyle="1" w:styleId="af4">
    <w:name w:val="Основной текст с отступом Знак"/>
    <w:link w:val="af3"/>
    <w:uiPriority w:val="99"/>
    <w:semiHidden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af5">
    <w:name w:val="размещено"/>
    <w:basedOn w:val="a0"/>
    <w:autoRedefine/>
    <w:uiPriority w:val="99"/>
    <w:rsid w:val="006C3BC3"/>
    <w:rPr>
      <w:color w:val="FFFFFF"/>
    </w:rPr>
  </w:style>
  <w:style w:type="paragraph" w:customStyle="1" w:styleId="af6">
    <w:name w:val="содержание"/>
    <w:uiPriority w:val="99"/>
    <w:rsid w:val="006C3BC3"/>
    <w:pPr>
      <w:spacing w:line="360" w:lineRule="auto"/>
      <w:jc w:val="center"/>
    </w:pPr>
    <w:rPr>
      <w:rFonts w:ascii="Times New Roman" w:eastAsia="Times New Roman" w:hAnsi="Times New Roman" w:cs="Times New Roman"/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6C3BC3"/>
    <w:pPr>
      <w:spacing w:line="360" w:lineRule="auto"/>
    </w:pPr>
    <w:rPr>
      <w:rFonts w:ascii="Times New Roman" w:eastAsia="Times New Roman" w:hAnsi="Times New Roman" w:cs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7">
    <w:name w:val="схема"/>
    <w:autoRedefine/>
    <w:uiPriority w:val="99"/>
    <w:rsid w:val="006C3BC3"/>
    <w:pPr>
      <w:jc w:val="center"/>
    </w:pPr>
    <w:rPr>
      <w:rFonts w:ascii="Times New Roman" w:eastAsia="Times New Roman" w:hAnsi="Times New Roman" w:cs="Times New Roman"/>
    </w:rPr>
  </w:style>
  <w:style w:type="paragraph" w:customStyle="1" w:styleId="af8">
    <w:name w:val="ТАБЛИЦА"/>
    <w:next w:val="a0"/>
    <w:autoRedefine/>
    <w:uiPriority w:val="99"/>
    <w:rsid w:val="006C3BC3"/>
    <w:pPr>
      <w:spacing w:line="360" w:lineRule="auto"/>
    </w:pPr>
    <w:rPr>
      <w:rFonts w:ascii="Times New Roman" w:eastAsia="Times New Roman" w:hAnsi="Times New Roman" w:cs="Times New Roman"/>
      <w:color w:val="000000"/>
    </w:rPr>
  </w:style>
  <w:style w:type="paragraph" w:styleId="af9">
    <w:name w:val="endnote text"/>
    <w:basedOn w:val="a0"/>
    <w:link w:val="afa"/>
    <w:autoRedefine/>
    <w:uiPriority w:val="99"/>
    <w:semiHidden/>
    <w:rsid w:val="006C3BC3"/>
    <w:rPr>
      <w:sz w:val="20"/>
      <w:szCs w:val="20"/>
    </w:rPr>
  </w:style>
  <w:style w:type="character" w:customStyle="1" w:styleId="afa">
    <w:name w:val="Текст концевой сноски Знак"/>
    <w:link w:val="af9"/>
    <w:uiPriority w:val="99"/>
    <w:semiHidden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afb">
    <w:name w:val="footnote text"/>
    <w:basedOn w:val="a0"/>
    <w:link w:val="afc"/>
    <w:autoRedefine/>
    <w:uiPriority w:val="99"/>
    <w:semiHidden/>
    <w:rsid w:val="006C3BC3"/>
    <w:rPr>
      <w:color w:val="auto"/>
      <w:sz w:val="20"/>
      <w:szCs w:val="20"/>
    </w:rPr>
  </w:style>
  <w:style w:type="character" w:customStyle="1" w:styleId="afc">
    <w:name w:val="Текст сноски Знак"/>
    <w:link w:val="afb"/>
    <w:uiPriority w:val="99"/>
    <w:locked/>
    <w:rsid w:val="006C3BC3"/>
    <w:rPr>
      <w:rFonts w:cs="Times New Roman"/>
      <w:lang w:val="ru-RU" w:eastAsia="ru-RU" w:bidi="ar-SA"/>
    </w:rPr>
  </w:style>
  <w:style w:type="paragraph" w:customStyle="1" w:styleId="afd">
    <w:name w:val="титут"/>
    <w:autoRedefine/>
    <w:uiPriority w:val="99"/>
    <w:rsid w:val="006C3BC3"/>
    <w:pPr>
      <w:spacing w:line="360" w:lineRule="auto"/>
      <w:jc w:val="center"/>
    </w:pPr>
    <w:rPr>
      <w:rFonts w:ascii="Times New Roman" w:eastAsia="Times New Roman" w:hAnsi="Times New Roman" w:cs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2938</Words>
  <Characters>16751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РЕФЕРАТ: КУЛЬТУРНО-ИСТОРИЧЕСКОЕ РАЗВИТИЕ АРАБО-ПРАВОСЛАВНОЙ ОБЩИНЫ В VIII - XVIII ВВ</vt:lpstr>
    </vt:vector>
  </TitlesOfParts>
  <Company/>
  <LinksUpToDate>false</LinksUpToDate>
  <CharactersWithSpaces>19650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РЕФЕРАТ: КУЛЬТУРНО-ИСТОРИЧЕСКОЕ РАЗВИТИЕ АРАБО-ПРАВОСЛАВНОЙ ОБЩИНЫ В VIII - XVIII ВВ</dc:title>
  <dc:subject/>
  <dc:creator>SbO</dc:creator>
  <cp:keywords/>
  <dc:description/>
  <cp:lastModifiedBy>admin</cp:lastModifiedBy>
  <cp:revision>2</cp:revision>
  <dcterms:created xsi:type="dcterms:W3CDTF">2014-03-24T16:19:00Z</dcterms:created>
  <dcterms:modified xsi:type="dcterms:W3CDTF">2014-03-24T16:19:00Z</dcterms:modified>
</cp:coreProperties>
</file>