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F0" w:rsidRPr="00706862" w:rsidRDefault="00024A57" w:rsidP="004B3CF0">
      <w:pPr>
        <w:pStyle w:val="1"/>
        <w:rPr>
          <w:lang w:val="be-BY"/>
        </w:rPr>
      </w:pPr>
      <w:r w:rsidRPr="00706862">
        <w:rPr>
          <w:lang w:val="be-BY"/>
        </w:rPr>
        <w:t>Сацыяльна-эканамічнае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жыццё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</w:t>
      </w:r>
      <w:r w:rsidRPr="00706862">
        <w:rPr>
          <w:lang w:val="be-BY" w:bidi="ar-SY"/>
        </w:rPr>
        <w:t>I</w:t>
      </w:r>
      <w:r w:rsidRPr="00706862">
        <w:rPr>
          <w:lang w:val="be-BY"/>
        </w:rPr>
        <w:t>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>.</w:t>
      </w:r>
    </w:p>
    <w:p w:rsidR="004B3CF0" w:rsidRPr="00706862" w:rsidRDefault="004B3CF0" w:rsidP="004B3CF0">
      <w:pPr>
        <w:tabs>
          <w:tab w:val="left" w:pos="726"/>
        </w:tabs>
        <w:rPr>
          <w:lang w:val="be-BY"/>
        </w:rPr>
      </w:pP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выніку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падзелаў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Паспалітай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ўвайшлі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паўночна-заходняга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рэгіёну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Расійскай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імперыі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Згодна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адміністрацыйна-тэрытарыяльнаму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падзелу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1802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года,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Віленскай,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1772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1856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Віцебская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генерал-губернатарства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Віленская,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1794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1912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-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генерал-губернатарства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польскага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нацыянальна-вызваленчага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паўстання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1830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1831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Мінская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4 г"/>
        </w:smartTagPr>
        <w:r w:rsidRPr="00706862">
          <w:rPr>
            <w:lang w:val="be-BY"/>
          </w:rPr>
          <w:t>1834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атрымала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статус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генерал-губернатарства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Тэрыторыя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кв.км.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фізічнаму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саставу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гліністыя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пясчаныя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супясчаныя,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месцамі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камяністыя,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патрабавалі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стараннай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апрацоўкі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добрага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ўгнаення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выпадкова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вядомы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эканаміст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сярэдзіны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Л</w:t>
      </w:r>
      <w:r w:rsidR="004B3CF0" w:rsidRPr="00706862">
        <w:rPr>
          <w:lang w:val="be-BY"/>
        </w:rPr>
        <w:t xml:space="preserve">.В. </w:t>
      </w:r>
      <w:r w:rsidRPr="00706862">
        <w:rPr>
          <w:lang w:val="be-BY"/>
        </w:rPr>
        <w:t>Тэнгаборскі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глебы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раёна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пасрэднай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глебай,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Гродзенскую,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часткова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пладароднай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Значная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тэрыторыі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пакрыта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вялікімі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лясамі,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шматлікімі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азёрамі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балотамі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прыватнасці,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лясы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45%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тэрыторыі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апрацаваныя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адпаведна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41,6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39,0%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астатняй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тэрыторыі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займалі,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правіла,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крыху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1/3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плошчы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bCs/>
          <w:lang w:val="be-BY"/>
        </w:rPr>
        <w:t>Насельніцтва</w:t>
      </w:r>
      <w:r w:rsidR="004B3CF0" w:rsidRPr="00706862">
        <w:rPr>
          <w:bCs/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налічвала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3,3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млн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чалавек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Большую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Выключэннем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літоўскае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48%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Віленскім,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Дзісненскім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Свянцянскім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паветах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Жылі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тэрыторыі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рускія,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украiнцы,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латышы,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татары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яўрэі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bCs/>
          <w:lang w:val="be-BY"/>
        </w:rPr>
        <w:t>Саслоўная</w:t>
      </w:r>
      <w:r w:rsidR="004B3CF0" w:rsidRPr="00706862">
        <w:rPr>
          <w:b/>
          <w:lang w:val="be-BY"/>
        </w:rPr>
        <w:t xml:space="preserve"> </w:t>
      </w:r>
      <w:r w:rsidRPr="00706862">
        <w:rPr>
          <w:bCs/>
          <w:lang w:val="be-BY"/>
        </w:rPr>
        <w:t>структура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чаргу,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падзялiла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саслоў'i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прывілеяваныя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падатковыя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Вышэйшым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прывілеяваным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саслоў'ем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дваранства,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налічвала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трохі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менш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чалавек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мужчынскага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полу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падзялялася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радавое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асабістае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Асаблівасцю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саслоў'я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перавага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сапраўднага</w:t>
      </w:r>
      <w:r w:rsidR="004B3CF0" w:rsidRPr="00706862">
        <w:rPr>
          <w:lang w:val="be-BY"/>
        </w:rPr>
        <w:t>" (</w:t>
      </w:r>
      <w:r w:rsidRPr="00706862">
        <w:rPr>
          <w:lang w:val="be-BY"/>
        </w:rPr>
        <w:t>радавога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дваранства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нізкая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ўдзельная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асабістага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служылагага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дваранства,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тлумачыцца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адсутнасцю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Паспалітай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падараванняў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высокароднасці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службу,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практыкавалася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пятроўскім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табелі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рангах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Другой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асаблівасцю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саслоў'я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наяўнасць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дробнапамеснага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безпамеснага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дваранства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Канфесіянальная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прыналежнасць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размяркоўвалася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наступным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чынам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католікі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87%,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праваслаўныя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6%,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пратэстанты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0,7%,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мусульмане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0,9%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свайму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нацыянальнаму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вышэйшае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саслоў'е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беларусаў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95%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Рускае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ўкраінскае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татарамі,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менш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1%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нямецкага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французскага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паходжання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Другім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прывілеяваным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саслоў'ем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з'яўлялася</w:t>
      </w:r>
      <w:r w:rsidR="004B3CF0" w:rsidRPr="00706862">
        <w:rPr>
          <w:lang w:val="be-BY"/>
        </w:rPr>
        <w:t xml:space="preserve"> </w:t>
      </w:r>
      <w:r w:rsidRPr="00706862">
        <w:rPr>
          <w:bCs/>
          <w:lang w:val="be-BY"/>
        </w:rPr>
        <w:t>духавенства</w:t>
      </w:r>
      <w:r w:rsidR="004B3CF0" w:rsidRPr="00706862">
        <w:rPr>
          <w:bCs/>
          <w:lang w:val="be-BY"/>
        </w:rPr>
        <w:t xml:space="preserve">.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хрысціянскае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духавенства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Яно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прадстаўлена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праваслаўным,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уніяцкім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706862">
          <w:rPr>
            <w:lang w:val="be-BY"/>
          </w:rPr>
          <w:t>1839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.), </w:t>
      </w:r>
      <w:r w:rsidRPr="00706862">
        <w:rPr>
          <w:lang w:val="be-BY"/>
        </w:rPr>
        <w:t>рымска-каталіцкім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пратэстанцкім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напрамкамі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Праваслаўнае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уніяцкае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духавенства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двух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катэгорый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чорнага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манаства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белага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прыходскага</w:t>
      </w:r>
      <w:r w:rsidR="004B3CF0" w:rsidRPr="00706862">
        <w:rPr>
          <w:lang w:val="be-BY"/>
        </w:rPr>
        <w:t xml:space="preserve">). </w:t>
      </w:r>
      <w:r w:rsidRPr="00706862">
        <w:rPr>
          <w:lang w:val="be-BY"/>
        </w:rPr>
        <w:t>Унутры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уніяцкага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духавенства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сярэдзіны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ХVIII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ішла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ўпартая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барацьба,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выклікана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лацінізацыяй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непадпарадкаваннем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базіліян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уніяцкай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іерархіі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Акрамя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хрысціянскага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духавенства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існавала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іўдзейскае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мусульманскае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bCs/>
          <w:lang w:val="be-BY"/>
        </w:rPr>
      </w:pP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прывілеяванага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патрэбна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выдзеліць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нешматлікую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групу</w:t>
      </w:r>
      <w:r w:rsidR="004B3CF0" w:rsidRPr="00706862">
        <w:rPr>
          <w:lang w:val="be-BY"/>
        </w:rPr>
        <w:t xml:space="preserve"> </w:t>
      </w:r>
      <w:r w:rsidRPr="00706862">
        <w:rPr>
          <w:bCs/>
          <w:lang w:val="be-BY"/>
        </w:rPr>
        <w:t>славутых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гараджан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радавых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асабістых</w:t>
      </w:r>
      <w:r w:rsidR="004B3CF0" w:rsidRPr="00706862">
        <w:rPr>
          <w:bCs/>
          <w:lang w:val="be-BY"/>
        </w:rPr>
        <w:t xml:space="preserve">), </w:t>
      </w:r>
      <w:r w:rsidRPr="00706862">
        <w:rPr>
          <w:bCs/>
          <w:lang w:val="be-BY"/>
        </w:rPr>
        <w:t>якая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створана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Расіі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ў</w:t>
      </w:r>
      <w:r w:rsidR="004B3CF0" w:rsidRPr="00706862">
        <w:rPr>
          <w:bCs/>
          <w:lang w:val="be-BY"/>
        </w:rPr>
        <w:t xml:space="preserve"> </w:t>
      </w:r>
      <w:smartTag w:uri="urn:schemas-microsoft-com:office:smarttags" w:element="metricconverter">
        <w:smartTagPr>
          <w:attr w:name="ProductID" w:val="1832 г"/>
        </w:smartTagPr>
        <w:r w:rsidRPr="00706862">
          <w:rPr>
            <w:bCs/>
            <w:lang w:val="be-BY"/>
          </w:rPr>
          <w:t>1832</w:t>
        </w:r>
        <w:r w:rsidR="004B3CF0" w:rsidRPr="00706862">
          <w:rPr>
            <w:bCs/>
            <w:lang w:val="be-BY"/>
          </w:rPr>
          <w:t xml:space="preserve"> </w:t>
        </w:r>
        <w:r w:rsidRPr="00706862">
          <w:rPr>
            <w:bCs/>
            <w:lang w:val="be-BY"/>
          </w:rPr>
          <w:t>г</w:t>
        </w:r>
      </w:smartTag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разрад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радавых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паважаных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гараджан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пападалі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купцы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першай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гільдыі,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вучоныя,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мастакі,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дзеці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асабістых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дваран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дзеці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духавенства,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мелі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адукацыйны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цэнз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Паважаныя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гараджане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мелі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шэраг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прывілеяў</w:t>
      </w:r>
      <w:r w:rsidR="004B3CF0" w:rsidRPr="00706862">
        <w:rPr>
          <w:bCs/>
          <w:lang w:val="be-BY"/>
        </w:rPr>
        <w:t xml:space="preserve">: </w:t>
      </w:r>
      <w:r w:rsidRPr="00706862">
        <w:rPr>
          <w:bCs/>
          <w:lang w:val="be-BY"/>
        </w:rPr>
        <w:t>яны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пазбаўляліся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рэкрутчыны,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цялесных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пакаранняў,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падушнага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падатку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iншых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дзяржаўных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павіннасцяў</w:t>
      </w:r>
      <w:r w:rsidR="004B3CF0" w:rsidRPr="00706862">
        <w:rPr>
          <w:bCs/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bCs/>
          <w:lang w:val="be-BY"/>
        </w:rPr>
      </w:pP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першай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палове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XIX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ст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Беларусі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бол</w:t>
      </w:r>
      <w:r w:rsidR="00706862" w:rsidRPr="00706862">
        <w:rPr>
          <w:bCs/>
          <w:lang w:val="be-BY"/>
        </w:rPr>
        <w:t>ь</w:t>
      </w:r>
      <w:r w:rsidRPr="00706862">
        <w:rPr>
          <w:bCs/>
          <w:lang w:val="be-BY"/>
        </w:rPr>
        <w:t>ш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два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разы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павялічылася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купецкае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саслоў'е,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якое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складалася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трох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гільдый,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залежнасці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сумы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абвешчанага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капіталу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Пераважная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большасць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беларускага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купецтва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належыла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ІІІ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гільдыі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Агульная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колькасць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усіх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трох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гільдый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706862">
          <w:rPr>
            <w:bCs/>
            <w:lang w:val="be-BY"/>
          </w:rPr>
          <w:t>1861</w:t>
        </w:r>
        <w:r w:rsidR="004B3CF0" w:rsidRPr="00706862">
          <w:rPr>
            <w:bCs/>
            <w:lang w:val="be-BY"/>
          </w:rPr>
          <w:t xml:space="preserve"> </w:t>
        </w:r>
        <w:r w:rsidRPr="00706862">
          <w:rPr>
            <w:bCs/>
            <w:lang w:val="be-BY"/>
          </w:rPr>
          <w:t>г</w:t>
        </w:r>
      </w:smartTag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складала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каля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7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000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чалавек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Купецтва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вызвалялася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падушнага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падатку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цялесных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пакаранняў,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купцы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>-</w:t>
      </w:r>
      <w:r w:rsidRPr="00706862">
        <w:rPr>
          <w:bCs/>
          <w:lang w:val="be-BY"/>
        </w:rPr>
        <w:t>II-й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гільдый</w:t>
      </w:r>
      <w:r w:rsidR="004B3CF0" w:rsidRPr="00706862">
        <w:rPr>
          <w:bCs/>
          <w:lang w:val="be-BY"/>
        </w:rPr>
        <w:t xml:space="preserve"> -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рэкрутчыны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Саслоўны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статус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купца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поўнасцю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залежыў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яго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маёмаснага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стану</w:t>
      </w:r>
      <w:r w:rsidR="004B3CF0" w:rsidRPr="00706862">
        <w:rPr>
          <w:bCs/>
          <w:lang w:val="be-BY"/>
        </w:rPr>
        <w:t xml:space="preserve">: </w:t>
      </w:r>
      <w:r w:rsidRPr="00706862">
        <w:rPr>
          <w:bCs/>
          <w:lang w:val="be-BY"/>
        </w:rPr>
        <w:t>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выпадку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банкруцтва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разарэння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купец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выпадаў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свайго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саслоў'я</w:t>
      </w:r>
      <w:r w:rsidR="004B3CF0" w:rsidRPr="00706862">
        <w:rPr>
          <w:bCs/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bCs/>
          <w:lang w:val="be-BY"/>
        </w:rPr>
      </w:pPr>
      <w:r w:rsidRPr="00706862">
        <w:rPr>
          <w:bCs/>
          <w:lang w:val="be-BY"/>
        </w:rPr>
        <w:t>Асноўную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масу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падатковых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саслоў'яў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ўсяго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насельніцтва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Беларусі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складалі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даных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рэвізіі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4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410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849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жыхароў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2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381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513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прыгоннымі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складалі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53,5%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І859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</w:t>
      </w:r>
      <w:r w:rsidR="004B3CF0" w:rsidRPr="00706862">
        <w:rPr>
          <w:bCs/>
          <w:lang w:val="be-BY"/>
        </w:rPr>
        <w:t xml:space="preserve">.) </w:t>
      </w:r>
      <w:r w:rsidRPr="00706862">
        <w:rPr>
          <w:bCs/>
          <w:lang w:val="be-BY"/>
        </w:rPr>
        <w:t>ад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усёй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колькасці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жыхароў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Прыгонныя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падзяляліся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дзве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асноўныя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групы</w:t>
      </w:r>
      <w:r w:rsidR="004B3CF0" w:rsidRPr="00706862">
        <w:rPr>
          <w:bCs/>
          <w:lang w:val="be-BY"/>
        </w:rPr>
        <w:t xml:space="preserve"> - </w:t>
      </w:r>
      <w:r w:rsidRPr="00706862">
        <w:rPr>
          <w:bCs/>
          <w:lang w:val="be-BY"/>
        </w:rPr>
        <w:t>памешчыцкія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дзяржаўныя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Пераважную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большасць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прыгонных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складалі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памешчыцкія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- </w:t>
      </w:r>
      <w:r w:rsidRPr="00706862">
        <w:rPr>
          <w:bCs/>
          <w:lang w:val="be-BY"/>
        </w:rPr>
        <w:t>2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369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050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мужчын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жанчын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Памешчыцкія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падзяляліся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дзве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групы</w:t>
      </w:r>
      <w:r w:rsidR="004B3CF0" w:rsidRPr="00706862">
        <w:rPr>
          <w:bCs/>
          <w:lang w:val="be-BY"/>
        </w:rPr>
        <w:t xml:space="preserve">: </w:t>
      </w:r>
      <w:r w:rsidRPr="00706862">
        <w:rPr>
          <w:bCs/>
          <w:lang w:val="be-BY"/>
        </w:rPr>
        <w:t>паселеных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дваровых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Паселеныя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атрымалі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карыстанне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зямельны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надзел,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юрыдычна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належыў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памешчыку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займаліся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сельскай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гаспадаркай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Дваровыя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пазбаўлены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сродкаў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вытворчасці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абслугоўвалі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памешчыка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яго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сядзібу</w:t>
      </w:r>
      <w:r w:rsidR="004B3CF0" w:rsidRPr="00706862">
        <w:rPr>
          <w:bCs/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bCs/>
          <w:lang w:val="be-BY"/>
        </w:rPr>
      </w:pPr>
      <w:r w:rsidRPr="00706862">
        <w:rPr>
          <w:bCs/>
          <w:lang w:val="be-BY"/>
        </w:rPr>
        <w:t>Значную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частку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Беларусі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складалі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агароднікі,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пазбаўлены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ворнай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зямлі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мелі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толькі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сядзібу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агародам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Да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большасцi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прыгонных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аднасiлiся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бабылі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або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кутнікі</w:t>
      </w:r>
      <w:r w:rsidR="004B3CF0" w:rsidRPr="00706862">
        <w:rPr>
          <w:bCs/>
          <w:lang w:val="be-BY"/>
        </w:rPr>
        <w:t xml:space="preserve"> - </w:t>
      </w:r>
      <w:r w:rsidRPr="00706862">
        <w:rPr>
          <w:bCs/>
          <w:lang w:val="be-BY"/>
        </w:rPr>
        <w:t>беззямельныя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бяздомныя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здымалі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куток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цяглавых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наймаліся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батракамі</w:t>
      </w:r>
      <w:r w:rsidR="004B3CF0" w:rsidRPr="00706862">
        <w:rPr>
          <w:bCs/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bCs/>
          <w:lang w:val="be-BY"/>
        </w:rPr>
      </w:pPr>
      <w:r w:rsidRPr="00706862">
        <w:rPr>
          <w:bCs/>
          <w:lang w:val="be-BY"/>
        </w:rPr>
        <w:t>Дзяржаўныя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Беларусі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ўтварыліся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розных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катэгорый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сельскага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насельніцтва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Рэчы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Паспалітай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прадстаўлены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рознымі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групамі</w:t>
      </w:r>
      <w:r w:rsidR="004B3CF0" w:rsidRPr="00706862">
        <w:rPr>
          <w:bCs/>
          <w:lang w:val="be-BY"/>
        </w:rPr>
        <w:t xml:space="preserve">: </w:t>
      </w:r>
      <w:r w:rsidRPr="00706862">
        <w:rPr>
          <w:bCs/>
          <w:lang w:val="be-BY"/>
        </w:rPr>
        <w:t>ленныя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І8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098</w:t>
      </w:r>
      <w:r w:rsidR="004B3CF0" w:rsidRPr="00706862">
        <w:rPr>
          <w:bCs/>
          <w:lang w:val="be-BY"/>
        </w:rPr>
        <w:t xml:space="preserve">), </w:t>
      </w:r>
      <w:r w:rsidRPr="00706862">
        <w:rPr>
          <w:bCs/>
          <w:lang w:val="be-BY"/>
        </w:rPr>
        <w:t>паезуіцкія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40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021</w:t>
      </w:r>
      <w:r w:rsidR="004B3CF0" w:rsidRPr="00706862">
        <w:rPr>
          <w:bCs/>
          <w:lang w:val="be-BY"/>
        </w:rPr>
        <w:t xml:space="preserve">),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розных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тыпаў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арэндных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маёнткаў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2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207</w:t>
      </w:r>
      <w:r w:rsidR="004B3CF0" w:rsidRPr="00706862">
        <w:rPr>
          <w:bCs/>
          <w:lang w:val="be-BY"/>
        </w:rPr>
        <w:t xml:space="preserve">). </w:t>
      </w:r>
      <w:r w:rsidRPr="00706862">
        <w:rPr>
          <w:bCs/>
          <w:lang w:val="be-BY"/>
        </w:rPr>
        <w:t>Больш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блізкія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свайму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становішчу</w:t>
      </w:r>
      <w:r w:rsidR="004B3CF0" w:rsidRPr="00706862">
        <w:rPr>
          <w:bCs/>
          <w:lang w:val="be-BY"/>
        </w:rPr>
        <w:t xml:space="preserve"> "</w:t>
      </w:r>
      <w:r w:rsidRPr="00706862">
        <w:rPr>
          <w:bCs/>
          <w:lang w:val="be-BY"/>
        </w:rPr>
        <w:t>панцырныя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баяры</w:t>
      </w:r>
      <w:r w:rsidR="004B3CF0" w:rsidRPr="00706862">
        <w:rPr>
          <w:bCs/>
          <w:lang w:val="be-BY"/>
        </w:rPr>
        <w:t>" (</w:t>
      </w:r>
      <w:r w:rsidRPr="00706862">
        <w:rPr>
          <w:bCs/>
          <w:lang w:val="be-BY"/>
        </w:rPr>
        <w:t>3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420</w:t>
      </w:r>
      <w:r w:rsidR="004B3CF0" w:rsidRPr="00706862">
        <w:rPr>
          <w:bCs/>
          <w:lang w:val="be-BY"/>
        </w:rPr>
        <w:t xml:space="preserve">), </w:t>
      </w:r>
      <w:r w:rsidRPr="00706862">
        <w:rPr>
          <w:bCs/>
          <w:lang w:val="be-BY"/>
        </w:rPr>
        <w:t>велікарускія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стараабрадцы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12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000</w:t>
      </w:r>
      <w:r w:rsidR="004B3CF0" w:rsidRPr="00706862">
        <w:rPr>
          <w:bCs/>
          <w:lang w:val="be-BY"/>
        </w:rPr>
        <w:t xml:space="preserve">), </w:t>
      </w:r>
      <w:r w:rsidRPr="00706862">
        <w:rPr>
          <w:bCs/>
          <w:lang w:val="be-BY"/>
        </w:rPr>
        <w:t>вольныя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людзі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інш</w:t>
      </w:r>
      <w:r w:rsidR="004B3CF0" w:rsidRPr="00706862">
        <w:rPr>
          <w:bCs/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bCs/>
          <w:lang w:val="be-BY"/>
        </w:rPr>
        <w:t>Прыгонныя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знаходзіліся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поўнай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залежнасці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сваіх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уладальнікаў,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адвольна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назначалі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віды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памеры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феадальных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павіннасцяў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Памешчык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меў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правы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без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чаргі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здаваць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рэкруты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непажаданага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яму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селяніна,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мог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адняць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прыгонных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увесь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скарб,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падвергнуць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цялесным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пакаранням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Беларусі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прыгнечаны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цяжкімі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павіннасцямі,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якія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падзяляліся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на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галоўныя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дадатковыя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Да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галоўных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адносіліся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баршчына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ці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аброк,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таксама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згоны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гвалты</w:t>
      </w:r>
      <w:r w:rsidR="004B3CF0" w:rsidRPr="00706862">
        <w:rPr>
          <w:bCs/>
          <w:lang w:val="be-BY"/>
        </w:rPr>
        <w:t xml:space="preserve">). </w:t>
      </w:r>
      <w:r w:rsidRPr="00706862">
        <w:rPr>
          <w:bCs/>
          <w:lang w:val="be-BY"/>
        </w:rPr>
        <w:t>Акрамя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гэтага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былі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абкладзены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i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дадатковымi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павіннасцямi</w:t>
      </w:r>
      <w:r w:rsidR="004B3CF0" w:rsidRPr="00706862">
        <w:rPr>
          <w:bCs/>
          <w:lang w:val="be-BY"/>
        </w:rPr>
        <w:t xml:space="preserve">: </w:t>
      </w:r>
      <w:r w:rsidRPr="00706862">
        <w:rPr>
          <w:bCs/>
          <w:lang w:val="be-BY"/>
        </w:rPr>
        <w:t>шарваркі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будаўнічыя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работы</w:t>
      </w:r>
      <w:r w:rsidR="004B3CF0" w:rsidRPr="00706862">
        <w:rPr>
          <w:bCs/>
          <w:lang w:val="be-BY"/>
        </w:rPr>
        <w:t xml:space="preserve">), </w:t>
      </w:r>
      <w:r w:rsidRPr="00706862">
        <w:rPr>
          <w:bCs/>
          <w:lang w:val="be-BY"/>
        </w:rPr>
        <w:t>вартаўніцтва</w:t>
      </w:r>
      <w:r w:rsidR="004B3CF0" w:rsidRPr="00706862">
        <w:rPr>
          <w:bCs/>
          <w:lang w:val="be-BY"/>
        </w:rPr>
        <w:t xml:space="preserve"> (</w:t>
      </w:r>
      <w:r w:rsidRPr="00706862">
        <w:rPr>
          <w:bCs/>
          <w:lang w:val="be-BY"/>
        </w:rPr>
        <w:t>начны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дазор</w:t>
      </w:r>
      <w:r w:rsidR="004B3CF0" w:rsidRPr="00706862">
        <w:rPr>
          <w:bCs/>
          <w:lang w:val="be-BY"/>
        </w:rPr>
        <w:t xml:space="preserve">)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падводная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павіннасць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Усё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гэта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яны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выконвалі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прадастаўленне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ім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права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лавіць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рыбу,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займацца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ляснымі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промысламі,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здабычай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вапны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і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г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д</w:t>
      </w:r>
      <w:r w:rsidR="004B3CF0" w:rsidRPr="00706862">
        <w:rPr>
          <w:bCs/>
          <w:lang w:val="be-BY"/>
        </w:rPr>
        <w:t xml:space="preserve">. </w:t>
      </w:r>
      <w:r w:rsidRPr="00706862">
        <w:rPr>
          <w:bCs/>
          <w:lang w:val="be-BY"/>
        </w:rPr>
        <w:t>Па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патрабаванню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памешчыка</w:t>
      </w:r>
      <w:r w:rsidR="004B3CF0" w:rsidRPr="00706862">
        <w:rPr>
          <w:bCs/>
          <w:lang w:val="be-BY"/>
        </w:rPr>
        <w:t xml:space="preserve"> </w:t>
      </w:r>
      <w:r w:rsidRPr="00706862">
        <w:rPr>
          <w:bCs/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прыносілі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ўсялякія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даніны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ягадамі,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грыбамі,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мёдам,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пражай,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палатном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сувязі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развіццём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эксплуатацыя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прыняла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яшчэ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цяжкія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формы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Нароўнi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палявымi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работамi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ворыўнай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вымушаны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яшчэ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цямна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цямна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Звычайна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нават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сумы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заробкаў,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праводзілі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разлікаў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Становішча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крыху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лепшае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памещыцкiх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належылі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казне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афіцыйна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называліся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свабоднымі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абывацелямі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адрозненне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унутраных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расійскіх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аброчным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становішчы</w:t>
      </w:r>
      <w:r w:rsidR="004B3CF0" w:rsidRPr="00706862">
        <w:rPr>
          <w:lang w:val="be-BY"/>
        </w:rPr>
        <w:t>"</w:t>
      </w:r>
      <w:r w:rsidRPr="00706862">
        <w:rPr>
          <w:lang w:val="be-BY"/>
        </w:rPr>
        <w:t>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засталіся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гаспадарчым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становішчы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Яно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заключалася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казённыя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здаваліся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арэнду,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часцей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кароткі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тэрмін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мясцовых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землеўладальнікаў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чыноўнікам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правіла,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адбывалі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баршчыну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Часовыя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арандатары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ўладальнікі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падвяргалі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эксплуатацыі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вытанчанай,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памешчыцкіх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“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Уменне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прыгнятаць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работамі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абярнулася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найтанчэйшае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жудаснае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чалавецтва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мастацтва,</w:t>
      </w:r>
      <w:r w:rsidR="004B3CF0" w:rsidRPr="00706862">
        <w:rPr>
          <w:lang w:val="be-BY"/>
        </w:rPr>
        <w:t xml:space="preserve">" - </w:t>
      </w:r>
      <w:r w:rsidRPr="00706862">
        <w:rPr>
          <w:lang w:val="be-BY"/>
        </w:rPr>
        <w:t>адзначалася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ананімнай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запісцы,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дадана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матэрыялаў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рэвізіі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1836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І840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нагоды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становішча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Другім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падатковым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саслоў’ем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мяшчане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асабіста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свабоднае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гарадоў,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павінна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плаціць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падушны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падатак,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адбываць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рэкрутчыну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грашовыя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натуральныя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павіннасці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Аднак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мяшчане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горадзе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Звычайна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заможныя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перайшлі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саслоўе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мяшчан,</w:t>
      </w:r>
      <w:r w:rsidR="004B3CF0" w:rsidRPr="00706862">
        <w:rPr>
          <w:lang w:val="be-BY"/>
        </w:rPr>
        <w:t>"</w:t>
      </w:r>
      <w:r w:rsidRPr="00706862">
        <w:rPr>
          <w:lang w:val="be-BY"/>
        </w:rPr>
        <w:t>прыпісваліся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горада,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весцы,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наладжана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прадпрымальніцкая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афіцыйна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афармляецца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асобая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непадатковая,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прывілеяваная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група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разначынцы,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выхадцы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розных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званняў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асабіста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свабодная,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служылая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катэгорыя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меней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аднародная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характару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заняткаў,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свайму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становішчу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грамадстве,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прававому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правіла,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разначынец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нязначны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чыноўнік,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настаўнік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гімназіі,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дзеяч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навукі,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літаратуры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мастацтва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чаргу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разначынцамі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адукаваныя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інтэлігенты,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выхадцы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мяшчанства,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купецтва,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духавенства,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збяднелага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дваранства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Агульны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ўдзельная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вызначаны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XVIII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дзесяцігоддзях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дзяржавах,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ужо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адбыліся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буржуазныя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рэвалюцыі,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назіраўся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хуткі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эканамічны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сацыяльны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прагрэс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Францыі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разгарнуўся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пераварот,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Англіі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ён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ужо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завяршыўся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другога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дзесяцігоддзя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краін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адсталыя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еўрапейскія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мацней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адчувалі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ціск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эканоміку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перадавых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капіталістычных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краін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Расія,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нягледзячы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гаспадарчыя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поспехі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значна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адставала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еўрапейскіх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феадальны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парадак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ужо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скасаваны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капіталістычныя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формы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эканамічнага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жыцця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праяўляліся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яскрава,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працэс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разлажэння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феадальна-прыгонніцкіх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ішоў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марудна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стагоддзя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існавала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кошт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Сельская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па-ранейшаму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заставалася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вядучай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галіной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эканомікі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Беларусь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з'яўлялася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выключна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аграрным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рэгіёнам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Расійскай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імперыі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Яе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целым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экстэнсіўны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характар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трохпольная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сістэма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ярына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азімыя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папар,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дзе-нідзе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яшчэ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захавалася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аблогавае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карыстанне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зямлёй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Нярэдкай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вёсцы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неўраджаі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голад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Напрыклад,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14 г"/>
        </w:smartTagPr>
        <w:r w:rsidRPr="00706862">
          <w:rPr>
            <w:lang w:val="be-BY"/>
          </w:rPr>
          <w:t>1814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по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26 г"/>
        </w:smartTagPr>
        <w:r w:rsidRPr="00706862">
          <w:rPr>
            <w:lang w:val="be-BY"/>
          </w:rPr>
          <w:t>1826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дванаццаці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запар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трымаліся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поўныя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неўраджаі</w:t>
      </w:r>
      <w:r w:rsidR="004B3CF0" w:rsidRPr="00706862">
        <w:rPr>
          <w:lang w:val="be-BY"/>
        </w:rPr>
        <w:t>"</w:t>
      </w:r>
      <w:r w:rsidRPr="00706862">
        <w:rPr>
          <w:lang w:val="be-BY"/>
        </w:rPr>
        <w:t>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затым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47 г"/>
        </w:smartTagPr>
        <w:r w:rsidRPr="00706862">
          <w:rPr>
            <w:lang w:val="be-BY"/>
          </w:rPr>
          <w:t>1847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неўраджайныя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паўтараліся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зноў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1845,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1853,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1854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1855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характарызуюцца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поўнымі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неўраджаямі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Трэба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адзначыць,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астатніх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ўраджайныя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вельмі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рэдкай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з'явай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Частыя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неўраджаі,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характэрныя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выкліканы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рост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недаімак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вёсцы,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прычынай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сур'ёзнай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заклапочанасці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трывогі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ўрадавага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акружэння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Аднак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прымаемыя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ўладамі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недастаткова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эфектыўнымі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Нізкая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ўраджайнасць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непазбежным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спадарожнікам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прымітыўнай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тэхнікай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земляробства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невысокай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прадукцыйнасцю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таго,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яна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нават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некаторую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стабiльнасць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губернатарскіх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справаздач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падлічана,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1801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1861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ураджайнасць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ярыне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азімых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сярэднім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перавышала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Магілеўскай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2,5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кожную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3,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3,5,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ўнутраных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Расійскай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імперыі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ўраджайнасць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сярэднім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менш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3,6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кожную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Сiстэма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ператварылася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моцны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тормаз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далейшага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разумелі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прадстаўнікі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ўлады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Магілёўскі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губернатар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справаздачы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9 г"/>
        </w:smartTagPr>
        <w:r w:rsidRPr="00706862">
          <w:rPr>
            <w:lang w:val="be-BY"/>
          </w:rPr>
          <w:t>1859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падкрэсліваў,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галоўная,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прычына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нездавальняючага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заключаецца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існаванні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маюць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магчымасці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распараджацца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работай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маючы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уласнасці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зямлю,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неахвотна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апрацоўкі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палёў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Мінскі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губернатар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справаздачы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9 г"/>
        </w:smartTagPr>
        <w:r w:rsidRPr="00706862">
          <w:rPr>
            <w:lang w:val="be-BY"/>
          </w:rPr>
          <w:t>1859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адзначаў</w:t>
      </w:r>
      <w:r w:rsidR="004B3CF0" w:rsidRPr="00706862">
        <w:rPr>
          <w:lang w:val="be-BY"/>
        </w:rPr>
        <w:t>: "</w:t>
      </w:r>
      <w:r w:rsidRPr="00706862">
        <w:rPr>
          <w:lang w:val="be-BY"/>
        </w:rPr>
        <w:t>Прыгонніцкая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залежнасць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земляробства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перашкаджае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новаму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ўдасканаленню</w:t>
      </w:r>
      <w:r w:rsidR="004B3CF0" w:rsidRPr="00706862">
        <w:rPr>
          <w:lang w:val="be-BY"/>
        </w:rPr>
        <w:t>".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Адной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прычын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нізкай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ураджайнасці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прымітыўная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тэхніка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земляробства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асноўнымі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прыладамі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па-ранейшаму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заставаліся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саха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драўляная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бярозавая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двума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жалезнымі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разцамі,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цягнулі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конь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драўляная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барана,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двух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драўляных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дуг,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тонкай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лазой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прымацоўваліся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дубовыя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вострыя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зубы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Праўда,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цвёрдых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глебах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жалезныя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бароны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барану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замяняў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смык</w:t>
      </w:r>
      <w:r w:rsidR="004B3CF0" w:rsidRPr="00706862">
        <w:rPr>
          <w:lang w:val="be-BY"/>
        </w:rPr>
        <w:t>"</w:t>
      </w:r>
      <w:r w:rsidRPr="00706862">
        <w:rPr>
          <w:lang w:val="be-BY"/>
        </w:rPr>
        <w:t>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зроблены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елкі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ўборцы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па-ранейшаму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сярпы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З-за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недахопу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палеткi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дрэнна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ўдабраліся,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ўплывала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нізкую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ўраджайнасць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Асабліва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дрэнна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забяспечаны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опошнім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месцы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жыхароў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культур,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апрацоўваліся,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перажавалі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званыя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шэрыя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хлябы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жыта,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ячмень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пасшыраюцца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бульбы,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агародняй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культуры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палявой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Хутка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бульба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другім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хлебам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важнай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тэхнічнай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сыравінай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пераапрацоўчай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вінакурнай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поўдні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істотна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павялічыліся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буракоў,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ішлі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вінакурэнне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Вайна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706862">
          <w:rPr>
            <w:lang w:val="be-BY"/>
          </w:rPr>
          <w:t>1812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прывяла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народную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сур'ёзнага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заняпаду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Велізарныя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рэквізыцыі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разбурэнні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адступленні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войскаў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спусташалі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страцілі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коней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Значна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скарацілася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плошча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справаздачы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1 г"/>
        </w:smartTagPr>
        <w:r w:rsidRPr="00706862">
          <w:rPr>
            <w:lang w:val="be-BY"/>
          </w:rPr>
          <w:t>1831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беларускi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генерал-губернатар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вымушаны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прызнаць,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выніку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вайны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706862">
          <w:rPr>
            <w:lang w:val="be-BY"/>
          </w:rPr>
          <w:t>1812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Віцебская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працягвалі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канчатковым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заняпадзе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належаць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самых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бедных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дзяржаве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Асабліва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цяжкімі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неўраджайныя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1820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1822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Голад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прывёў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скарачэння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наступных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дзесяцігоддзяў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смяротнасць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перавышала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нараджальнасць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параўнанні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дадзеных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VIII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рэвізій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выявiлася,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1833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1857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скарацілася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76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рэвізскіх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6,2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працэнта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Прыгонная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памешчыцкая,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сялянская,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другой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паступова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губляла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спецыфічныя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рысы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Трапляючы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сферу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ўплыву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набывала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характар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Адной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прычын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росту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наяўнасць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спажывецкага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5 г"/>
        </w:smartTagPr>
        <w:r w:rsidRPr="00706862">
          <w:rPr>
            <w:lang w:val="be-BY"/>
          </w:rPr>
          <w:t>1835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налічвалася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275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чалавек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гарадскога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местачковага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рамяством,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гадлем,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прадпрымальніцтвам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наймалася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розныя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работы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спажывецкай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часткi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неабходна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ўлічваць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адыходнікаў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Росту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садзейнічала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вывазу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прадуктаў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мяжу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Развіццю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таварна-грашовых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спрыялi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разгалінаваныя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якiя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звязвалi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Украіны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Польшчы,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балтыйскія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порты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краінамі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Заходняй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Еўропы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спецыялізацыя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асобных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рэгіёнаў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прыватнасці,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пудоў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ільновалакна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Лён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засяваўся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меншых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памерах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вырошчвалiся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каноплi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шырокае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распаўсюджванне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атрымалі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бульбы,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потым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пераганялася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спірт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спірту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бульбы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Расійскай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імперыі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паўднёвых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раёнах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некаторыя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істотна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пашыраць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буракоў,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пераапрацоўваючы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заводах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другой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шырокае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развiццё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атрымала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танкарунная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авечкагадоўля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губернатарскіх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справаздачах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50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падкрэслівалася,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воўна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вельмі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крыніцу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даходу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прадаецца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ўжывання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мясцовыя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фабрыкі,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часткова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Варшаве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40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50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пудоў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высакаякаснай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танкаруннай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воўны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жывёлагадоўля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выключэннем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танкаруннай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авечкагадоўлі,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яшчэ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характару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Крупная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разводзілася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атрымання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ўгнаенняў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некаторыя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спрабавалі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прыстасаваць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жывёлагадоўлю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патрэб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рынку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адкормліваць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масла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сыр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Удзельная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прадпрымальніцкага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земляробства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нязначнай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Рост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прадукцыйнасцi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стрымліваўся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чаргу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ўплывам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празмернае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ўздзеянне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прыводзiла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нiзкага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ўзроуню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вытворчасцi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Асновай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феадальная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ўласнасць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зямлю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манапольна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валодалі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ворнай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плошчай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Напрыклад,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0,2%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жыхароў,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належала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85%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прасторы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зямлі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58,5%,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Віленскай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69,5%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Беларусь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раёнам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буйнога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землеўладання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рэвізіі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належала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152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411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рэвізскіх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значыць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мужчынскага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полу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прыналежных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усiх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можна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падзяліць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груп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безмаёнткавыя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332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чал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868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рэвізскіх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); </w:t>
      </w:r>
      <w:r w:rsidRPr="00706862">
        <w:rPr>
          <w:lang w:val="be-BY"/>
        </w:rPr>
        <w:t>дробнамаёнткавыя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6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557,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921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сярэднемаёнткавыя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117,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валодалі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448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791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рэвізійскіх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буйнамаёнткавыя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398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чал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000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>).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Такім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чынам,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398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4,2%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ўласнасці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44,4%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149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1,5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колькасцi</w:t>
      </w:r>
      <w:r w:rsidR="004B3CF0" w:rsidRPr="00706862">
        <w:rPr>
          <w:lang w:val="be-BY"/>
        </w:rPr>
        <w:t xml:space="preserve">),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кожнога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якiх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1000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рэвiзскiх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ўладальнікамі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339,5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сялян,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29,4%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уплывовымі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магнаты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Вітгенштэйны,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Радзівілы,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Румянцавы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Самая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вялікая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латыфундый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самая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меншая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найбольшая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142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безмаёнткавых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дваран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катэгорыі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адбываліся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змены,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сведчылі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разлажэнне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феадальна-прыгонніцкай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Памешчыцкая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паступова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ператваралася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Галоўнымі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прадметамі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вывазу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лён,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ільняны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пянька,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воск,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лес,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каноплi,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скура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пашыраецца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вываз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Значнае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павілічэнне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экспарту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адзначаецца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асабліва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сярэднім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паступала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250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чвэрцей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хлеба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аднаго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мільёна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рублёў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Данцынг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Кёнігсберг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вывозіла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150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175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чвэрцей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жыта,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жытняй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мукі,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проса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зерня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сярэднім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кожны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паступала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346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чвэрцей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хлеба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1,4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млн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Значная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хлеба,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прадавалася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ўнутраным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вінакурэннем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Галоўным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пастаўшчыком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патрэбны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грошы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выплаты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падаткаў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набыцця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розных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прадметаў,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свайго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хлеба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Росту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спрыяла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выгадная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рыначная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кан'юнктура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высокія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цэны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хлеб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1840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1850-х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Цэны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прадукты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Літве,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правіла,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высокімі,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раёнах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імперыі,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з-за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неўраджаяў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павышанага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попыту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вінакурства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Напрыклад,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чвэрць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43 г"/>
        </w:smartTagPr>
        <w:r w:rsidRPr="00706862">
          <w:rPr>
            <w:lang w:val="be-BY"/>
          </w:rPr>
          <w:t>1843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каштавала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 xml:space="preserve">.8 </w:t>
      </w:r>
      <w:r w:rsidRPr="00706862">
        <w:rPr>
          <w:lang w:val="be-BY"/>
        </w:rPr>
        <w:t>кап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46 г"/>
        </w:smartTagPr>
        <w:r w:rsidRPr="00706862">
          <w:rPr>
            <w:lang w:val="be-BY"/>
          </w:rPr>
          <w:t>1846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- </w:t>
      </w:r>
      <w:r w:rsidRPr="00706862">
        <w:rPr>
          <w:lang w:val="be-BY"/>
        </w:rPr>
        <w:t>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>.7</w:t>
      </w:r>
      <w:r w:rsidRPr="00706862">
        <w:rPr>
          <w:lang w:val="be-BY"/>
        </w:rPr>
        <w:t>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6 г"/>
        </w:smartTagPr>
        <w:r w:rsidRPr="00706862">
          <w:rPr>
            <w:lang w:val="be-BY"/>
          </w:rPr>
          <w:t>1856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- </w:t>
      </w:r>
      <w:r w:rsidRPr="00706862">
        <w:rPr>
          <w:lang w:val="be-BY"/>
        </w:rPr>
        <w:t>10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Развіццё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таварна-грашовых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падштурхоўвала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прыстасаваць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патрэб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унутранага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знешняга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павысіць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даходнасць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імкненне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ажыццяўлялася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двума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шляхамі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ажыццяуленнем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некаторых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рацыяналізатарскіх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мерапрыемстваў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шляхам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узмацнення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эксплуатацыі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ўдасканалення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26 г"/>
        </w:smartTagPr>
        <w:r w:rsidRPr="00706862">
          <w:rPr>
            <w:lang w:val="be-BY"/>
          </w:rPr>
          <w:t>1826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арганізавана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эканамічнае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таварыства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Таварыства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прызначала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ўзнагароды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…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увядзенне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новай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гаспадаркі…,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вынаходніцтва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ўдасканаленне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спосабаў,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паляпшэння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земляробства,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жывёлагадоўлі,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рукадзелля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Члены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таварыства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павінны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выпрабоўваць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прылады,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ствараць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узорныя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фермы,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прымяняць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мінеральныя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ўгнаенні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павышэння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ўрадлівасці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глебы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Спачатку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рэкамендавалася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48 г"/>
        </w:smartTagPr>
        <w:r w:rsidRPr="00706862">
          <w:rPr>
            <w:lang w:val="be-BY"/>
          </w:rPr>
          <w:t>1848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Горы-Горкі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адкрыты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Еўропе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земляробчы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інстытут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Частка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пачынае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ўводзіць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лепшае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насенне,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сарты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культур,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пашыраць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льну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бульбы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Гродзенскі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губернатар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справаздачы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9 г"/>
        </w:smartTagPr>
        <w:r w:rsidRPr="00706862">
          <w:rPr>
            <w:lang w:val="be-BY"/>
          </w:rPr>
          <w:t>1859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паведамляў,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працягваюць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старымі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метадамі,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некаторых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ужо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ўводзяцца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сучасныя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метады</w:t>
      </w:r>
      <w:r w:rsidR="004B3CF0" w:rsidRPr="00706862">
        <w:rPr>
          <w:lang w:val="be-BY"/>
        </w:rPr>
        <w:t xml:space="preserve">" - </w:t>
      </w:r>
      <w:r w:rsidRPr="00706862">
        <w:rPr>
          <w:lang w:val="be-BY"/>
        </w:rPr>
        <w:t>пачынаюць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кармавыя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земляробчыя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граф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Румянцаў,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напрыклад,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праводзіў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вопыты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пасеву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розных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сартоў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бульбы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ужываліся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ўдасканаленыя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малатарні,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арфы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з'явіліся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жнейкі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шырока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ручныя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арфы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саломарэзкі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Сельскагаспадарчыя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правіла,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прывозіліся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з-за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мяжы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цікава,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з'яўляюцца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вынаходнікі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Дастоева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Пінскага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Якушык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прыдумаў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пусціў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параконную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малатарню,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трох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чатырохконную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жнейку,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рвоў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распілоўкі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дошак,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саху,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слоў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вынаходніка,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арэ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чатыры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сахі,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нягледзячы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запрэжана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быкоў</w:t>
      </w:r>
      <w:r w:rsidR="004B3CF0" w:rsidRPr="00706862">
        <w:rPr>
          <w:lang w:val="be-BY"/>
        </w:rPr>
        <w:t>".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Аднак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некаторыя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ўжо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прымянялі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наёмную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батракоў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Памешчык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Дзярабін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расказваў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графу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Румянцаву,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замяняюць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трыццаць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каштуюць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танней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Выгаду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вольнанаёмнай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разумелі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многія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адзінкі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мэтах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павышэння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прыбыткаў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пачынаюць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прадпрымальнiцтвам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адкрываюць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мануфактуры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лесапільныя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вінакурні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налічвалася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215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вінакурняў,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кожным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вінакурня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Шырокае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распаўсюджванне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тлумачылася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карысталіся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прапінацыі,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правам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свабоднай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гарэлкі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Вінакурства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шэраг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выгад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Па-першае,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перагонка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падтрымлівала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высокім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узроўні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рыначны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попыт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Па-другое,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адходы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ішлі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корм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спрыяла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жывёлагадоўлі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Натуральна,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вінакурэнне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прыносіла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вялікія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грашовыя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прыбыткі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памешчыкам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Рост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выклікаў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попыт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воўну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разводзілі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спецыяльную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пароду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авечак-мерыносаў,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шэрсць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цалкам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прызначалася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60 г"/>
        </w:smartTagPr>
        <w:r w:rsidRPr="00706862">
          <w:rPr>
            <w:lang w:val="be-BY"/>
          </w:rPr>
          <w:t>1860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налічвалася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240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мерыносаў,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здымалі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пудоў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воўны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фабрык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Між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абмежаваны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характар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Намаганні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павялічыць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прыбытковасць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суправаджалiся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пашырэннем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ворнай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кошт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скарачэння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Памешчыцкая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падзялялася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ўласна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сялянскую,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атрымлівалі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карыстанне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Суадносіны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мяняліся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Паказальны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Гомельскі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графа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Паскевіча-Эрыванскага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годоу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1814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1834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.) </w:t>
      </w:r>
      <w:r w:rsidRPr="00706862">
        <w:rPr>
          <w:lang w:val="be-BY"/>
        </w:rPr>
        <w:t>панская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ворная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павялічылася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сенажаць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ўзрасла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землекарыстанні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павялічылася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ворная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сенажаць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засталіся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змен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улікам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4 г"/>
        </w:smartTagPr>
        <w:r w:rsidRPr="00706862">
          <w:rPr>
            <w:lang w:val="be-BY"/>
          </w:rPr>
          <w:t>1834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кожную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рэвізскую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прыходзілася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зямлі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1814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3,76</w:t>
      </w:r>
      <w:r w:rsidR="004B3CF0" w:rsidRPr="00706862">
        <w:rPr>
          <w:lang w:val="be-BY"/>
        </w:rPr>
        <w:t>).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Паміж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заворваннем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дакладна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ўстаноўленых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меж,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раскідана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церазпалосна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доўгага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захоўвалася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сумеснае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карыстанне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ўгодзямі,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сенажацямі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Распаўсюджаны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пашавы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сэрвітут,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пускалі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ўборкі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ўраджаю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імкнуліся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пашырэння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свайго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заворвання,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пазбаўлялі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магчымасці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карыстацца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надзеламі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Напярэдадні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рэформы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706862">
          <w:rPr>
            <w:lang w:val="be-BY"/>
          </w:rPr>
          <w:t>1861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налічвалася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717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беззямельных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сялян-агароднікаў,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батракоў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бабылёў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Вялікую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беззямельных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званыя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месячнікі</w:t>
      </w:r>
      <w:r w:rsidR="004B3CF0" w:rsidRPr="00706862">
        <w:rPr>
          <w:lang w:val="be-BY"/>
        </w:rPr>
        <w:t>" ("</w:t>
      </w:r>
      <w:r w:rsidRPr="00706862">
        <w:rPr>
          <w:lang w:val="be-BY"/>
        </w:rPr>
        <w:t>адзiнарнікі</w:t>
      </w:r>
      <w:r w:rsidR="004B3CF0" w:rsidRPr="00706862">
        <w:rPr>
          <w:lang w:val="be-BY"/>
        </w:rPr>
        <w:t xml:space="preserve">"),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замест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атрымлівалі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мізэрнае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месячнае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ўтрыманне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двары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Прыгонныя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неслі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карысць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павіннасці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выглядзе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паншчыны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аброку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Сяляне,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выконвалі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паншчыну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92,4%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аброк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7,6%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Выдадзены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Паўлам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797 г"/>
        </w:smartTagPr>
        <w:r w:rsidRPr="00706862">
          <w:rPr>
            <w:lang w:val="be-BY"/>
          </w:rPr>
          <w:t>1797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Маніфест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трохдзённай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паншчыне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тэрыторыі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сутнасці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выконваўся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Памешчыкі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даводзілі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паншчыну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5-6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дзён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тыдзень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заставалася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гаспадарцы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Дэградацыя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адбівалася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краіны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Даўгі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ўзрасталі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7 г"/>
        </w:smartTagPr>
        <w:r w:rsidRPr="00706862">
          <w:rPr>
            <w:lang w:val="be-BY"/>
          </w:rPr>
          <w:t>1857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склалі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597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Памешчыкі,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пазаблытваліся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даўгах,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закладвалі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справаздачах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губернатараў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1850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1860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паведамлялася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павелічэннi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закладзеных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перазакладзеных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Калi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7 г"/>
        </w:smartTagPr>
        <w:r w:rsidRPr="00706862">
          <w:rPr>
            <w:lang w:val="be-BY"/>
          </w:rPr>
          <w:t>1857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190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рэвізскіх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закладзена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672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225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54%</w:t>
      </w:r>
      <w:r w:rsidR="004B3CF0" w:rsidRPr="00706862">
        <w:rPr>
          <w:lang w:val="be-BY"/>
        </w:rPr>
        <w:t xml:space="preserve">), </w:t>
      </w:r>
      <w:r w:rsidRPr="00706862">
        <w:rPr>
          <w:lang w:val="be-BY"/>
        </w:rPr>
        <w:t>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1858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1858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- </w:t>
      </w:r>
      <w:r w:rsidRPr="00706862">
        <w:rPr>
          <w:lang w:val="be-BY"/>
        </w:rPr>
        <w:t>711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450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59,8%</w:t>
      </w:r>
      <w:r w:rsidR="004B3CF0" w:rsidRPr="00706862">
        <w:rPr>
          <w:lang w:val="be-BY"/>
        </w:rPr>
        <w:t>).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Запазычанасць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адсутнасць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капіталаў,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нізкая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маруднным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пераход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капіталістычны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шлях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адмена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прастору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эканамічнага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краiны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Важнай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базай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Зямельныя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адводзіліся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падворнае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карыстанне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выключэннем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інфлянцкіх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паветаў,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падворнае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землекарыстанне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абшчыннае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землекарыстанне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Фармальна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вызначаліся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існаваўшымі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інвентарамі,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неабавязковымi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Размеркаванне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паміж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нераўнамерным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6,5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7,3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цяжкасцю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забяспечвала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пражыццёвы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мінімум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адзінкай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забеспячэння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лічылася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валока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21 га"/>
        </w:smartTagPr>
        <w:r w:rsidRPr="00706862">
          <w:rPr>
            <w:lang w:val="be-BY"/>
          </w:rPr>
          <w:t>21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га</w:t>
        </w:r>
      </w:smartTag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сенажаці,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ворыўнай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прысядзібнай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двор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Поўныя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валочныя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сустракаліся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рэдка,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3/4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1/2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валокі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нізкай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ураджайнасці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забалочанасці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ледзь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хапала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забеспячэння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пражыццёвага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мінімуму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сям'і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Дзяржаўныя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пакутавалі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малазямелля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Сярэднія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рэвізскую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душу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дзесяцін,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дзесяцін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Гаспадарка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вельмі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прымітыўнай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Жывёлы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хапала,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глеба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ўгнойвалася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дрэнна,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ураджаі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нізкімі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пошуках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выхаду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становiшча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промысламі,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пабочнымі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заробкамі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Дзяржаўныя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лёну,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асабістых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гаспадарках,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скуплялі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мясцовых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прадаваліся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хатніх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промыслаў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продаж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паступалі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жывёла-маладняк,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сала,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аўчына,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палатно,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бульба,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ягады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Гандлёвыя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сувязі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аднабаковы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характар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прадавалі,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куплялі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выручаныя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грошы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выплату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падаткаў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адбывалася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маёмаснае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расслаенне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вёсцы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з'яўляюцца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заможныя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сем'і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</w:t>
      </w:r>
      <w:r w:rsidR="004B3CF0" w:rsidRPr="00706862">
        <w:rPr>
          <w:lang w:val="be-BY"/>
        </w:rPr>
        <w:t xml:space="preserve">.М. </w:t>
      </w:r>
      <w:r w:rsidRPr="00706862">
        <w:rPr>
          <w:lang w:val="be-BY"/>
        </w:rPr>
        <w:t>Шпілеўскага,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некаторых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дзесяць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коней,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кароў,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авечак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баранаў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наёмную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Частка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заможных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гандлем,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падрадамі,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арэндавала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млыны,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карчмы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Праўда,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нязначнай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40-я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асабістай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уласнасці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зямлю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40-м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працэс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разлажэння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феадальнай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паглыбіўся,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перарос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крызіс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феадальна-прыгонніцкай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крызіс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праявіўся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паніжэнні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ўраджайнасці,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памяншэнні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пагалоўя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жывёлы,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зніжэнні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прыбытку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росце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недоімак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Урад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вымушаны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прызнаць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факт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цяжкага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эканамічнага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становішча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сведчыць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уласнаручная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прыпіска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Мікалая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зроблена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дакладзе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генерал-губернатара</w:t>
      </w:r>
      <w:r w:rsidR="004B3CF0" w:rsidRPr="00706862">
        <w:rPr>
          <w:lang w:val="be-BY"/>
        </w:rPr>
        <w:t>: "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Камітэт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Міністраў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міністры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прачыталі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пераканаліся,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страшным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становішчы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знаходзяцца,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законнымі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мерамі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ўзнімецца,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канчаткова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прападзе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патрэбны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экстранныя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крутыя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меры</w:t>
      </w:r>
      <w:r w:rsidR="004B3CF0" w:rsidRPr="00706862">
        <w:rPr>
          <w:lang w:val="be-BY"/>
        </w:rPr>
        <w:t>".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Адным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паказчыкаў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нарастаючага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крызісу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існуючай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1800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1839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зафіксавана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акрамч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ўцёкаў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160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хваляванняў,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ахоплено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147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звыш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паселішчаў</w:t>
      </w:r>
      <w:r w:rsidR="004B3CF0" w:rsidRPr="00706862">
        <w:rPr>
          <w:lang w:val="be-BY"/>
        </w:rPr>
        <w:t>.3</w:t>
      </w:r>
      <w:r w:rsidRPr="00706862">
        <w:rPr>
          <w:lang w:val="be-BY"/>
        </w:rPr>
        <w:t>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выступленняў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падаўлены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ваеннай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сілай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1840-1860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адбылося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без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уцёкаў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350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хваляванняў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330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380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паселішчах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выпадках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спынення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выклікаліся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войска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Абсалютная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хваляванняў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416,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81,6%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прыпадала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панскія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Паглыбленне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антаганізму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паміж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сялянствам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выклікана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ўзмацненнем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прыгонніцкага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ўціску,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выражалася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павялічэнні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памераў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паншчыны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чыншу,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захопе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надзелаў,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гвалтоўным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перасяленні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неўрадлівыя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землі,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пераводзе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вотчынныя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фабрікі,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жорсткім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абыходжанні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прыгоннікаў,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аканомаў,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арандатараў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Асаблівасцю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сацыяльных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супярэчнасцей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пераплятанне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нацыянальна-рэлігійнай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варожасцю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паміж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панамі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Барацьба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супраць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прыгнёту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розных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формах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скаргі,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іскі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вольнасці</w:t>
      </w:r>
      <w:r w:rsidR="004B3CF0" w:rsidRPr="00706862">
        <w:rPr>
          <w:lang w:val="be-BY"/>
        </w:rPr>
        <w:t>"</w:t>
      </w:r>
      <w:r w:rsidRPr="00706862">
        <w:rPr>
          <w:lang w:val="be-BY"/>
        </w:rPr>
        <w:t>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адмова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выканання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павіннасцей,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уцёкі,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супраціленне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вотчыннай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паліцыі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войску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Пачасцiлiся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выпадкi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забойства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прыгоннымi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cваiх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эканомаў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40 г"/>
        </w:smartTagPr>
        <w:r w:rsidRPr="00706862">
          <w:rPr>
            <w:lang w:val="be-BY"/>
          </w:rPr>
          <w:t>1840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забiты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Магiлёўскай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Рымша,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Солтан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Вiцебскай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Радзевiч,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Таргонскi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iнш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Распаўсюджанай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формай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пратэсту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пошук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сялянамі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вольных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зямель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верылі,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ёсць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людзі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жывуць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гуртам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накіроўваліся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пошукі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лепшай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долі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Беліцкага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пакінулі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жыллё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накіраваліся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пасяленне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Херсонскую,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Екацярынаслаўскую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Бесарабію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вяртання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радзіму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паслана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ваенная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каманда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шырока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распаўсюділіся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чуткі,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рыхтуецца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адмена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сувязі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часцей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уцякаць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47 г"/>
        </w:smartTagPr>
        <w:r w:rsidRPr="00706862">
          <w:rPr>
            <w:lang w:val="be-BY"/>
          </w:rPr>
          <w:t>1847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000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групамі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300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чалавек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накіраваліся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будаўніцтва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Мікалаеўскай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чыгункі,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спадзяючыся,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адпрацаваўшы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будуць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вызвалены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залежнасці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Большая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хваляванняў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1847-1848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звязана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увядзеннем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iнвентароў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Абурэнне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выклiкаў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факт,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замест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чакаемай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волi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з`явiлiся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iнвентары,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якiя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пацвярджалi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захаванне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прыгоннiцтва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Мелi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выпадкi,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выступленнi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звязаны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прапагандыстскай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антыўрадавай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дзейнасцю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рэвалюцыйна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настроенай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шляхты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Сялянскiя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выступленнi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асаблiвай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пагрозай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сувязi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актывiзацыяй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польскага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нацыянальнага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руху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барацьбой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галiцыйскiх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свабоду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Барацьба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памешчыцкiх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паляпшенне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свайго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становiшча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прымусiлi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ўрад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змянiць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палiтыку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пайсці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адмену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прыгону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Новы,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капіталістычны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спосаб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фарміраваўся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дарэформеннай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прымушалі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сялян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Акрамя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таго,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мястэчках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шмат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розных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дробных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майстэрняў,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купцы,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мяшчане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Прамысловыя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збываліся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мясцовым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рынку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Дакладных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звестак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вытворчых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няма,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пастаянна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змянялася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нярэдка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назвай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фабрык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уключаліся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саматужныя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майстэрні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двума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трыма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рабочымі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з'яўляюцца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заснаваныя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Любамірскіх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мястэчку</w:t>
      </w:r>
      <w:r w:rsidR="004B3CF0" w:rsidRPr="00706862">
        <w:rPr>
          <w:i/>
          <w:lang w:val="be-BY"/>
        </w:rPr>
        <w:t xml:space="preserve"> </w:t>
      </w:r>
      <w:r w:rsidRPr="00706862">
        <w:rPr>
          <w:lang w:val="be-BY"/>
        </w:rPr>
        <w:t>Дуброўна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14 г"/>
        </w:smartTagPr>
        <w:r w:rsidRPr="00706862">
          <w:rPr>
            <w:lang w:val="be-BY"/>
          </w:rPr>
          <w:t>1814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261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вольнанаёмны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мешчаніна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Рубанека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221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значная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вольнанаёмных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мануфактурах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вольнанаёмных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паны</w:t>
      </w:r>
      <w:r w:rsidR="004B3CF0" w:rsidRPr="00706862">
        <w:rPr>
          <w:b/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кароткі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тэрмін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адпускалі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заробкі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ўмовах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пануючай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дарэформеннай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паншчыны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кантынгент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вольнанаёмных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вельмі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абмежаваным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Новай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з'явілася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асобных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рухавікоў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9 г"/>
        </w:smartTagPr>
        <w:r w:rsidRPr="00706862">
          <w:rPr>
            <w:lang w:val="be-BY"/>
          </w:rPr>
          <w:t>1859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князя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Паскевіча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дзейнічалі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Комар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катлы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магутнасцю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конскіх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сіл,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гідраўлічных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прэсы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выціскання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соку,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механічная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цёрка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жалезаапраацоўчым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Бенкендорфа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Старынцы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Чэрыкаўскага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дзейнічалі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доменная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печ,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падліўныя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печы,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молат,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свідравальныя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Уладальнік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Крайчанскай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мануфактуры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Віленскі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апісваў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мануфактуру</w:t>
      </w:r>
      <w:r w:rsidR="004B3CF0" w:rsidRPr="00706862">
        <w:rPr>
          <w:lang w:val="be-BY"/>
        </w:rPr>
        <w:t>: "</w:t>
      </w:r>
      <w:r w:rsidRPr="00706862">
        <w:rPr>
          <w:lang w:val="be-BY"/>
        </w:rPr>
        <w:t>Фабрыка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ўладкавана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прыкладу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замежны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ўступае,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ёсць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вельмі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добрым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супраць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выглядзе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лясы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выпісаны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з-эа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мяжы,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пачынаючы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валяння,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вялікай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рацэ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дапамозе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механізма,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кіруе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млына,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недастатковасці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адной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сілаю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прыводзіць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машыны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Гэтая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грунтавалася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прадпрымальнікаў,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ўкаранялі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машынную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тэхніку,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нязначным,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памешчыкамі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ўжо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паўночна-заходніх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належыла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купцам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мяшчанам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Размяшчэнне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вельмі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нераўнамерным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Гродненскай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паўночна-заходніх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губерняў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5112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97І4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1882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апошнім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815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Найбольшых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поспехаў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дасягнула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прамысловасць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Суконныя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пастаўшчыкамі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арміі,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урад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зацікаўлены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цыркуляры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міністра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ўнутраных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08 г"/>
        </w:smartTagPr>
        <w:r w:rsidRPr="00706862">
          <w:rPr>
            <w:lang w:val="be-BY"/>
          </w:rPr>
          <w:t>1808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указвалася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неабходнасць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павелічэння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мануфактур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заахвочвання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апошнім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дзяржаўныя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пазыкі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зроблена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спроба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дапамагчы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ўладальнікам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пераадолець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цяжкасці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найме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працоўнай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сілы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Міністр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унутраных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Куракін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рэкамендаваў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выкарыстоўваць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цяжкае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матэрыяльнае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становішча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яўрэйскай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беднаты,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спрабаваць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стымуляваць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рознымі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льготамі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наём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выпадку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няўдачы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прымушаць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яўрэяў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фабраках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Адпаведна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указаннем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Куракіна,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губернатар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прапанаваў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кагалам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яўрэйскім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абшчынам</w:t>
      </w:r>
      <w:r w:rsidR="004B3CF0" w:rsidRPr="00706862">
        <w:rPr>
          <w:lang w:val="be-BY"/>
        </w:rPr>
        <w:t xml:space="preserve">) </w:t>
      </w:r>
      <w:r w:rsidRPr="00706862">
        <w:rPr>
          <w:lang w:val="be-BY"/>
        </w:rPr>
        <w:t>тэрмінова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прадставіць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імянныя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спісы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беднякоў,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магчымасць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прыняць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адпраўлення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фабрыкі</w:t>
      </w:r>
      <w:r w:rsidR="004B3CF0" w:rsidRPr="00706862">
        <w:rPr>
          <w:lang w:val="be-BY"/>
        </w:rPr>
        <w:t xml:space="preserve">". </w:t>
      </w:r>
      <w:r w:rsidRPr="00706862">
        <w:rPr>
          <w:lang w:val="be-BY"/>
        </w:rPr>
        <w:t>Найбольш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прыкметнымі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поспехі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сярэдзіне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1861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1863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паўночна-заходніх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налічвалася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ўжо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суконныя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звыш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рабочых,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выпускалі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амаль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млн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прадукцыі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Суконная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сканцэнтравана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85,5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7 г"/>
        </w:smartTagPr>
        <w:r w:rsidRPr="00706862">
          <w:rPr>
            <w:lang w:val="be-BY"/>
          </w:rPr>
          <w:t>1857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прадпрыемстваў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усе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),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444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чалавек,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441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630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аршын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воўны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месца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займалі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папяровыя,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шкляныя,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чугунныя,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медзеплавільныя,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жалезаапрацоўчыя,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цагельныя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інш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Жалезаапрацоўчыя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мясцовай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сыравіне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Жалеза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здабывалі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балотнай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руды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Шкляная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найбольш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развітой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існавалі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433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выпускалася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b/>
          <w:lang w:val="be-BY"/>
        </w:rPr>
        <w:t xml:space="preserve"> </w:t>
      </w:r>
      <w:r w:rsidRPr="00706862">
        <w:rPr>
          <w:lang w:val="be-BY"/>
        </w:rPr>
        <w:t>90</w:t>
      </w:r>
      <w:r w:rsidRPr="00706862">
        <w:rPr>
          <w:i/>
          <w:lang w:val="be-BY"/>
        </w:rPr>
        <w:t>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усёй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прадукцыі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шкляной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30-я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частка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прадпрымальнікаў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стварае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прадпрыемствы</w:t>
      </w:r>
      <w:r w:rsidR="004B3CF0" w:rsidRPr="00706862">
        <w:rPr>
          <w:lang w:val="be-BY"/>
        </w:rPr>
        <w:t>. "</w:t>
      </w:r>
      <w:r w:rsidRPr="00706862">
        <w:rPr>
          <w:lang w:val="be-BY"/>
        </w:rPr>
        <w:t>Цукровая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гарачка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губернях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3 г"/>
        </w:smartTagPr>
        <w:r w:rsidRPr="00706862">
          <w:rPr>
            <w:lang w:val="be-BY"/>
          </w:rPr>
          <w:t>1833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Карэлічах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пачаў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150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Бабруйскім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павеце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Дабосна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цукровьм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Булгака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706862">
          <w:rPr>
            <w:lang w:val="be-BY"/>
          </w:rPr>
          <w:t>1839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мэтах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садзейнічання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Бабруйску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арганізавана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спецыяльнае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таварыства,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устаў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якога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зацверджаны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Камітэтам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міністраў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Цукровыя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асноўным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грунтаваліся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вольнанаёмнай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некаторыя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рухавікі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Скірмунта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Парэччы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Пінскага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рухавік,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вольнанаёмныя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палях,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вырошчвалі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буракі,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прыгонныя</w:t>
      </w:r>
      <w:r w:rsidR="004B3CF0" w:rsidRPr="00706862">
        <w:rPr>
          <w:lang w:val="be-BY"/>
        </w:rPr>
        <w:t xml:space="preserve">). </w:t>
      </w:r>
      <w:r w:rsidRPr="00706862">
        <w:rPr>
          <w:lang w:val="be-BY"/>
        </w:rPr>
        <w:t>Завод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900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пудоў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год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7 г"/>
        </w:smartTagPr>
        <w:r w:rsidRPr="00706862">
          <w:rPr>
            <w:lang w:val="be-BY"/>
          </w:rPr>
          <w:t>1857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дзейнiчала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штогод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12,5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пудоў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цукру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працавала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164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Цукар,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вырабляўся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прадаваўся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мясцовым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вывозіўся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Маскву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Аднак</w:t>
      </w:r>
      <w:r w:rsidR="004B3CF0" w:rsidRPr="00706862">
        <w:rPr>
          <w:lang w:val="be-BY"/>
        </w:rPr>
        <w:t xml:space="preserve"> "</w:t>
      </w:r>
      <w:r w:rsidRPr="00706862">
        <w:rPr>
          <w:lang w:val="be-BY"/>
        </w:rPr>
        <w:t>цукровая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гарачка</w:t>
      </w:r>
      <w:r w:rsidR="004B3CF0" w:rsidRPr="00706862">
        <w:rPr>
          <w:lang w:val="be-BY"/>
        </w:rPr>
        <w:t xml:space="preserve">" </w:t>
      </w:r>
      <w:r w:rsidRPr="00706862">
        <w:rPr>
          <w:lang w:val="be-BY"/>
        </w:rPr>
        <w:t>працягвалася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нядоўга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Неакрэплыя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цукровыя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заводы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вытрымалі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канкурэнтнай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барацьбы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прадпрыемствамі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Расіі,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Украіны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Польшчы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сярэдзіне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ХIX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спынілі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існаванне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Нягледзячы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істотныя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зрухі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параўнанні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агульнарасійскай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нязначнымі,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тэмпы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развіцця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надзвычай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маруднымі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Працэс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разлажэння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феадальна-прыгонніцкіх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знайшоў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сваё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адлюстраванне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змяненні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росце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долі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жыхароў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25 г"/>
        </w:smartTagPr>
        <w:r w:rsidRPr="00706862">
          <w:rPr>
            <w:lang w:val="be-BY"/>
          </w:rPr>
          <w:t>1825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губерніях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вызначылiся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гарадоў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Найбольш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буйнымі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Вільна,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Віцебск,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Гродна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59-ці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колькасць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жыхароў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меней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тысяч,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Цэнтральнага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статыстычнага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камітэта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гарадское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ўзрасло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706862">
          <w:rPr>
            <w:lang w:val="be-BY"/>
          </w:rPr>
          <w:t>1861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655,3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жыхароў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супраць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261,4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25 г"/>
        </w:smartTagPr>
        <w:r w:rsidRPr="00706862">
          <w:rPr>
            <w:lang w:val="be-BY"/>
          </w:rPr>
          <w:t>1825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Гарады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кошт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натуральнага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прыросту,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выніку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прымусовага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перасялення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яўрэяў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памешчыцкіх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маёнткаў</w:t>
      </w:r>
      <w:r w:rsidR="004B3CF0" w:rsidRPr="00706862">
        <w:rPr>
          <w:lang w:val="be-BY"/>
        </w:rPr>
        <w:t>.7</w:t>
      </w:r>
      <w:r w:rsidRPr="00706862">
        <w:rPr>
          <w:lang w:val="be-BY"/>
        </w:rPr>
        <w:t>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80%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гарадскога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складала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мяшчанства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рамеснікі,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дробныя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гандляры</w:t>
      </w:r>
      <w:r w:rsidR="004B3CF0" w:rsidRPr="00706862">
        <w:rPr>
          <w:lang w:val="be-BY"/>
        </w:rPr>
        <w:t xml:space="preserve">), </w:t>
      </w:r>
      <w:r w:rsidRPr="00706862">
        <w:rPr>
          <w:lang w:val="be-BY"/>
        </w:rPr>
        <w:t>дваранства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духавенства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6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7</w:t>
      </w:r>
      <w:r w:rsidRPr="00706862">
        <w:rPr>
          <w:i/>
          <w:lang w:val="be-BY"/>
        </w:rPr>
        <w:t>%</w:t>
      </w:r>
      <w:r w:rsidR="004B3CF0" w:rsidRPr="00706862">
        <w:rPr>
          <w:lang w:val="be-BY"/>
        </w:rPr>
        <w:t xml:space="preserve">, </w:t>
      </w:r>
      <w:r w:rsidRPr="00706862">
        <w:rPr>
          <w:lang w:val="be-BY"/>
        </w:rPr>
        <w:t>купецтва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2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2,5</w:t>
      </w:r>
      <w:r w:rsidRPr="00706862">
        <w:rPr>
          <w:i/>
          <w:lang w:val="be-BY"/>
        </w:rPr>
        <w:t>%</w:t>
      </w:r>
      <w:r w:rsidR="004B3CF0" w:rsidRPr="00706862">
        <w:rPr>
          <w:i/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першай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палове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гарады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яшчэ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цэнтрамі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працягвалі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развівацца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рамяство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bCs/>
          <w:lang w:val="be-BY"/>
        </w:rPr>
        <w:t>Гандаль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развіваўся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форме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кірмашоў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налічвалася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ярмаркі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самай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буйной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Зэльвенскай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гадавы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гандлёвы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абарот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перавышаў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млн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рублёў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Сярод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буйных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кірмашоў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вылучалiся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таксама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Любавіцкая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кантракты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Усяго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праходзіла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200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кірмашоў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Сюды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прывозілі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сельскагаспадарчыя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толькі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Маскоўскай,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Уладзімірскай,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Ніжагародскай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губерніяў,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Украіны,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Польшчы,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Прусіі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увозілі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воўну,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металічныя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галантарэю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Цікава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адзначыць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паступовае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змяненне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асартыменту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прывезеных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Напрыклад,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Стаўпянскую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прыстань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І827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прывозілі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прадметы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раскошы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фарфоравы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фаянсавы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посуд,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крышталь,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люстэркі,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дарагое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віно,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50-х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выгружалі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пераважна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чугунныя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вырабы,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свінец,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волава,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паперу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60 г"/>
        </w:smartTagPr>
        <w:r w:rsidRPr="00706862">
          <w:rPr>
            <w:lang w:val="be-BY"/>
          </w:rPr>
          <w:t>1860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выгружана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прыстань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19,7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пудоў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чугуну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У</w:t>
      </w:r>
      <w:r w:rsidR="004B3CF0" w:rsidRPr="00706862">
        <w:rPr>
          <w:i/>
          <w:lang w:val="be-BY"/>
        </w:rPr>
        <w:t xml:space="preserve"> </w:t>
      </w:r>
      <w:r w:rsidRPr="00706862">
        <w:rPr>
          <w:lang w:val="be-BY"/>
        </w:rPr>
        <w:t>развіцці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важную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ролю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адыгрывалі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судаходныя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Бярэзіна,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Прыпяць,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Дняпро,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Заходняя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Дзвіна,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Нёман,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звязвалі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балтыйскімі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чарнаморскімі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портамі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Транспартныя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перавозкі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дасягнулі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памераў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706862">
          <w:rPr>
            <w:lang w:val="be-BY"/>
          </w:rPr>
          <w:t>1861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Магілёўскай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Дняпру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Сожы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прайшло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082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судна,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441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плыт,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занята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рабочых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суднаходных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прайшло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531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судна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7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584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плыта,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772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суднарабочых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перавезлі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563,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Віленскай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прайшло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230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судоў,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2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441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плыт</w:t>
      </w:r>
      <w:r w:rsidR="004B3CF0" w:rsidRPr="00706862">
        <w:rPr>
          <w:lang w:val="be-BY"/>
        </w:rPr>
        <w:t xml:space="preserve">;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занята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991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чалавек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загружалася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471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руб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Праз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Рыгу,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Гданьск,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Кенігсберг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адпраўляліся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велізарныя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баржы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таварамі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мяжу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Вывазны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гандаль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асабліва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пашыраецца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40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50-я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гады,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ўзняліся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сусветныя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цэны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Пра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яго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ажыўленне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сведчыць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павелічэнне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вывазу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культур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апошнія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рэформай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56 г"/>
        </w:smartTagPr>
        <w:r w:rsidRPr="00706862">
          <w:rPr>
            <w:lang w:val="be-BY"/>
          </w:rPr>
          <w:t>1856</w:t>
        </w:r>
        <w:r w:rsidR="004B3CF0" w:rsidRPr="00706862">
          <w:rPr>
            <w:lang w:val="be-BY"/>
          </w:rPr>
          <w:t xml:space="preserve"> </w:t>
        </w:r>
        <w:r w:rsidRPr="00706862">
          <w:rPr>
            <w:lang w:val="be-BY"/>
          </w:rPr>
          <w:t>г</w:t>
        </w:r>
      </w:smartTag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вывезена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жыта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73,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аўса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92,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ячменю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39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чвэрцей,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І86І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адпаведна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318,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447,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154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тыс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чвэрцей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Такім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чынам,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пяць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год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вываз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збожжа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павялічыўся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1,5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Гэтаму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спрыяла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паляпшэнне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сродкаў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сувязі,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будаўніцтва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дарог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пабудавана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Маскоўска-Варшаўская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шаша,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прайшла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губерні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Магілёўскую,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Мінскую,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Гродзенскую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Важную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ролю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гандлёвых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перавозках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адыгрывалі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рэкі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каналы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знаходзілася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85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прыстаняў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1804</w:t>
      </w:r>
      <w:r w:rsidR="004B3CF0" w:rsidRPr="00706862">
        <w:rPr>
          <w:lang w:val="be-BY"/>
        </w:rPr>
        <w:t>-</w:t>
      </w:r>
      <w:r w:rsidRPr="00706862">
        <w:rPr>
          <w:lang w:val="be-BY"/>
        </w:rPr>
        <w:t>1805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скончылася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будаванне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Агінскага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Бярэзінскага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каналаў,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якія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звязалі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Дняпро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Заходвяй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Дзвіной,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Нёманам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Віслай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Хоць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прапускная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магчымасць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гэтых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каналаў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малой,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яны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ж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мелі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вялікае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транспартнае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значэнне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Але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гандлю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было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цесна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звязана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станам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прамысловасці,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сельскай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плацёжаздольнасці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насельніцтва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Феадальна-прыгонная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сістэма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скоўвала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развіццё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ўсіх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галін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народнай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гаспадаркі,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абмяжоўвала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пашырэнне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ўнутранага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рынку</w:t>
      </w:r>
      <w:r w:rsidR="004B3CF0" w:rsidRPr="00706862">
        <w:rPr>
          <w:lang w:val="be-BY"/>
        </w:rPr>
        <w:t>.</w:t>
      </w:r>
    </w:p>
    <w:p w:rsidR="004B3CF0" w:rsidRPr="00706862" w:rsidRDefault="00682E06" w:rsidP="004B3CF0">
      <w:pPr>
        <w:tabs>
          <w:tab w:val="left" w:pos="726"/>
        </w:tabs>
        <w:rPr>
          <w:lang w:val="be-BY"/>
        </w:rPr>
      </w:pPr>
      <w:r w:rsidRPr="00706862">
        <w:rPr>
          <w:lang w:val="be-BY"/>
        </w:rPr>
        <w:t>Знішчэнне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прыгонных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адносін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з'яўлялася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неабходнай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перадумовай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далейшага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эканамічнага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развіцця</w:t>
      </w:r>
      <w:r w:rsidR="004B3CF0" w:rsidRPr="00706862">
        <w:rPr>
          <w:lang w:val="be-BY"/>
        </w:rPr>
        <w:t>.</w:t>
      </w:r>
    </w:p>
    <w:p w:rsidR="004B3CF0" w:rsidRPr="00706862" w:rsidRDefault="004B3CF0" w:rsidP="004B3CF0">
      <w:pPr>
        <w:pStyle w:val="1"/>
        <w:rPr>
          <w:lang w:val="be-BY"/>
        </w:rPr>
      </w:pPr>
      <w:r w:rsidRPr="00706862">
        <w:rPr>
          <w:lang w:val="be-BY"/>
        </w:rPr>
        <w:br w:type="page"/>
      </w:r>
      <w:r w:rsidR="001E4A3D" w:rsidRPr="00706862">
        <w:rPr>
          <w:lang w:val="be-BY"/>
        </w:rPr>
        <w:t>Спіс</w:t>
      </w:r>
      <w:r w:rsidRPr="00706862">
        <w:rPr>
          <w:lang w:val="be-BY"/>
        </w:rPr>
        <w:t xml:space="preserve"> </w:t>
      </w:r>
      <w:r w:rsidR="001E4A3D" w:rsidRPr="00706862">
        <w:rPr>
          <w:lang w:val="be-BY"/>
        </w:rPr>
        <w:t>крыніц</w:t>
      </w:r>
      <w:r w:rsidRPr="00706862">
        <w:rPr>
          <w:lang w:val="be-BY"/>
        </w:rPr>
        <w:t xml:space="preserve"> </w:t>
      </w:r>
      <w:r w:rsidR="001E4A3D" w:rsidRPr="00706862">
        <w:rPr>
          <w:lang w:val="be-BY"/>
        </w:rPr>
        <w:t>і</w:t>
      </w:r>
      <w:r w:rsidRPr="00706862">
        <w:rPr>
          <w:lang w:val="be-BY"/>
        </w:rPr>
        <w:t xml:space="preserve"> </w:t>
      </w:r>
      <w:r w:rsidR="001E4A3D" w:rsidRPr="00706862">
        <w:rPr>
          <w:lang w:val="be-BY"/>
        </w:rPr>
        <w:t>літаратуры</w:t>
      </w:r>
    </w:p>
    <w:p w:rsidR="004B3CF0" w:rsidRPr="00706862" w:rsidRDefault="004B3CF0" w:rsidP="004B3CF0">
      <w:pPr>
        <w:rPr>
          <w:lang w:val="be-BY" w:eastAsia="en-US"/>
        </w:rPr>
      </w:pPr>
    </w:p>
    <w:p w:rsidR="004B3CF0" w:rsidRPr="00706862" w:rsidRDefault="006C6E24" w:rsidP="004B3CF0">
      <w:pPr>
        <w:pStyle w:val="a"/>
        <w:rPr>
          <w:lang w:val="be-BY"/>
        </w:rPr>
      </w:pPr>
      <w:r w:rsidRPr="00706862">
        <w:rPr>
          <w:lang w:val="be-BY"/>
        </w:rPr>
        <w:t>Шыбека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З</w:t>
      </w:r>
      <w:r w:rsidR="004B3CF0" w:rsidRPr="00706862">
        <w:rPr>
          <w:lang w:val="be-BY"/>
        </w:rPr>
        <w:t xml:space="preserve">.В. </w:t>
      </w:r>
      <w:r w:rsidRPr="00706862">
        <w:rPr>
          <w:lang w:val="be-BY"/>
        </w:rPr>
        <w:t>Гарады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Беларусi</w:t>
      </w:r>
      <w:r w:rsidR="004B3CF0" w:rsidRPr="00706862">
        <w:rPr>
          <w:lang w:val="be-BY"/>
        </w:rPr>
        <w:t xml:space="preserve"> (</w:t>
      </w:r>
      <w:r w:rsidRPr="00706862">
        <w:rPr>
          <w:lang w:val="be-BY"/>
        </w:rPr>
        <w:t>60-я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гады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пачатак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ст</w:t>
      </w:r>
      <w:r w:rsidR="004B3CF0" w:rsidRPr="00706862">
        <w:rPr>
          <w:lang w:val="be-BY"/>
        </w:rPr>
        <w:t xml:space="preserve">.). </w:t>
      </w:r>
      <w:r w:rsidRPr="00706862">
        <w:rPr>
          <w:lang w:val="be-BY"/>
        </w:rPr>
        <w:t>Мн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1997</w:t>
      </w:r>
      <w:r w:rsidR="004B3CF0" w:rsidRPr="00706862">
        <w:rPr>
          <w:lang w:val="be-BY"/>
        </w:rPr>
        <w:t>.</w:t>
      </w:r>
    </w:p>
    <w:p w:rsidR="004B3CF0" w:rsidRPr="00706862" w:rsidRDefault="002639FF" w:rsidP="004B3CF0">
      <w:pPr>
        <w:pStyle w:val="a"/>
        <w:rPr>
          <w:lang w:val="be-BY"/>
        </w:rPr>
      </w:pPr>
      <w:r w:rsidRPr="00706862">
        <w:rPr>
          <w:lang w:val="be-BY"/>
        </w:rPr>
        <w:t>Белоруссия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в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эпоху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капитализма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Сб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док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и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материалов</w:t>
      </w:r>
      <w:r w:rsidR="004B3CF0" w:rsidRPr="00706862">
        <w:rPr>
          <w:lang w:val="be-BY"/>
        </w:rPr>
        <w:t xml:space="preserve">: </w:t>
      </w:r>
      <w:r w:rsidRPr="00706862">
        <w:rPr>
          <w:lang w:val="be-BY"/>
        </w:rPr>
        <w:t>В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т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Мн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1983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1990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</w:t>
      </w:r>
      <w:r w:rsidR="004B3CF0" w:rsidRPr="00706862">
        <w:rPr>
          <w:lang w:val="be-BY"/>
        </w:rPr>
        <w:t xml:space="preserve">.1 - </w:t>
      </w:r>
      <w:r w:rsidRPr="00706862">
        <w:rPr>
          <w:lang w:val="be-BY"/>
        </w:rPr>
        <w:t>2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Мн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1990</w:t>
      </w:r>
      <w:r w:rsidR="004B3CF0" w:rsidRPr="00706862">
        <w:rPr>
          <w:lang w:val="be-BY"/>
        </w:rPr>
        <w:t>.</w:t>
      </w:r>
    </w:p>
    <w:p w:rsidR="004B3CF0" w:rsidRPr="00706862" w:rsidRDefault="002639FF" w:rsidP="004B3CF0">
      <w:pPr>
        <w:pStyle w:val="a"/>
        <w:rPr>
          <w:lang w:val="be-BY"/>
        </w:rPr>
      </w:pPr>
      <w:r w:rsidRPr="00706862">
        <w:rPr>
          <w:lang w:val="be-BY"/>
        </w:rPr>
        <w:t>Дакументы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матэрыялы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гiсторыi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Беларусi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</w:t>
      </w:r>
      <w:r w:rsidR="004B3CF0" w:rsidRPr="00706862">
        <w:rPr>
          <w:lang w:val="be-BY"/>
        </w:rPr>
        <w:t>.2. (</w:t>
      </w:r>
      <w:r w:rsidRPr="00706862">
        <w:rPr>
          <w:lang w:val="be-BY"/>
        </w:rPr>
        <w:t>1772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1903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гг</w:t>
      </w:r>
      <w:r w:rsidR="004B3CF0" w:rsidRPr="00706862">
        <w:rPr>
          <w:lang w:val="be-BY"/>
        </w:rPr>
        <w:t xml:space="preserve">.). </w:t>
      </w:r>
      <w:r w:rsidRPr="00706862">
        <w:rPr>
          <w:lang w:val="be-BY"/>
        </w:rPr>
        <w:t>Мн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1940</w:t>
      </w:r>
      <w:r w:rsidR="004B3CF0" w:rsidRPr="00706862">
        <w:rPr>
          <w:lang w:val="be-BY"/>
        </w:rPr>
        <w:t>.</w:t>
      </w:r>
    </w:p>
    <w:p w:rsidR="004B3CF0" w:rsidRPr="00706862" w:rsidRDefault="002639FF" w:rsidP="004B3CF0">
      <w:pPr>
        <w:pStyle w:val="a"/>
        <w:rPr>
          <w:lang w:val="be-BY"/>
        </w:rPr>
      </w:pPr>
      <w:r w:rsidRPr="00706862">
        <w:rPr>
          <w:lang w:val="be-BY"/>
        </w:rPr>
        <w:t>Документы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и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материалы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по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истории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Белоруссии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Мн</w:t>
      </w:r>
      <w:r w:rsidR="004B3CF0" w:rsidRPr="00706862">
        <w:rPr>
          <w:lang w:val="be-BY"/>
        </w:rPr>
        <w:t xml:space="preserve">., </w:t>
      </w:r>
      <w:r w:rsidRPr="00706862">
        <w:rPr>
          <w:lang w:val="be-BY"/>
        </w:rPr>
        <w:t>1953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Т</w:t>
      </w:r>
      <w:r w:rsidR="004B3CF0" w:rsidRPr="00706862">
        <w:rPr>
          <w:lang w:val="be-BY"/>
        </w:rPr>
        <w:t>.3.</w:t>
      </w:r>
    </w:p>
    <w:p w:rsidR="002639FF" w:rsidRPr="00706862" w:rsidRDefault="002639FF" w:rsidP="004B3CF0">
      <w:pPr>
        <w:pStyle w:val="a"/>
        <w:rPr>
          <w:lang w:val="be-BY"/>
        </w:rPr>
      </w:pPr>
      <w:r w:rsidRPr="00706862">
        <w:rPr>
          <w:lang w:val="be-BY"/>
        </w:rPr>
        <w:t>Фiлатава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А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Дваранства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на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Беларусi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ў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канцы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XVIII</w:t>
      </w:r>
      <w:r w:rsidR="004B3CF0" w:rsidRPr="00706862">
        <w:rPr>
          <w:lang w:val="be-BY"/>
        </w:rPr>
        <w:t xml:space="preserve"> - </w:t>
      </w:r>
      <w:r w:rsidRPr="00706862">
        <w:rPr>
          <w:lang w:val="be-BY"/>
        </w:rPr>
        <w:t>XIX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cт</w:t>
      </w:r>
      <w:r w:rsidR="004B3CF0" w:rsidRPr="00706862">
        <w:rPr>
          <w:lang w:val="be-BY"/>
        </w:rPr>
        <w:t xml:space="preserve">. // </w:t>
      </w:r>
      <w:r w:rsidRPr="00706862">
        <w:rPr>
          <w:lang w:val="be-BY"/>
        </w:rPr>
        <w:t>Беларускi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гiстарычны</w:t>
      </w:r>
      <w:r w:rsidR="004B3CF0" w:rsidRPr="00706862">
        <w:rPr>
          <w:lang w:val="be-BY"/>
        </w:rPr>
        <w:t xml:space="preserve"> </w:t>
      </w:r>
      <w:r w:rsidRPr="00706862">
        <w:rPr>
          <w:lang w:val="be-BY"/>
        </w:rPr>
        <w:t>часопiс</w:t>
      </w:r>
      <w:r w:rsidR="004B3CF0" w:rsidRPr="00706862">
        <w:rPr>
          <w:lang w:val="be-BY"/>
        </w:rPr>
        <w:t>. 19</w:t>
      </w:r>
      <w:r w:rsidRPr="00706862">
        <w:rPr>
          <w:lang w:val="be-BY"/>
        </w:rPr>
        <w:t>97</w:t>
      </w:r>
      <w:r w:rsidR="004B3CF0" w:rsidRPr="00706862">
        <w:rPr>
          <w:lang w:val="be-BY"/>
        </w:rPr>
        <w:t xml:space="preserve">. </w:t>
      </w:r>
      <w:r w:rsidRPr="00706862">
        <w:rPr>
          <w:lang w:val="be-BY"/>
        </w:rPr>
        <w:t>№4</w:t>
      </w:r>
      <w:r w:rsidR="004B3CF0" w:rsidRPr="00706862">
        <w:rPr>
          <w:lang w:val="be-BY"/>
        </w:rPr>
        <w:t>.</w:t>
      </w:r>
      <w:bookmarkStart w:id="0" w:name="_GoBack"/>
      <w:bookmarkEnd w:id="0"/>
    </w:p>
    <w:sectPr w:rsidR="002639FF" w:rsidRPr="00706862" w:rsidSect="004B3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A9C" w:rsidRDefault="00992A9C">
      <w:r>
        <w:separator/>
      </w:r>
    </w:p>
  </w:endnote>
  <w:endnote w:type="continuationSeparator" w:id="0">
    <w:p w:rsidR="00992A9C" w:rsidRDefault="0099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F0" w:rsidRDefault="004B3CF0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F0" w:rsidRDefault="004B3CF0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F0" w:rsidRDefault="004B3CF0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A9C" w:rsidRDefault="00992A9C">
      <w:r>
        <w:separator/>
      </w:r>
    </w:p>
  </w:footnote>
  <w:footnote w:type="continuationSeparator" w:id="0">
    <w:p w:rsidR="00992A9C" w:rsidRDefault="00992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F0" w:rsidRDefault="004B3CF0" w:rsidP="004B3CF0">
    <w:pPr>
      <w:pStyle w:val="a5"/>
      <w:framePr w:wrap="around" w:vAnchor="text" w:hAnchor="margin" w:xAlign="right" w:y="1"/>
      <w:rPr>
        <w:rStyle w:val="ac"/>
      </w:rPr>
    </w:pPr>
  </w:p>
  <w:p w:rsidR="004B3CF0" w:rsidRDefault="004B3CF0" w:rsidP="004B3CF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F0" w:rsidRDefault="00FE0A50" w:rsidP="004B3CF0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4B3CF0" w:rsidRDefault="004B3CF0" w:rsidP="004B3CF0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F0" w:rsidRDefault="004B3C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6B95878"/>
    <w:multiLevelType w:val="hybridMultilevel"/>
    <w:tmpl w:val="D000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2A0"/>
    <w:rsid w:val="00024A57"/>
    <w:rsid w:val="00093C65"/>
    <w:rsid w:val="001E4A3D"/>
    <w:rsid w:val="002639FF"/>
    <w:rsid w:val="004B3CF0"/>
    <w:rsid w:val="004F42A0"/>
    <w:rsid w:val="005F7650"/>
    <w:rsid w:val="00682E06"/>
    <w:rsid w:val="006C6E24"/>
    <w:rsid w:val="00706862"/>
    <w:rsid w:val="009115FC"/>
    <w:rsid w:val="00942EF1"/>
    <w:rsid w:val="00974F72"/>
    <w:rsid w:val="00992A9C"/>
    <w:rsid w:val="00A2525A"/>
    <w:rsid w:val="00F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4E814E-C318-4B34-9F8D-DF44755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B3CF0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B3CF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B3CF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B3CF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B3CF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B3CF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B3CF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B3CF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B3CF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B3C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List Paragraph"/>
    <w:basedOn w:val="a0"/>
    <w:uiPriority w:val="99"/>
    <w:qFormat/>
    <w:rsid w:val="006C6E24"/>
    <w:pPr>
      <w:ind w:left="720"/>
      <w:contextualSpacing/>
    </w:pPr>
  </w:style>
  <w:style w:type="paragraph" w:styleId="a5">
    <w:name w:val="header"/>
    <w:basedOn w:val="a0"/>
    <w:next w:val="a6"/>
    <w:link w:val="a7"/>
    <w:autoRedefine/>
    <w:uiPriority w:val="99"/>
    <w:rsid w:val="004B3CF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4B3CF0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4B3CF0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4B3CF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B3CF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B3CF0"/>
    <w:pPr>
      <w:numPr>
        <w:numId w:val="2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4B3CF0"/>
    <w:pPr>
      <w:ind w:firstLine="0"/>
    </w:pPr>
    <w:rPr>
      <w:iCs/>
    </w:rPr>
  </w:style>
  <w:style w:type="character" w:styleId="ac">
    <w:name w:val="page number"/>
    <w:uiPriority w:val="99"/>
    <w:rsid w:val="004B3CF0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4B3CF0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4B3CF0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4B3CF0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4B3CF0"/>
    <w:pPr>
      <w:ind w:firstLine="0"/>
      <w:jc w:val="left"/>
    </w:pPr>
    <w:rPr>
      <w:smallCaps/>
    </w:rPr>
  </w:style>
  <w:style w:type="paragraph" w:styleId="af0">
    <w:name w:val="Body Text Indent"/>
    <w:basedOn w:val="a0"/>
    <w:link w:val="af1"/>
    <w:uiPriority w:val="99"/>
    <w:rsid w:val="004B3CF0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2">
    <w:name w:val="содержание"/>
    <w:uiPriority w:val="99"/>
    <w:rsid w:val="004B3CF0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B3CF0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4B3CF0"/>
    <w:pPr>
      <w:jc w:val="center"/>
    </w:pPr>
    <w:rPr>
      <w:rFonts w:ascii="Times New Roman" w:eastAsia="Times New Roman" w:hAnsi="Times New Roman" w:cs="Times New Roman"/>
    </w:rPr>
  </w:style>
  <w:style w:type="paragraph" w:customStyle="1" w:styleId="af4">
    <w:name w:val="ТАБЛИЦА"/>
    <w:next w:val="a0"/>
    <w:autoRedefine/>
    <w:uiPriority w:val="99"/>
    <w:rsid w:val="004B3CF0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4B3CF0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4B3CF0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4B3CF0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4B3CF0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4B3CF0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6379</Words>
  <Characters>36366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РЭФЕРАТ ПА ТЭМА: САЦЫЯЛЬНА-ЭКАНАМІЧНАЕ ЖЫЦЦЁ БЕЛАРУСІ Ў КАНЦЫ ХIХ СТ</vt:lpstr>
    </vt:vector>
  </TitlesOfParts>
  <Company/>
  <LinksUpToDate>false</LinksUpToDate>
  <CharactersWithSpaces>42660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РЭФЕРАТ ПА ТЭМА: САЦЫЯЛЬНА-ЭКАНАМІЧНАЕ ЖЫЦЦЁ БЕЛАРУСІ Ў КАНЦЫ ХIХ СТ</dc:title>
  <dc:subject/>
  <dc:creator>SbO</dc:creator>
  <cp:keywords/>
  <dc:description/>
  <cp:lastModifiedBy>admin</cp:lastModifiedBy>
  <cp:revision>2</cp:revision>
  <dcterms:created xsi:type="dcterms:W3CDTF">2014-03-20T14:59:00Z</dcterms:created>
  <dcterms:modified xsi:type="dcterms:W3CDTF">2014-03-20T14:59:00Z</dcterms:modified>
</cp:coreProperties>
</file>