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9E9" w:rsidRPr="003139E9" w:rsidRDefault="002D574F" w:rsidP="00A03FBF">
      <w:pPr>
        <w:widowControl w:val="0"/>
        <w:spacing w:after="0" w:line="360" w:lineRule="auto"/>
        <w:ind w:firstLine="709"/>
        <w:jc w:val="both"/>
        <w:rPr>
          <w:rFonts w:ascii="Times New Roman" w:hAnsi="Times New Roman"/>
          <w:b/>
          <w:sz w:val="28"/>
          <w:szCs w:val="28"/>
        </w:rPr>
      </w:pPr>
      <w:r w:rsidRPr="003139E9">
        <w:rPr>
          <w:rFonts w:ascii="Times New Roman" w:hAnsi="Times New Roman"/>
          <w:b/>
          <w:sz w:val="28"/>
          <w:szCs w:val="28"/>
        </w:rPr>
        <w:t>Би</w:t>
      </w:r>
      <w:r w:rsidR="00246C5F" w:rsidRPr="003139E9">
        <w:rPr>
          <w:rFonts w:ascii="Times New Roman" w:hAnsi="Times New Roman"/>
          <w:b/>
          <w:sz w:val="28"/>
          <w:szCs w:val="28"/>
        </w:rPr>
        <w:t>блиографическая деятельность Н.</w:t>
      </w:r>
      <w:r w:rsidRPr="003139E9">
        <w:rPr>
          <w:rFonts w:ascii="Times New Roman" w:hAnsi="Times New Roman"/>
          <w:b/>
          <w:sz w:val="28"/>
          <w:szCs w:val="28"/>
        </w:rPr>
        <w:t>А. Рубакина и его труд «Среди книг»</w:t>
      </w:r>
    </w:p>
    <w:p w:rsidR="003139E9" w:rsidRDefault="003139E9" w:rsidP="00A03FBF">
      <w:pPr>
        <w:widowControl w:val="0"/>
        <w:spacing w:after="0" w:line="360" w:lineRule="auto"/>
        <w:ind w:firstLine="709"/>
        <w:jc w:val="both"/>
        <w:rPr>
          <w:rFonts w:ascii="Times New Roman" w:hAnsi="Times New Roman"/>
          <w:sz w:val="28"/>
          <w:szCs w:val="28"/>
        </w:rPr>
      </w:pPr>
    </w:p>
    <w:p w:rsidR="002D574F" w:rsidRPr="00A03FBF" w:rsidRDefault="00246C5F"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Н.</w:t>
      </w:r>
      <w:r w:rsidR="002D574F" w:rsidRPr="00A03FBF">
        <w:rPr>
          <w:rFonts w:ascii="Times New Roman" w:hAnsi="Times New Roman"/>
          <w:sz w:val="28"/>
          <w:szCs w:val="28"/>
        </w:rPr>
        <w:t xml:space="preserve">А. Рубакин вошел в историю русской библиографии прежде всего как автор фундаментального труда «Среди книг». </w:t>
      </w:r>
    </w:p>
    <w:p w:rsidR="002D574F" w:rsidRPr="00A03FBF" w:rsidRDefault="002D574F"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«Среди книг»! Трудно представить, что можно как-то иначе назвать эту книгу. Более выразительное, более символичное название для этой книги вряд ли можно придумать. Оно</w:t>
      </w:r>
      <w:r w:rsidR="00C96BE7" w:rsidRPr="00A03FBF">
        <w:rPr>
          <w:rFonts w:ascii="Times New Roman" w:hAnsi="Times New Roman"/>
          <w:sz w:val="28"/>
          <w:szCs w:val="28"/>
        </w:rPr>
        <w:t xml:space="preserve"> как бы</w:t>
      </w:r>
      <w:r w:rsidR="00246C5F" w:rsidRPr="00A03FBF">
        <w:rPr>
          <w:rFonts w:ascii="Times New Roman" w:hAnsi="Times New Roman"/>
          <w:sz w:val="28"/>
          <w:szCs w:val="28"/>
        </w:rPr>
        <w:t xml:space="preserve"> сливается с самой личностью Н.</w:t>
      </w:r>
      <w:r w:rsidR="00C96BE7" w:rsidRPr="00A03FBF">
        <w:rPr>
          <w:rFonts w:ascii="Times New Roman" w:hAnsi="Times New Roman"/>
          <w:sz w:val="28"/>
          <w:szCs w:val="28"/>
        </w:rPr>
        <w:t xml:space="preserve">А. Рубакина, со всей его жизнью. Вся его жизнь проходила среди книг, посвящена книге, ее созданию, ее пропаганде, продвижению в </w:t>
      </w:r>
      <w:r w:rsidR="002E17B4" w:rsidRPr="00A03FBF">
        <w:rPr>
          <w:rFonts w:ascii="Times New Roman" w:hAnsi="Times New Roman"/>
          <w:sz w:val="28"/>
          <w:szCs w:val="28"/>
        </w:rPr>
        <w:t>массы трудящихся. Книги для Рубакина были тем же, чем для музыканта являются звуки, для художника – краски, для поэта – слово, рифмы.</w:t>
      </w:r>
    </w:p>
    <w:p w:rsidR="002E17B4" w:rsidRPr="00A03FBF" w:rsidRDefault="002E17B4"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 xml:space="preserve">Убежденность в </w:t>
      </w:r>
      <w:r w:rsidR="00246C5F" w:rsidRPr="00A03FBF">
        <w:rPr>
          <w:rFonts w:ascii="Times New Roman" w:hAnsi="Times New Roman"/>
          <w:sz w:val="28"/>
          <w:szCs w:val="28"/>
        </w:rPr>
        <w:t>великой силе книги заставила Н.</w:t>
      </w:r>
      <w:r w:rsidRPr="00A03FBF">
        <w:rPr>
          <w:rFonts w:ascii="Times New Roman" w:hAnsi="Times New Roman"/>
          <w:sz w:val="28"/>
          <w:szCs w:val="28"/>
        </w:rPr>
        <w:t>А. Рубакина использовать все средства для ее пропаганды. Библиография представляла для этой цели исключительно широкие возможности. Библиографией не только в широком, но и в узком смысле</w:t>
      </w:r>
      <w:r w:rsidR="00246C5F" w:rsidRPr="00A03FBF">
        <w:rPr>
          <w:rFonts w:ascii="Times New Roman" w:hAnsi="Times New Roman"/>
          <w:sz w:val="28"/>
          <w:szCs w:val="28"/>
        </w:rPr>
        <w:t xml:space="preserve"> слова, Н.</w:t>
      </w:r>
      <w:r w:rsidRPr="00A03FBF">
        <w:rPr>
          <w:rFonts w:ascii="Times New Roman" w:hAnsi="Times New Roman"/>
          <w:sz w:val="28"/>
          <w:szCs w:val="28"/>
        </w:rPr>
        <w:t>А. Рубакин занимался всю свою жизнь, хотя не считал себя библиографом – профессионалом.</w:t>
      </w:r>
    </w:p>
    <w:p w:rsidR="002E17B4" w:rsidRPr="00A03FBF" w:rsidRDefault="002E17B4"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Деятельность Рубакина в области библиографии началась в ранней юности. Первые его практические шаги выражались в составлении рекомендательных списков литературы, каталогов библиотеки.</w:t>
      </w:r>
    </w:p>
    <w:p w:rsidR="002E17B4" w:rsidRPr="00A03FBF" w:rsidRDefault="002E17B4"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В 1888 г. В Москве, под названием «Библиотека для народного училища. Опыт описательного каталога книг по школьному делу», вышла первая библиографическая ра</w:t>
      </w:r>
      <w:r w:rsidR="00246C5F" w:rsidRPr="00A03FBF">
        <w:rPr>
          <w:rFonts w:ascii="Times New Roman" w:hAnsi="Times New Roman"/>
          <w:sz w:val="28"/>
          <w:szCs w:val="28"/>
        </w:rPr>
        <w:t>бота Н.</w:t>
      </w:r>
      <w:r w:rsidRPr="00A03FBF">
        <w:rPr>
          <w:rFonts w:ascii="Times New Roman" w:hAnsi="Times New Roman"/>
          <w:sz w:val="28"/>
          <w:szCs w:val="28"/>
        </w:rPr>
        <w:t>А. Рубакина, изданная под инициалами Н. Г. Много библиографического материала содержали его заметки и статьи о литературе для народа, печатавшиеся в «Русском богатстве» в конце 80-х – начале 90-х гг. в 1892 г. Ежемесячный журнал «Мир божий» публикует аннотированный «Библиографический листок»</w:t>
      </w:r>
      <w:r w:rsidR="009238D2" w:rsidRPr="00A03FBF">
        <w:rPr>
          <w:rFonts w:ascii="Times New Roman" w:hAnsi="Times New Roman"/>
          <w:sz w:val="28"/>
          <w:szCs w:val="28"/>
        </w:rPr>
        <w:t>. В 90-х гг. в различных журналах помещаются</w:t>
      </w:r>
      <w:r w:rsidR="00A03FBF">
        <w:rPr>
          <w:rFonts w:ascii="Times New Roman" w:hAnsi="Times New Roman"/>
          <w:sz w:val="28"/>
          <w:szCs w:val="28"/>
        </w:rPr>
        <w:t xml:space="preserve"> </w:t>
      </w:r>
      <w:r w:rsidR="009238D2" w:rsidRPr="00A03FBF">
        <w:rPr>
          <w:rFonts w:ascii="Times New Roman" w:hAnsi="Times New Roman"/>
          <w:sz w:val="28"/>
          <w:szCs w:val="28"/>
        </w:rPr>
        <w:t xml:space="preserve">небольшие библиографические указатели на естественно – научные, исторические и педагогические темы. В 1892 г. В журнале «Мир божий», в котором </w:t>
      </w:r>
      <w:r w:rsidR="00246C5F" w:rsidRPr="00A03FBF">
        <w:rPr>
          <w:rFonts w:ascii="Times New Roman" w:hAnsi="Times New Roman"/>
          <w:sz w:val="28"/>
          <w:szCs w:val="28"/>
        </w:rPr>
        <w:t>Н.</w:t>
      </w:r>
      <w:r w:rsidR="009238D2" w:rsidRPr="00A03FBF">
        <w:rPr>
          <w:rFonts w:ascii="Times New Roman" w:hAnsi="Times New Roman"/>
          <w:sz w:val="28"/>
          <w:szCs w:val="28"/>
        </w:rPr>
        <w:t>А. Рубакин вел отдел библиографии, был опубликован «Список руководств и пособий для наблюдения природы (астрономия, метеорология, минералогия, ботаника, физиология и другие аннотации)», а в 1893 г. Журнал «Детское чтение» выпустил отдельным изданием «Критический указатель детской и педагогической литературы»</w:t>
      </w:r>
      <w:r w:rsidR="00246C5F" w:rsidRPr="00A03FBF">
        <w:rPr>
          <w:rFonts w:ascii="Times New Roman" w:hAnsi="Times New Roman"/>
          <w:sz w:val="28"/>
          <w:szCs w:val="28"/>
        </w:rPr>
        <w:t>, составленный Н.</w:t>
      </w:r>
      <w:r w:rsidR="009238D2" w:rsidRPr="00A03FBF">
        <w:rPr>
          <w:rFonts w:ascii="Times New Roman" w:hAnsi="Times New Roman"/>
          <w:sz w:val="28"/>
          <w:szCs w:val="28"/>
        </w:rPr>
        <w:t>А. Рубакиным.</w:t>
      </w:r>
    </w:p>
    <w:p w:rsidR="009238D2" w:rsidRPr="00A03FBF" w:rsidRDefault="009238D2"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 xml:space="preserve">Позднее, </w:t>
      </w:r>
      <w:r w:rsidR="00246C5F" w:rsidRPr="00A03FBF">
        <w:rPr>
          <w:rFonts w:ascii="Times New Roman" w:hAnsi="Times New Roman"/>
          <w:sz w:val="28"/>
          <w:szCs w:val="28"/>
        </w:rPr>
        <w:t>когда Н.</w:t>
      </w:r>
      <w:r w:rsidRPr="00A03FBF">
        <w:rPr>
          <w:rFonts w:ascii="Times New Roman" w:hAnsi="Times New Roman"/>
          <w:sz w:val="28"/>
          <w:szCs w:val="28"/>
        </w:rPr>
        <w:t>А. Рубакин начал издавать в различных издательствах научные и научно – популярные книги, он ввел в практику русского издательского дела рекомендательную внутрикнижную библиографию, используя этот метод как для своих книг, так и для книг других авторов.</w:t>
      </w:r>
    </w:p>
    <w:p w:rsidR="009238D2" w:rsidRPr="00A03FBF" w:rsidRDefault="009238D2"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 xml:space="preserve">В 1895 – 1905 </w:t>
      </w:r>
      <w:r w:rsidR="00246C5F" w:rsidRPr="00A03FBF">
        <w:rPr>
          <w:rFonts w:ascii="Times New Roman" w:hAnsi="Times New Roman"/>
          <w:sz w:val="28"/>
          <w:szCs w:val="28"/>
        </w:rPr>
        <w:t>гг. Н.</w:t>
      </w:r>
      <w:r w:rsidRPr="00A03FBF">
        <w:rPr>
          <w:rFonts w:ascii="Times New Roman" w:hAnsi="Times New Roman"/>
          <w:sz w:val="28"/>
          <w:szCs w:val="28"/>
        </w:rPr>
        <w:t>А. Рубакин принимает участие в составлении и переиздании программ для самообразования</w:t>
      </w:r>
      <w:r w:rsidR="00246C5F" w:rsidRPr="00A03FBF">
        <w:rPr>
          <w:rFonts w:ascii="Times New Roman" w:hAnsi="Times New Roman"/>
          <w:sz w:val="28"/>
          <w:szCs w:val="28"/>
        </w:rPr>
        <w:t>, выпускающихся Отделом помощи самообразованию Педагогического музея военно-учебных заведений в Петербурге.</w:t>
      </w:r>
    </w:p>
    <w:p w:rsidR="00246C5F" w:rsidRPr="00A03FBF" w:rsidRDefault="00246C5F"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В 1895 г. В соавторстве с М.А. Антоновичем Н.А. Рубакин составил «Энциклопедическую программу для самообразования» по разделам: астрономия, история земли (геология), ботаника и зоология, общая физиология и физическая антропология. Эта программа вошла в 1-ое издание «Программ чтения для самообразования», выпущенное в Петербурге в 1895 г. Для 2-го издания этой программы, вышедшего в 1897 г., Н. А. Рубакин в соавторстве с М.А. Антоновичем и И.В. Мушкетовым составил такого же рода «Энциклопедическую программу» по разделу истории земли (физическая география и геология). Эти программы вновь перерабатывались и дополнялись авторами для 3-го (1891 г.), 4-го (1904 г.) и 5-го (1905 г.) изданий.</w:t>
      </w:r>
    </w:p>
    <w:p w:rsidR="00246C5F" w:rsidRPr="00A03FBF" w:rsidRDefault="00246C5F"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В практике библиографической деятельности</w:t>
      </w:r>
      <w:r w:rsidR="00230F86" w:rsidRPr="00A03FBF">
        <w:rPr>
          <w:rFonts w:ascii="Times New Roman" w:hAnsi="Times New Roman"/>
          <w:sz w:val="28"/>
          <w:szCs w:val="28"/>
        </w:rPr>
        <w:t xml:space="preserve"> Н.А. Рубакин большое место занимает создание каталога общеобразовательной библиотеки, над которым он работал много лет.</w:t>
      </w:r>
    </w:p>
    <w:p w:rsidR="002D574F" w:rsidRPr="00A03FBF" w:rsidRDefault="00230F86"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В приложениях к 1-му изданию «Среди книг» Рубакин дает библиографию библиотековедения – «Список пособий для библиотекарей», который начинается с изложения программы подготовки кадров библиотечных работников, наряду с этим он дает и ряд советов по организации библиотеки.</w:t>
      </w:r>
    </w:p>
    <w:p w:rsidR="00230F86" w:rsidRPr="00A03FBF" w:rsidRDefault="00230F86"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Список пособий для библиотекарей – яркое свидетельство того, что Н.А. Рубакин придавал библиографической подготовке библиотекаря первостепенное значение. Он считал чрезвычайно важным, чтобы библиотекарь хорошо разбирался в отраслевой библиографии, и она широко представлена в списке.</w:t>
      </w:r>
    </w:p>
    <w:p w:rsidR="001B12A1" w:rsidRPr="00A03FBF" w:rsidRDefault="001B12A1"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Значителен по объему в списке раздел библиографии журнальных статей. Автор называет в нем указатели статей, помещенных в журналах «Вестник Европы», «Русское богатство», «Мысль», «Отечественные записки», «Современник», «Исторический вестник» и другие. Н.А. Рубакин рекомендует также в каждой библиотеке иметь печатные каталоги различных библиотек, а также указатели книг, изъятых цензурой из обращения, списки книг, запрещенных к обращению в библиотеках, и списки книг, допущенных в публичные, народные и школьные библиотеки.</w:t>
      </w:r>
    </w:p>
    <w:p w:rsidR="001B12A1" w:rsidRPr="00A03FBF" w:rsidRDefault="001B12A1"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В 1896 г. Были напечатаны библиографические примечания к книге Д.В. Мармери</w:t>
      </w:r>
      <w:r w:rsidR="00DA16BF" w:rsidRPr="00A03FBF">
        <w:rPr>
          <w:rFonts w:ascii="Times New Roman" w:hAnsi="Times New Roman"/>
          <w:sz w:val="28"/>
          <w:szCs w:val="28"/>
        </w:rPr>
        <w:t xml:space="preserve"> «Прогресс науки, его происхождение, развитие, причины и результаты», составленные Рубакиным.</w:t>
      </w:r>
    </w:p>
    <w:p w:rsidR="00DA16BF" w:rsidRPr="00A03FBF" w:rsidRDefault="00DA16BF"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Революционные события в стране подтолкнули Рубакина ускорить выпуск указателя. Стремление помочь трудящимся овладеть книжными богатствами, а с их помощью – знаниями, необходимыми для революционной борьбы, руководило Н.А. Рубакиным. Указатель «Среди книг» он рассматривал как «введение в изучение минимума» знаний о книгах. Первое издание указателя вышло в 1906 г. в одном томе. Работа над указателем проводилась в трудных условиях, когда Н.А. Рубакин жил за границей, вдали от больших русских книгохранилищ. Указатель состоял из трех частей: первая часть – теоретическая, где излагались взгляды автора на роль книги и библиотеки, значение общеобразовательного каталога в деле выработки научного мировоззрения читателей, принципы построения каталога.</w:t>
      </w:r>
    </w:p>
    <w:p w:rsidR="00DA16BF" w:rsidRPr="00A03FBF" w:rsidRDefault="00DA16BF"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Во второй, библиографической, части указывалась литература по всем отраслям знания, отобранная согласно по принципам, изложенным в теоретической части.</w:t>
      </w:r>
    </w:p>
    <w:p w:rsidR="000427D8" w:rsidRPr="00A03FBF" w:rsidRDefault="000427D8"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Третья часть озаглавлена автором так: «Дополнительный отдел. Смесь. Детские книги. Периодические издания». Ценность этого отдела заключается в том, что в нем указаны издания, вышедшие в свет во время печатания указателя (по 15 июня 1905 г.), т. е. в первые месяцы революции 1905-1907 гг. Поэтому здесь много общественно - политической литературы.</w:t>
      </w:r>
    </w:p>
    <w:p w:rsidR="000427D8" w:rsidRPr="00A03FBF" w:rsidRDefault="000427D8"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 xml:space="preserve">В этом отделе указаны и периодические издания, выходившие в 1905 г., а также журналы, прекратившие свое существование. </w:t>
      </w:r>
      <w:r w:rsidR="00A126BE" w:rsidRPr="00A03FBF">
        <w:rPr>
          <w:rFonts w:ascii="Times New Roman" w:hAnsi="Times New Roman"/>
          <w:sz w:val="28"/>
          <w:szCs w:val="28"/>
        </w:rPr>
        <w:t>В 1-ом издании «Среди книг» имеется</w:t>
      </w:r>
      <w:r w:rsidR="00A03FBF">
        <w:rPr>
          <w:rFonts w:ascii="Times New Roman" w:hAnsi="Times New Roman"/>
          <w:sz w:val="28"/>
          <w:szCs w:val="28"/>
        </w:rPr>
        <w:t xml:space="preserve"> </w:t>
      </w:r>
      <w:r w:rsidR="00A126BE" w:rsidRPr="00A03FBF">
        <w:rPr>
          <w:rFonts w:ascii="Times New Roman" w:hAnsi="Times New Roman"/>
          <w:sz w:val="28"/>
          <w:szCs w:val="28"/>
        </w:rPr>
        <w:t>алфавитный указатель имен авторов, введенных в указатель. Приложен также список книг, вышедших «без обозначения на них имен авторов», и сборники. Эти приложения значительно повышают ценность указателя.</w:t>
      </w:r>
    </w:p>
    <w:p w:rsidR="00A126BE" w:rsidRPr="00A03FBF" w:rsidRDefault="00A126BE"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Однако первое издание «Среди книг» не удовлетворяло Н.А. Рубакина, и он вскоре задумывает второе издание этой книги, значительно расширенное и во многом отличающееся от первого.</w:t>
      </w:r>
    </w:p>
    <w:p w:rsidR="00A126BE" w:rsidRPr="00A03FBF" w:rsidRDefault="00A126BE"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В теоретической части указателя «Среди книг» Н.А. Рубакин излагает систему своих взглядов по вопросам теории библиотечного ядра и организации его в общественной библиотеке, по вопросам классификации наук и книг, использования книжных богатств библиотеки читателями, занимающимися самообразованием, создания общеобразовательного каталога в целях рационального использования книг. Н.А. Рубакин здесь, как и в других своих работах, рассматривает библиотечное дело не изолированно, а как составную часть развития общества. Он утверждает, что одним из законов развития современного общества является закон непрерывного нарастания книжных богатств, с одной стороны, и их потребителей-читателей – с другой.</w:t>
      </w:r>
    </w:p>
    <w:p w:rsidR="001059F4" w:rsidRPr="00A03FBF" w:rsidRDefault="001059F4"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Указатель «Среди книг» являлся делом почти всей жизни Н.А. Рубакина. Им он занимался и после выхода указателя в свет, стремясь превратить его в библиографическую энциклопедию. Указателем интересовалась вся читающая и пишущая Россия.</w:t>
      </w:r>
    </w:p>
    <w:p w:rsidR="00F311C0" w:rsidRPr="00A03FBF" w:rsidRDefault="007E6E85"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В подготовке второго издания «Среди книг» неоценимую помощь Н.А. Рубакину</w:t>
      </w:r>
      <w:r w:rsidR="00E06352" w:rsidRPr="00A03FBF">
        <w:rPr>
          <w:rFonts w:ascii="Times New Roman" w:hAnsi="Times New Roman"/>
          <w:sz w:val="28"/>
          <w:szCs w:val="28"/>
        </w:rPr>
        <w:t xml:space="preserve"> оказал Г.В. Плеханов, давший постраничные замечания на некоторые разделы </w:t>
      </w:r>
      <w:r w:rsidR="00E06352" w:rsidRPr="00A03FBF">
        <w:rPr>
          <w:rFonts w:ascii="Times New Roman" w:hAnsi="Times New Roman"/>
          <w:sz w:val="28"/>
          <w:szCs w:val="28"/>
          <w:lang w:val="en-US"/>
        </w:rPr>
        <w:t>I</w:t>
      </w:r>
      <w:r w:rsidR="00E06352" w:rsidRPr="00A03FBF">
        <w:rPr>
          <w:rFonts w:ascii="Times New Roman" w:hAnsi="Times New Roman"/>
          <w:sz w:val="28"/>
          <w:szCs w:val="28"/>
        </w:rPr>
        <w:t xml:space="preserve"> и </w:t>
      </w:r>
      <w:r w:rsidR="00E06352" w:rsidRPr="00A03FBF">
        <w:rPr>
          <w:rFonts w:ascii="Times New Roman" w:hAnsi="Times New Roman"/>
          <w:sz w:val="28"/>
          <w:szCs w:val="28"/>
          <w:lang w:val="en-US"/>
        </w:rPr>
        <w:t>II</w:t>
      </w:r>
      <w:r w:rsidR="00E06352" w:rsidRPr="00A03FBF">
        <w:rPr>
          <w:rFonts w:ascii="Times New Roman" w:hAnsi="Times New Roman"/>
          <w:sz w:val="28"/>
          <w:szCs w:val="28"/>
        </w:rPr>
        <w:t xml:space="preserve"> томов. Замечания Плеханова касались как существа вопросов, так и библиографии. Г.В. Плеханов указывает Н.А. Рубакину на недопустимость пропуска ряда работ</w:t>
      </w:r>
      <w:r w:rsidR="005479C6" w:rsidRPr="00A03FBF">
        <w:rPr>
          <w:rFonts w:ascii="Times New Roman" w:hAnsi="Times New Roman"/>
          <w:sz w:val="28"/>
          <w:szCs w:val="28"/>
        </w:rPr>
        <w:t xml:space="preserve"> В.И. Ленина, на неправильную характеристику анархизма, на переоценку роли Л.Н. Толстого в развитии общественной мысли в России, на многие неточности и ошибки фактического и библиографического характера. Замечания Г.В. Плеханова во многом помогли Н.А. Рубакину улучшить свой труд, повысить его научную ценность. Но далеко не все замечания Г.В. Плеханова были учтены Н.А. Рубакиным – мешала позиция «надпартийности».</w:t>
      </w:r>
      <w:r w:rsidR="00F311C0" w:rsidRPr="00A03FBF">
        <w:rPr>
          <w:rFonts w:ascii="Times New Roman" w:hAnsi="Times New Roman"/>
          <w:sz w:val="28"/>
          <w:szCs w:val="28"/>
        </w:rPr>
        <w:t xml:space="preserve"> Важной отличительной особенностью второго издания указателя явилось наличие в нем обширных «предварительных замечаний», цель которых – руководить чтением, в первую очередь занимающихся самообразованием.</w:t>
      </w:r>
    </w:p>
    <w:p w:rsidR="00F311C0" w:rsidRPr="00A03FBF" w:rsidRDefault="005479C6"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Когда Рубакин готовил второй том «Среди книг», он попросил Ленина написать для указателя статью с изложением сути большевизма.</w:t>
      </w:r>
      <w:r w:rsidR="00F311C0" w:rsidRPr="00A03FBF">
        <w:rPr>
          <w:rFonts w:ascii="Times New Roman" w:hAnsi="Times New Roman"/>
          <w:sz w:val="28"/>
          <w:szCs w:val="28"/>
        </w:rPr>
        <w:t xml:space="preserve"> </w:t>
      </w:r>
    </w:p>
    <w:p w:rsidR="00F311C0" w:rsidRPr="00A03FBF" w:rsidRDefault="00F311C0"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 xml:space="preserve">В 1914 г. в апрельской книжке легального большевистского журнала «Просвещение» была напечатана рецензия В.И. Ленина на </w:t>
      </w:r>
      <w:r w:rsidRPr="00A03FBF">
        <w:rPr>
          <w:rFonts w:ascii="Times New Roman" w:hAnsi="Times New Roman"/>
          <w:sz w:val="28"/>
          <w:szCs w:val="28"/>
          <w:lang w:val="en-US"/>
        </w:rPr>
        <w:t>II</w:t>
      </w:r>
      <w:r w:rsidRPr="00A03FBF">
        <w:rPr>
          <w:rFonts w:ascii="Times New Roman" w:hAnsi="Times New Roman"/>
          <w:sz w:val="28"/>
          <w:szCs w:val="28"/>
        </w:rPr>
        <w:t xml:space="preserve"> том 2-го издания «Среди книг».</w:t>
      </w:r>
      <w:r w:rsidR="00A03FBF">
        <w:rPr>
          <w:rFonts w:ascii="Times New Roman" w:hAnsi="Times New Roman"/>
          <w:sz w:val="28"/>
          <w:szCs w:val="28"/>
        </w:rPr>
        <w:t xml:space="preserve"> </w:t>
      </w:r>
      <w:r w:rsidRPr="00A03FBF">
        <w:rPr>
          <w:rFonts w:ascii="Times New Roman" w:hAnsi="Times New Roman"/>
          <w:sz w:val="28"/>
          <w:szCs w:val="28"/>
        </w:rPr>
        <w:t xml:space="preserve">Особую ценность указателя Ленин видел в том, что автор не исключал «ни зарубежных, ни подвергшихся преследованиям изданий». Рецензия Ленина, заострившая и подчеркнувшая значение </w:t>
      </w:r>
      <w:r w:rsidRPr="00A03FBF">
        <w:rPr>
          <w:rFonts w:ascii="Times New Roman" w:hAnsi="Times New Roman"/>
          <w:sz w:val="28"/>
          <w:szCs w:val="28"/>
          <w:lang w:val="en-US"/>
        </w:rPr>
        <w:t>II</w:t>
      </w:r>
      <w:r w:rsidRPr="00A03FBF">
        <w:rPr>
          <w:rFonts w:ascii="Times New Roman" w:hAnsi="Times New Roman"/>
          <w:sz w:val="28"/>
          <w:szCs w:val="28"/>
        </w:rPr>
        <w:t xml:space="preserve"> тома указателя Рубакина, как бы вводила библиографию в самую гущу политической борьбы, квалифицировала ее как острое оружие этой борьбы.</w:t>
      </w:r>
    </w:p>
    <w:p w:rsidR="00F311C0" w:rsidRPr="00A03FBF" w:rsidRDefault="00F311C0"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 xml:space="preserve">В 1-ой части </w:t>
      </w:r>
      <w:r w:rsidRPr="00A03FBF">
        <w:rPr>
          <w:rFonts w:ascii="Times New Roman" w:hAnsi="Times New Roman"/>
          <w:sz w:val="28"/>
          <w:szCs w:val="28"/>
          <w:lang w:val="en-US"/>
        </w:rPr>
        <w:t>III</w:t>
      </w:r>
      <w:r w:rsidRPr="00A03FBF">
        <w:rPr>
          <w:rFonts w:ascii="Times New Roman" w:hAnsi="Times New Roman"/>
          <w:sz w:val="28"/>
          <w:szCs w:val="28"/>
        </w:rPr>
        <w:t xml:space="preserve"> тома Рубакин делает попытку дать возможность представителям различных течений общественной мысли говорить за себя. В предисловии к этому тому Рубакин пишет, что поскольку национальный вопрос, который освещается в этой книге очень трудный и сложный, он не берется давать свои определения, а стремится с помощью иностранных цитат изложить сущность течений словами лидеров этих течений. Однако то, что Рубакин цитировал разных авторов, </w:t>
      </w:r>
      <w:r w:rsidR="003826A5" w:rsidRPr="00A03FBF">
        <w:rPr>
          <w:rFonts w:ascii="Times New Roman" w:hAnsi="Times New Roman"/>
          <w:sz w:val="28"/>
          <w:szCs w:val="28"/>
        </w:rPr>
        <w:t xml:space="preserve">еще не значит, что он привлекал их к участию. Цитировал он их по своему усмотрению, стараясь выдвигать на первый план «все то, что убеждает, а не то, что раздражает». В печать 1-ая часть </w:t>
      </w:r>
      <w:r w:rsidR="003826A5" w:rsidRPr="00A03FBF">
        <w:rPr>
          <w:rFonts w:ascii="Times New Roman" w:hAnsi="Times New Roman"/>
          <w:sz w:val="28"/>
          <w:szCs w:val="28"/>
          <w:lang w:val="en-US"/>
        </w:rPr>
        <w:t>III</w:t>
      </w:r>
      <w:r w:rsidR="003826A5" w:rsidRPr="00A03FBF">
        <w:rPr>
          <w:rFonts w:ascii="Times New Roman" w:hAnsi="Times New Roman"/>
          <w:sz w:val="28"/>
          <w:szCs w:val="28"/>
        </w:rPr>
        <w:t xml:space="preserve"> тома не нашла такого широкого отклика, как первые два тома. Это объясняется прежде всего тем, что книга вышла в период первой мировой войны. Вторая часть </w:t>
      </w:r>
      <w:r w:rsidR="003826A5" w:rsidRPr="00A03FBF">
        <w:rPr>
          <w:rFonts w:ascii="Times New Roman" w:hAnsi="Times New Roman"/>
          <w:sz w:val="28"/>
          <w:szCs w:val="28"/>
          <w:lang w:val="en-US"/>
        </w:rPr>
        <w:t>III</w:t>
      </w:r>
      <w:r w:rsidR="003826A5" w:rsidRPr="00A03FBF">
        <w:rPr>
          <w:rFonts w:ascii="Times New Roman" w:hAnsi="Times New Roman"/>
          <w:sz w:val="28"/>
          <w:szCs w:val="28"/>
        </w:rPr>
        <w:t xml:space="preserve"> тома, содержавшая вспомогательные указатели по всем трем томам 2-го издания, в связи с войной так и не вышла из печати, поэтому первое издание, снабженное справочным аппаратом, читатели могут использовать с большей пользой, чем второе издание «Среди книг».</w:t>
      </w:r>
    </w:p>
    <w:p w:rsidR="001059F4" w:rsidRPr="00A03FBF" w:rsidRDefault="001059F4"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Сразу же по выходе 1-го и, особенно, 2-го издания «Среди книг» появляются в газетах и журналах отклики. Они печатались в изданиях официальных, таких, как «Журнал Министерства народного просвещения», «Правительственный вестник»; в журналах либерального направления – «Русское слово», «Вестник Европы»; народнически</w:t>
      </w:r>
      <w:r w:rsidR="007E6E85" w:rsidRPr="00A03FBF">
        <w:rPr>
          <w:rFonts w:ascii="Times New Roman" w:hAnsi="Times New Roman"/>
          <w:sz w:val="28"/>
          <w:szCs w:val="28"/>
        </w:rPr>
        <w:t>-</w:t>
      </w:r>
      <w:r w:rsidRPr="00A03FBF">
        <w:rPr>
          <w:rFonts w:ascii="Times New Roman" w:hAnsi="Times New Roman"/>
          <w:sz w:val="28"/>
          <w:szCs w:val="28"/>
        </w:rPr>
        <w:t>кадетского – «Русское богатство»; эсеровско-меньшевистского – «Современник»</w:t>
      </w:r>
      <w:r w:rsidR="007E6E85" w:rsidRPr="00A03FBF">
        <w:rPr>
          <w:rFonts w:ascii="Times New Roman" w:hAnsi="Times New Roman"/>
          <w:sz w:val="28"/>
          <w:szCs w:val="28"/>
        </w:rPr>
        <w:t>.</w:t>
      </w:r>
    </w:p>
    <w:p w:rsidR="007E6E85" w:rsidRPr="00A03FBF" w:rsidRDefault="007E6E85"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Печатались рецензии в журналах библиотечно-библиографических – «Библиотекарь» и «Русский библиофил», в педагогических журналах – «Русская школа», «Народное образование».</w:t>
      </w:r>
    </w:p>
    <w:p w:rsidR="007E6E85" w:rsidRPr="00A03FBF" w:rsidRDefault="007E6E85"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Откликнулись на выход указателя и издания научных обществ и организаций – «Научно-исторический журнал», «Исторический вестник» и другие.</w:t>
      </w:r>
    </w:p>
    <w:p w:rsidR="007E6E85" w:rsidRPr="00A03FBF" w:rsidRDefault="007E6E85"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Хотя эти отзывы весьма противоречивы, их можно разделить на две основные группы: 1) отзывы положительные, авторы которых отмечают большое общественно – политическое значение указателя; 2) отзывы отрицательные, авторы которых зачеркивают общественно – политическое значение указателя, видят в нем только недостатки.</w:t>
      </w:r>
    </w:p>
    <w:p w:rsidR="001F612D" w:rsidRPr="00A03FBF" w:rsidRDefault="001F612D"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Универсальные рекомендательные указатели рубакинского типа нужны и в наши дни. Вопрос об этом неоднократно поднимался не только в специальной, но и в общей печати РФ. Но созданием такого рода указателей должен заниматься не один человек, а коллектив библиографов-специалистов, что и осуществляется в наши дни в практике библиографической работы.</w:t>
      </w:r>
    </w:p>
    <w:p w:rsidR="001F612D" w:rsidRPr="00A03FBF" w:rsidRDefault="001F612D"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Широко используя библиографию в своей практической деятельности по пропаганде книг, Н.А. Рубакин, естественно, не мог обойти и теорию библиографии. В теоретической, вводной главе ко 2-ому изданию «Среди книг» Н.А. Рубакин говорит о психологической библиографии, которая, по его мнению, должна рассматривать и изучать психологию книги, книжного влияния в зависимости от психологического типа автора</w:t>
      </w:r>
      <w:r w:rsidR="00F870DA" w:rsidRPr="00A03FBF">
        <w:rPr>
          <w:rFonts w:ascii="Times New Roman" w:hAnsi="Times New Roman"/>
          <w:sz w:val="28"/>
          <w:szCs w:val="28"/>
        </w:rPr>
        <w:t xml:space="preserve"> книги и читателя. Психологическая библиография классифицирует книги по их психическим типам. Н.А. Рубакин прекрасно понимал, что такой библиографии нет, но он считал, что нужно ее создать. Психологическая библиография, по его мнению, должна включать сведения о содержании книги и о степени ее трудности. Полноту описания он рассматривал как лучшее средство пропаганды и распространения книги.</w:t>
      </w:r>
    </w:p>
    <w:p w:rsidR="00F870DA" w:rsidRPr="00A03FBF" w:rsidRDefault="00F870DA"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Н.А. Рубакин считает необходимым включать в каталог списки наиболее «жгучих» вопросов, с указанием против каждого из них названий книг, номеров глав и страниц, где читатель может найти ответы на эти вопросы или материал для их решения.</w:t>
      </w:r>
    </w:p>
    <w:p w:rsidR="008C275B" w:rsidRPr="00A03FBF" w:rsidRDefault="008C275B"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Одним из важнейших принципов психологической библиографии Н.А. Рубакин считает классификацию</w:t>
      </w:r>
      <w:r w:rsidR="00A03FBF">
        <w:rPr>
          <w:rFonts w:ascii="Times New Roman" w:hAnsi="Times New Roman"/>
          <w:sz w:val="28"/>
          <w:szCs w:val="28"/>
        </w:rPr>
        <w:t xml:space="preserve"> </w:t>
      </w:r>
      <w:r w:rsidRPr="00A03FBF">
        <w:rPr>
          <w:rFonts w:ascii="Times New Roman" w:hAnsi="Times New Roman"/>
          <w:sz w:val="28"/>
          <w:szCs w:val="28"/>
        </w:rPr>
        <w:t>книг по степени их трудности. Это осуществляется в указателе «Среди книг». Читателей он делит по уровню подготовки на 4 категории. Соответственно этому делаются отметки против книг.</w:t>
      </w:r>
    </w:p>
    <w:p w:rsidR="008C275B" w:rsidRPr="00A03FBF" w:rsidRDefault="008C275B"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Самым же главным требованием психологической библиографии Н.А. Рубакин считает изучение читателя, индивидуальных особенностей его психики, его личности в целом. На основе изучения читателей могут быть выведены и формулы, характеризующую психику читателей.</w:t>
      </w:r>
    </w:p>
    <w:p w:rsidR="008C275B" w:rsidRPr="00A03FBF" w:rsidRDefault="008C275B"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Мысли Рубакина о психологической библиографии интересны. В известной мере они учтены в современной практике рекомендательной библиографии. Возможно, что и в будущем они найдут какое-то практическое применение.</w:t>
      </w:r>
    </w:p>
    <w:p w:rsidR="008C275B" w:rsidRDefault="008C275B" w:rsidP="00A03FBF">
      <w:pPr>
        <w:widowControl w:val="0"/>
        <w:spacing w:after="0" w:line="360" w:lineRule="auto"/>
        <w:ind w:firstLine="709"/>
        <w:jc w:val="both"/>
        <w:rPr>
          <w:rFonts w:ascii="Times New Roman" w:hAnsi="Times New Roman"/>
          <w:sz w:val="28"/>
          <w:szCs w:val="28"/>
        </w:rPr>
      </w:pPr>
      <w:r w:rsidRPr="00A03FBF">
        <w:rPr>
          <w:rFonts w:ascii="Times New Roman" w:hAnsi="Times New Roman"/>
          <w:sz w:val="28"/>
          <w:szCs w:val="28"/>
        </w:rPr>
        <w:t>Подводя итог, следует сказать, что самый факт появления</w:t>
      </w:r>
      <w:r w:rsidR="00A03FBF">
        <w:rPr>
          <w:rFonts w:ascii="Times New Roman" w:hAnsi="Times New Roman"/>
          <w:sz w:val="28"/>
          <w:szCs w:val="28"/>
        </w:rPr>
        <w:t xml:space="preserve"> </w:t>
      </w:r>
      <w:r w:rsidRPr="00A03FBF">
        <w:rPr>
          <w:rFonts w:ascii="Times New Roman" w:hAnsi="Times New Roman"/>
          <w:sz w:val="28"/>
          <w:szCs w:val="28"/>
        </w:rPr>
        <w:t>в печати указателя Н.А. Рубакина «Среди книг» поднял русскую библиографию и ее теорию на новую, более высокую ступень. Особенно важно то, что указатель этот побудил В.И. Ленина написать рецензию, которая, разоблачала тенденцию «надпартийности» в библиографии, указывала ей новые пути.</w:t>
      </w:r>
    </w:p>
    <w:p w:rsidR="003139E9" w:rsidRDefault="003139E9" w:rsidP="00A03FBF">
      <w:pPr>
        <w:widowControl w:val="0"/>
        <w:spacing w:after="0" w:line="360" w:lineRule="auto"/>
        <w:ind w:firstLine="709"/>
        <w:jc w:val="both"/>
        <w:rPr>
          <w:rFonts w:ascii="Times New Roman" w:hAnsi="Times New Roman"/>
          <w:sz w:val="28"/>
          <w:szCs w:val="28"/>
        </w:rPr>
      </w:pPr>
    </w:p>
    <w:p w:rsidR="003139E9" w:rsidRPr="00A03FBF" w:rsidRDefault="003139E9" w:rsidP="00A03FBF">
      <w:pPr>
        <w:widowControl w:val="0"/>
        <w:spacing w:after="0" w:line="360" w:lineRule="auto"/>
        <w:ind w:firstLine="709"/>
        <w:jc w:val="both"/>
        <w:rPr>
          <w:rFonts w:ascii="Times New Roman" w:hAnsi="Times New Roman"/>
          <w:sz w:val="28"/>
          <w:szCs w:val="28"/>
        </w:rPr>
      </w:pPr>
    </w:p>
    <w:p w:rsidR="00A03FBF" w:rsidRDefault="00A03FBF">
      <w:pPr>
        <w:rPr>
          <w:rFonts w:ascii="Times New Roman" w:hAnsi="Times New Roman"/>
          <w:b/>
          <w:sz w:val="28"/>
          <w:szCs w:val="28"/>
        </w:rPr>
      </w:pPr>
      <w:r>
        <w:rPr>
          <w:rFonts w:ascii="Times New Roman" w:hAnsi="Times New Roman"/>
          <w:b/>
          <w:sz w:val="28"/>
          <w:szCs w:val="28"/>
        </w:rPr>
        <w:br w:type="page"/>
      </w:r>
    </w:p>
    <w:p w:rsidR="00884F74" w:rsidRPr="00A03FBF" w:rsidRDefault="00884F74" w:rsidP="00A03FBF">
      <w:pPr>
        <w:widowControl w:val="0"/>
        <w:spacing w:after="0" w:line="360" w:lineRule="auto"/>
        <w:ind w:firstLine="709"/>
        <w:jc w:val="both"/>
        <w:rPr>
          <w:rFonts w:ascii="Times New Roman" w:hAnsi="Times New Roman"/>
          <w:b/>
          <w:sz w:val="28"/>
          <w:szCs w:val="28"/>
        </w:rPr>
      </w:pPr>
      <w:r w:rsidRPr="00A03FBF">
        <w:rPr>
          <w:rFonts w:ascii="Times New Roman" w:hAnsi="Times New Roman"/>
          <w:b/>
          <w:sz w:val="28"/>
          <w:szCs w:val="28"/>
        </w:rPr>
        <w:t>Список литературы:</w:t>
      </w:r>
    </w:p>
    <w:p w:rsidR="00A03FBF" w:rsidRPr="00A03FBF" w:rsidRDefault="00A03FBF" w:rsidP="00A03FBF">
      <w:pPr>
        <w:widowControl w:val="0"/>
        <w:spacing w:after="0" w:line="360" w:lineRule="auto"/>
        <w:ind w:left="709"/>
        <w:jc w:val="both"/>
        <w:rPr>
          <w:rFonts w:ascii="Times New Roman" w:hAnsi="Times New Roman"/>
          <w:sz w:val="28"/>
          <w:szCs w:val="28"/>
        </w:rPr>
      </w:pPr>
    </w:p>
    <w:p w:rsidR="00884F74" w:rsidRPr="00A03FBF" w:rsidRDefault="00884F74" w:rsidP="00A03FBF">
      <w:pPr>
        <w:pStyle w:val="a3"/>
        <w:widowControl w:val="0"/>
        <w:numPr>
          <w:ilvl w:val="0"/>
          <w:numId w:val="3"/>
        </w:numPr>
        <w:spacing w:after="0" w:line="360" w:lineRule="auto"/>
        <w:ind w:left="0" w:firstLine="0"/>
        <w:jc w:val="both"/>
        <w:rPr>
          <w:rFonts w:ascii="Times New Roman" w:hAnsi="Times New Roman"/>
          <w:sz w:val="28"/>
          <w:szCs w:val="28"/>
        </w:rPr>
      </w:pPr>
      <w:r w:rsidRPr="00A03FBF">
        <w:rPr>
          <w:rFonts w:ascii="Times New Roman" w:hAnsi="Times New Roman"/>
          <w:sz w:val="28"/>
          <w:szCs w:val="28"/>
        </w:rPr>
        <w:t>Мавричева К.Г. Деятели книги. Н.А. Рубакин (1862-1946)</w:t>
      </w:r>
      <w:r w:rsidR="00786D4D" w:rsidRPr="00A03FBF">
        <w:rPr>
          <w:rFonts w:ascii="Times New Roman" w:hAnsi="Times New Roman"/>
          <w:sz w:val="28"/>
          <w:szCs w:val="28"/>
        </w:rPr>
        <w:t xml:space="preserve">. М., </w:t>
      </w:r>
      <w:r w:rsidRPr="00A03FBF">
        <w:rPr>
          <w:rFonts w:ascii="Times New Roman" w:hAnsi="Times New Roman"/>
          <w:sz w:val="28"/>
          <w:szCs w:val="28"/>
        </w:rPr>
        <w:t>1972</w:t>
      </w:r>
      <w:r w:rsidR="00786D4D" w:rsidRPr="00A03FBF">
        <w:rPr>
          <w:rFonts w:ascii="Times New Roman" w:hAnsi="Times New Roman"/>
          <w:sz w:val="28"/>
          <w:szCs w:val="28"/>
        </w:rPr>
        <w:t xml:space="preserve"> - 175 с.</w:t>
      </w:r>
    </w:p>
    <w:p w:rsidR="00884F74" w:rsidRPr="00A03FBF" w:rsidRDefault="00884F74" w:rsidP="00A03FBF">
      <w:pPr>
        <w:pStyle w:val="a3"/>
        <w:widowControl w:val="0"/>
        <w:numPr>
          <w:ilvl w:val="0"/>
          <w:numId w:val="3"/>
        </w:numPr>
        <w:spacing w:after="0" w:line="360" w:lineRule="auto"/>
        <w:ind w:left="0" w:firstLine="0"/>
        <w:jc w:val="both"/>
        <w:rPr>
          <w:rFonts w:ascii="Times New Roman" w:hAnsi="Times New Roman"/>
          <w:sz w:val="28"/>
          <w:szCs w:val="28"/>
        </w:rPr>
      </w:pPr>
      <w:r w:rsidRPr="00A03FBF">
        <w:rPr>
          <w:rFonts w:ascii="Times New Roman" w:hAnsi="Times New Roman"/>
          <w:sz w:val="28"/>
          <w:szCs w:val="28"/>
        </w:rPr>
        <w:t>Мир библиографии</w:t>
      </w:r>
      <w:r w:rsidR="00786D4D" w:rsidRPr="00A03FBF">
        <w:rPr>
          <w:rFonts w:ascii="Times New Roman" w:hAnsi="Times New Roman"/>
          <w:sz w:val="28"/>
          <w:szCs w:val="28"/>
        </w:rPr>
        <w:t xml:space="preserve">: </w:t>
      </w:r>
      <w:r w:rsidRPr="00A03FBF">
        <w:rPr>
          <w:rFonts w:ascii="Times New Roman" w:hAnsi="Times New Roman"/>
          <w:sz w:val="28"/>
          <w:szCs w:val="28"/>
        </w:rPr>
        <w:t>научн.-практ. и культ.-просвет. журн.-М.,</w:t>
      </w:r>
      <w:r w:rsidR="00786D4D" w:rsidRPr="00A03FBF">
        <w:rPr>
          <w:rFonts w:ascii="Times New Roman" w:hAnsi="Times New Roman"/>
          <w:sz w:val="28"/>
          <w:szCs w:val="28"/>
        </w:rPr>
        <w:t xml:space="preserve"> 2004 - 103 с.</w:t>
      </w:r>
    </w:p>
    <w:p w:rsidR="00786D4D" w:rsidRPr="00A03FBF" w:rsidRDefault="00786D4D" w:rsidP="00A03FBF">
      <w:pPr>
        <w:pStyle w:val="a3"/>
        <w:widowControl w:val="0"/>
        <w:numPr>
          <w:ilvl w:val="0"/>
          <w:numId w:val="3"/>
        </w:numPr>
        <w:spacing w:after="0" w:line="360" w:lineRule="auto"/>
        <w:ind w:left="0" w:firstLine="0"/>
        <w:jc w:val="both"/>
        <w:rPr>
          <w:rFonts w:ascii="Times New Roman" w:hAnsi="Times New Roman"/>
          <w:sz w:val="28"/>
          <w:szCs w:val="28"/>
        </w:rPr>
      </w:pPr>
      <w:r w:rsidRPr="00A03FBF">
        <w:rPr>
          <w:rFonts w:ascii="Times New Roman" w:hAnsi="Times New Roman"/>
          <w:sz w:val="28"/>
          <w:szCs w:val="28"/>
        </w:rPr>
        <w:t>Мир библиографии: научн.-практ. и культ.-просвет. журн.-М., 2002 - 115 с.</w:t>
      </w:r>
      <w:bookmarkStart w:id="0" w:name="_GoBack"/>
      <w:bookmarkEnd w:id="0"/>
    </w:p>
    <w:sectPr w:rsidR="00786D4D" w:rsidRPr="00A03FBF" w:rsidSect="00A03FBF">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282" w:rsidRDefault="00496282" w:rsidP="00786D4D">
      <w:pPr>
        <w:spacing w:after="0" w:line="240" w:lineRule="auto"/>
      </w:pPr>
      <w:r>
        <w:separator/>
      </w:r>
    </w:p>
  </w:endnote>
  <w:endnote w:type="continuationSeparator" w:id="0">
    <w:p w:rsidR="00496282" w:rsidRDefault="00496282" w:rsidP="00786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282" w:rsidRDefault="00496282" w:rsidP="00786D4D">
      <w:pPr>
        <w:spacing w:after="0" w:line="240" w:lineRule="auto"/>
      </w:pPr>
      <w:r>
        <w:separator/>
      </w:r>
    </w:p>
  </w:footnote>
  <w:footnote w:type="continuationSeparator" w:id="0">
    <w:p w:rsidR="00496282" w:rsidRDefault="00496282" w:rsidP="00786D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10EFC"/>
    <w:multiLevelType w:val="hybridMultilevel"/>
    <w:tmpl w:val="DB8402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CB65059"/>
    <w:multiLevelType w:val="hybridMultilevel"/>
    <w:tmpl w:val="A7E69A7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CEC754C"/>
    <w:multiLevelType w:val="hybridMultilevel"/>
    <w:tmpl w:val="0FD02484"/>
    <w:lvl w:ilvl="0" w:tplc="65E45B1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574F"/>
    <w:rsid w:val="000427D8"/>
    <w:rsid w:val="001059F4"/>
    <w:rsid w:val="001B12A1"/>
    <w:rsid w:val="001F612D"/>
    <w:rsid w:val="00230F86"/>
    <w:rsid w:val="00246C5F"/>
    <w:rsid w:val="002D574F"/>
    <w:rsid w:val="002E17B4"/>
    <w:rsid w:val="003139E9"/>
    <w:rsid w:val="003826A5"/>
    <w:rsid w:val="003A6D15"/>
    <w:rsid w:val="00431D68"/>
    <w:rsid w:val="00496282"/>
    <w:rsid w:val="005479C6"/>
    <w:rsid w:val="005F0EF7"/>
    <w:rsid w:val="00704FBE"/>
    <w:rsid w:val="00786D4D"/>
    <w:rsid w:val="007E6E85"/>
    <w:rsid w:val="008071F2"/>
    <w:rsid w:val="00884F74"/>
    <w:rsid w:val="008C275B"/>
    <w:rsid w:val="009238D2"/>
    <w:rsid w:val="00A03FBF"/>
    <w:rsid w:val="00A126BE"/>
    <w:rsid w:val="00A417CC"/>
    <w:rsid w:val="00A51EAF"/>
    <w:rsid w:val="00B54A7D"/>
    <w:rsid w:val="00C77C14"/>
    <w:rsid w:val="00C96BE7"/>
    <w:rsid w:val="00D145C8"/>
    <w:rsid w:val="00D41AD6"/>
    <w:rsid w:val="00DA16BF"/>
    <w:rsid w:val="00E06352"/>
    <w:rsid w:val="00E81168"/>
    <w:rsid w:val="00F311C0"/>
    <w:rsid w:val="00F50114"/>
    <w:rsid w:val="00F870DA"/>
    <w:rsid w:val="00FC25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665026-5643-4B35-A6C2-2B91E0A78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1AD6"/>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4F74"/>
    <w:pPr>
      <w:ind w:left="720"/>
      <w:contextualSpacing/>
    </w:pPr>
  </w:style>
  <w:style w:type="paragraph" w:styleId="a4">
    <w:name w:val="header"/>
    <w:basedOn w:val="a"/>
    <w:link w:val="a5"/>
    <w:uiPriority w:val="99"/>
    <w:semiHidden/>
    <w:unhideWhenUsed/>
    <w:rsid w:val="00786D4D"/>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786D4D"/>
    <w:rPr>
      <w:rFonts w:cs="Times New Roman"/>
    </w:rPr>
  </w:style>
  <w:style w:type="paragraph" w:styleId="a6">
    <w:name w:val="footer"/>
    <w:basedOn w:val="a"/>
    <w:link w:val="a7"/>
    <w:uiPriority w:val="99"/>
    <w:unhideWhenUsed/>
    <w:rsid w:val="00786D4D"/>
    <w:pPr>
      <w:tabs>
        <w:tab w:val="center" w:pos="4677"/>
        <w:tab w:val="right" w:pos="9355"/>
      </w:tabs>
      <w:spacing w:after="0" w:line="240" w:lineRule="auto"/>
    </w:pPr>
  </w:style>
  <w:style w:type="character" w:customStyle="1" w:styleId="a7">
    <w:name w:val="Нижний колонтитул Знак"/>
    <w:link w:val="a6"/>
    <w:uiPriority w:val="99"/>
    <w:locked/>
    <w:rsid w:val="00786D4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E1384-A3F0-4213-A04C-B5F20A07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2051</Words>
  <Characters>11695</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admin</cp:lastModifiedBy>
  <cp:revision>2</cp:revision>
  <dcterms:created xsi:type="dcterms:W3CDTF">2014-03-14T06:41:00Z</dcterms:created>
  <dcterms:modified xsi:type="dcterms:W3CDTF">2014-03-14T06:41:00Z</dcterms:modified>
</cp:coreProperties>
</file>