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spacing w:line="360" w:lineRule="auto"/>
        <w:ind w:firstLine="709"/>
        <w:jc w:val="center"/>
        <w:rPr>
          <w:b/>
          <w:spacing w:val="0"/>
          <w:sz w:val="28"/>
          <w:szCs w:val="28"/>
        </w:rPr>
      </w:pPr>
    </w:p>
    <w:p w:rsidR="00E45ECA" w:rsidRDefault="00E45ECA" w:rsidP="00E45ECA">
      <w:pPr>
        <w:pStyle w:val="a5"/>
        <w:shd w:val="clear" w:color="000000" w:fill="auto"/>
        <w:spacing w:before="0" w:after="0" w:line="360" w:lineRule="auto"/>
        <w:ind w:firstLine="709"/>
        <w:rPr>
          <w:b w:val="0"/>
          <w:sz w:val="28"/>
          <w:szCs w:val="28"/>
        </w:rPr>
      </w:pPr>
      <w:r w:rsidRPr="00E45ECA">
        <w:rPr>
          <w:b w:val="0"/>
          <w:sz w:val="28"/>
          <w:szCs w:val="28"/>
        </w:rPr>
        <w:t>КОНТРОЛЬНАЯ РАБОТА</w:t>
      </w:r>
    </w:p>
    <w:p w:rsidR="00E45ECA" w:rsidRDefault="00E45ECA" w:rsidP="00E45ECA">
      <w:pPr>
        <w:pStyle w:val="a5"/>
        <w:shd w:val="clear" w:color="000000" w:fill="auto"/>
        <w:spacing w:before="0" w:after="0" w:line="360" w:lineRule="auto"/>
        <w:ind w:firstLine="709"/>
        <w:rPr>
          <w:b w:val="0"/>
          <w:sz w:val="28"/>
          <w:szCs w:val="28"/>
        </w:rPr>
      </w:pPr>
    </w:p>
    <w:p w:rsidR="00227F93" w:rsidRPr="00E45ECA" w:rsidRDefault="00227F93" w:rsidP="00E45ECA">
      <w:pPr>
        <w:pStyle w:val="a5"/>
        <w:shd w:val="clear" w:color="000000" w:fill="auto"/>
        <w:spacing w:before="0" w:after="0" w:line="360" w:lineRule="auto"/>
        <w:ind w:firstLine="709"/>
        <w:rPr>
          <w:b w:val="0"/>
          <w:sz w:val="28"/>
          <w:szCs w:val="28"/>
        </w:rPr>
      </w:pPr>
      <w:r w:rsidRPr="00E45ECA">
        <w:rPr>
          <w:b w:val="0"/>
          <w:sz w:val="28"/>
          <w:szCs w:val="28"/>
        </w:rPr>
        <w:t>по Экономической истории</w:t>
      </w:r>
    </w:p>
    <w:p w:rsidR="00E45ECA" w:rsidRPr="00E45ECA" w:rsidRDefault="00227F9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45ECA">
        <w:rPr>
          <w:sz w:val="28"/>
          <w:szCs w:val="28"/>
        </w:rPr>
        <w:t>Тема:</w:t>
      </w:r>
    </w:p>
    <w:p w:rsidR="00227F93" w:rsidRPr="00E45ECA" w:rsidRDefault="00227F9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E45ECA">
        <w:rPr>
          <w:b/>
          <w:bCs/>
          <w:sz w:val="28"/>
          <w:szCs w:val="28"/>
        </w:rPr>
        <w:t>Сравнительный анализ экономической политики</w:t>
      </w:r>
      <w:r w:rsidR="00E45ECA" w:rsidRPr="00E45ECA">
        <w:rPr>
          <w:b/>
          <w:bCs/>
          <w:sz w:val="28"/>
          <w:szCs w:val="28"/>
        </w:rPr>
        <w:t xml:space="preserve"> </w:t>
      </w:r>
      <w:r w:rsidRPr="00E45ECA">
        <w:rPr>
          <w:b/>
          <w:bCs/>
          <w:sz w:val="28"/>
          <w:szCs w:val="28"/>
        </w:rPr>
        <w:t>США и СССР 1947 – 1973 г</w:t>
      </w:r>
      <w:r w:rsidR="00723786">
        <w:rPr>
          <w:b/>
          <w:bCs/>
          <w:sz w:val="28"/>
          <w:szCs w:val="28"/>
        </w:rPr>
        <w:t xml:space="preserve">одов </w:t>
      </w:r>
    </w:p>
    <w:p w:rsidR="00227F93" w:rsidRPr="00E45ECA" w:rsidRDefault="00227F93" w:rsidP="00E45ECA">
      <w:pPr>
        <w:pStyle w:val="a5"/>
        <w:shd w:val="clear" w:color="000000" w:fill="auto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227F93" w:rsidRPr="00E45ECA" w:rsidRDefault="00E45ECA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</w:p>
    <w:p w:rsidR="00227F93" w:rsidRPr="00E45ECA" w:rsidRDefault="00227F93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450B56" w:rsidRPr="00E45ECA" w:rsidRDefault="00450B56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227F93" w:rsidRPr="00E45ECA" w:rsidRDefault="00227F93" w:rsidP="00E45ECA">
      <w:pPr>
        <w:pStyle w:val="a7"/>
        <w:shd w:val="clear" w:color="000000" w:fill="auto"/>
        <w:tabs>
          <w:tab w:val="left" w:pos="3528"/>
        </w:tabs>
        <w:spacing w:line="360" w:lineRule="auto"/>
        <w:ind w:firstLine="709"/>
        <w:jc w:val="both"/>
        <w:rPr>
          <w:spacing w:val="0"/>
          <w:sz w:val="28"/>
          <w:szCs w:val="28"/>
        </w:rPr>
      </w:pPr>
    </w:p>
    <w:p w:rsidR="00227F93" w:rsidRPr="00E45ECA" w:rsidRDefault="00227F93" w:rsidP="00E45ECA">
      <w:pPr>
        <w:pStyle w:val="a6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E45ECA">
        <w:rPr>
          <w:sz w:val="28"/>
          <w:szCs w:val="28"/>
        </w:rPr>
        <w:t>Екатеринбург</w:t>
      </w:r>
    </w:p>
    <w:p w:rsidR="00227F93" w:rsidRPr="00E45ECA" w:rsidRDefault="00227F93" w:rsidP="00E45ECA">
      <w:pPr>
        <w:pStyle w:val="a6"/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E45ECA">
        <w:rPr>
          <w:sz w:val="28"/>
          <w:szCs w:val="28"/>
        </w:rPr>
        <w:t>2009</w:t>
      </w:r>
    </w:p>
    <w:p w:rsidR="00723786" w:rsidRDefault="00E45ECA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b/>
          <w:bCs/>
          <w:sz w:val="28"/>
          <w:szCs w:val="28"/>
        </w:rPr>
        <w:br w:type="page"/>
      </w:r>
      <w:r w:rsidR="00DF2CD7" w:rsidRPr="00384966">
        <w:rPr>
          <w:bCs/>
          <w:color w:val="000000"/>
          <w:sz w:val="28"/>
          <w:szCs w:val="28"/>
        </w:rPr>
        <w:t>Победа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Советского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Союза в Отечественной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войне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была бы немыслима без самоотверженного титанического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труда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рабочих и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крестьян</w:t>
      </w:r>
      <w:r w:rsidR="00DF2CD7" w:rsidRPr="00E45ECA">
        <w:rPr>
          <w:color w:val="000000"/>
          <w:sz w:val="28"/>
          <w:szCs w:val="28"/>
        </w:rPr>
        <w:t>, инженеров и конструкторов, полной самоотдачи ведущих деятелей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науки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и культуры, мобилизовывавших советский народ на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разгром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агрессора.</w:t>
      </w:r>
      <w:r>
        <w:rPr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С 1943 г. начался общий подъем производства.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Заметно возросли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национальный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color w:val="000000"/>
          <w:sz w:val="28"/>
          <w:szCs w:val="28"/>
        </w:rPr>
        <w:t>доход</w:t>
      </w:r>
      <w:r w:rsidR="00DF2CD7" w:rsidRPr="00E45ECA">
        <w:rPr>
          <w:color w:val="000000"/>
          <w:sz w:val="28"/>
          <w:szCs w:val="28"/>
        </w:rPr>
        <w:t>,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384966">
        <w:rPr>
          <w:bCs/>
          <w:color w:val="000000"/>
          <w:sz w:val="28"/>
          <w:szCs w:val="28"/>
        </w:rPr>
        <w:t>государственный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бюджет, продукция промышленности, грузооборот транспорта. Уже в 1943 г. ускорилось перевооружение армии и флота новейшими образцами военной техники. Кульминационной точки военное производство в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b/>
          <w:bCs/>
          <w:color w:val="000000"/>
          <w:sz w:val="28"/>
          <w:szCs w:val="28"/>
        </w:rPr>
        <w:t>СССР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достигло в 1944 г. Его высокий уровень базировался на прочном фундаменте непрерывного развития ведущих отраслей тяжелой промышленности. Рост продукции происходил за счет более эффективного использования мощностей действующих предприятий, ввода в</w:t>
      </w:r>
      <w:r w:rsidR="00DF2CD7" w:rsidRPr="00384966">
        <w:rPr>
          <w:bCs/>
          <w:color w:val="000000"/>
          <w:sz w:val="28"/>
          <w:szCs w:val="28"/>
        </w:rPr>
        <w:t>строй</w:t>
      </w:r>
      <w:r w:rsidRPr="00E45ECA"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>новых и восстановления заводов и фабрик в освобожденных районах. Тогда же продукция цветной металлургии, химической промышленности, машиностроения и металлообработки, включая производство вооружений и боеприпасов, значительно превысила довоенный уровень. Увеличились также по сравнению с 1943 г. продукция сельского хозяйства, капиталовложения и розничный товарооборот.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="00DF2CD7" w:rsidRPr="00E45ECA">
        <w:rPr>
          <w:color w:val="000000"/>
          <w:sz w:val="28"/>
          <w:szCs w:val="28"/>
        </w:rPr>
        <w:t xml:space="preserve">Важнейшую роль в производстве продукции тяжелой промышленности играли восточные районы страны. Одновременно нарастал выпуск металла в центре и на юге страны. </w:t>
      </w:r>
    </w:p>
    <w:p w:rsidR="00DF2CD7" w:rsidRPr="00E45ECA" w:rsidRDefault="00DF2CD7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В итоге в 1945 г. было выплавлено стали почти вдвое больше, чем в 1943 г. Особенно увеличилось производство проката, специальных сталей и цветных металлов. Расширялась топливно-энергетическая база. Добыча угля приближалась к довоенному уровню.</w:t>
      </w:r>
      <w:r w:rsidR="00E45ECA" w:rsidRPr="00E45ECA">
        <w:rPr>
          <w:color w:val="000000"/>
          <w:sz w:val="28"/>
          <w:szCs w:val="28"/>
        </w:rPr>
        <w:t xml:space="preserve"> </w:t>
      </w:r>
      <w:r w:rsidRPr="00E45ECA">
        <w:rPr>
          <w:color w:val="000000"/>
          <w:sz w:val="28"/>
          <w:szCs w:val="28"/>
        </w:rPr>
        <w:t>Опыт военных лет убедительно доказал, что сложившаяся накануне</w:t>
      </w:r>
      <w:r w:rsidR="00E45ECA" w:rsidRP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bCs/>
          <w:color w:val="000000"/>
          <w:sz w:val="28"/>
          <w:szCs w:val="28"/>
        </w:rPr>
        <w:t xml:space="preserve">войны </w:t>
      </w:r>
      <w:r w:rsidRPr="00E45ECA">
        <w:rPr>
          <w:color w:val="000000"/>
          <w:sz w:val="28"/>
          <w:szCs w:val="28"/>
        </w:rPr>
        <w:t>командная</w:t>
      </w:r>
      <w:r w:rsidR="00E45ECA" w:rsidRPr="00E45ECA">
        <w:rPr>
          <w:rStyle w:val="apple-converted-space"/>
          <w:color w:val="000000"/>
          <w:sz w:val="28"/>
          <w:szCs w:val="28"/>
        </w:rPr>
        <w:t xml:space="preserve"> </w:t>
      </w:r>
      <w:r w:rsidRPr="00384966">
        <w:rPr>
          <w:bCs/>
          <w:color w:val="000000"/>
          <w:sz w:val="28"/>
          <w:szCs w:val="28"/>
        </w:rPr>
        <w:t>система</w:t>
      </w:r>
      <w:r w:rsidR="00E45ECA" w:rsidRPr="00E45ECA">
        <w:rPr>
          <w:rStyle w:val="apple-converted-space"/>
          <w:color w:val="000000"/>
          <w:sz w:val="28"/>
          <w:szCs w:val="28"/>
        </w:rPr>
        <w:t xml:space="preserve"> </w:t>
      </w:r>
      <w:r w:rsidRPr="00384966">
        <w:rPr>
          <w:bCs/>
          <w:color w:val="000000"/>
          <w:sz w:val="28"/>
          <w:szCs w:val="28"/>
        </w:rPr>
        <w:t>управления</w:t>
      </w:r>
      <w:r w:rsidR="00E45ECA" w:rsidRP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color w:val="000000"/>
          <w:sz w:val="28"/>
          <w:szCs w:val="28"/>
        </w:rPr>
        <w:t xml:space="preserve">производством располагала большими возможностями для мобилизации экономического потенциала страны. Для нее были </w:t>
      </w:r>
      <w:r w:rsidRPr="00384966">
        <w:rPr>
          <w:bCs/>
          <w:color w:val="000000"/>
          <w:sz w:val="28"/>
          <w:szCs w:val="28"/>
        </w:rPr>
        <w:t>характерны</w:t>
      </w:r>
      <w:r w:rsidR="00E45ECA" w:rsidRP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color w:val="000000"/>
          <w:sz w:val="28"/>
          <w:szCs w:val="28"/>
        </w:rPr>
        <w:t>гибкость и маневренность в сочетании с жесткой репрессивной системой управления производством и кадрами.</w:t>
      </w:r>
    </w:p>
    <w:p w:rsidR="00DF2CD7" w:rsidRPr="00E45ECA" w:rsidRDefault="00DF2CD7" w:rsidP="00E45ECA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rStyle w:val="apple-style-span"/>
          <w:color w:val="000000"/>
          <w:sz w:val="28"/>
          <w:szCs w:val="28"/>
        </w:rPr>
        <w:t>Большие успехи были достигнуты в области образования. С 1966 - 67 учебного года в стране начинается переход средней школы на новые учебные планы и программы, разработанные АН СССР и Академией педагогических наук. Новые программы характеризовали: учёт последних достижений науки и техники, преемственность в изучении материала с первого по десятый класс, более рациональное распределение учебной информации по годам обучения, начало систематического преподавания систем наук (предметное обучение) с 4 класса, освобождение программ от излишней детализации и второстепенных знаний в целях преодоления перегрузки учащихся. Для углублённого изучения предметов, развития интересов и способностей школьников вводились факультативные занятия по выбору учащихся, начиная с седьмого класса. Была осуществлена подготовка высококачественных учебников, пособий и методических руководств для педагогов силами ведущих учёных страны и опытных учителей.</w:t>
      </w:r>
      <w:r w:rsidR="00E45ECA" w:rsidRPr="00E45ECA">
        <w:rPr>
          <w:color w:val="000000"/>
          <w:sz w:val="28"/>
          <w:szCs w:val="28"/>
        </w:rPr>
        <w:t xml:space="preserve"> </w:t>
      </w:r>
    </w:p>
    <w:p w:rsidR="00DF2CD7" w:rsidRPr="00E45ECA" w:rsidRDefault="00DF2CD7" w:rsidP="00E45ECA">
      <w:pPr>
        <w:shd w:val="clear" w:color="000000" w:fill="auto"/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45ECA">
        <w:rPr>
          <w:rStyle w:val="apple-style-span"/>
          <w:color w:val="000000"/>
          <w:sz w:val="28"/>
          <w:szCs w:val="28"/>
        </w:rPr>
        <w:t>В результате с середины 60-х гг. завершился переход ко всеобщему обязательному восьмилетнему обучению, а затем, в течение десяти лет (к середине 70-х гг.) - ко всеобщему среднему образованию. Возможность получить образование в объёме средней школы предоставили молодёжи средние ПТУ и техникумы. Необходимые условия для повышения уровня знаний рабочей и сельской молодёжи с последующим поступлением в вузы создавали возникшие в 1969 г. подготовительные отделения</w:t>
      </w:r>
    </w:p>
    <w:p w:rsidR="00723786" w:rsidRDefault="00DF2CD7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45ECA">
        <w:rPr>
          <w:rStyle w:val="apple-style-span"/>
          <w:color w:val="000000"/>
          <w:sz w:val="28"/>
          <w:szCs w:val="28"/>
        </w:rPr>
        <w:t>Большое внимание уделялось развитию науки. На её развитие выделялись всё большие ассигнования. Наиболее ярким свидетельством расцвета советской науки являются достижения в области освоения космоса. СССР продолжил изучение Луны с помощью космических аппаратов. В 1965 г. автоматическая станция "Зонд-3" сфотографировала обратную сторону Луны. На основании этих и ранее сделанных снимков были впервые составлены полная карта и глобус Луны. Выдающимся достижением советской науки явилась доставка на Землю лунного грунта и его дальнейшее изучение. Советские космические аппараты достигли поверхности планеты Венера и передали на Землю ценные сведения о её атмосфере. В Институте атомной энергии им. И.В. Курчатова были сделаны открытия мирового уровня: пущена ядерная установка, с помощью которой осуществлено преобразование тепловой энергии ядерного реактора в электрическую. Учёные этого Института под руководством академика Л.А. Арцимовича заняли ведущее место в изучении свойств плазмы. Выдающиеся открытия были сделаны в области квантовой физики. Советские физики Н.Г. Басов и А.М. Прохоров стали лауреатами Нобелевской премии. Деятельность Академии наук СССР была сосредоточена на разработке наиболее перспективных направлений в области естественных и гуманитарных наук, способствующих развитию науки и культуры. Большое внимание уделялось деятельности академий наук союзных республик. Для поощрения советских учёных за развитие советской науки в 1966 г. были учреждены Ленинские премии, а в 1967 г. - Государственные премии.</w:t>
      </w:r>
      <w:r w:rsidR="00E45ECA">
        <w:rPr>
          <w:sz w:val="28"/>
        </w:rPr>
        <w:t xml:space="preserve"> </w:t>
      </w:r>
    </w:p>
    <w:p w:rsidR="00DF2CD7" w:rsidRPr="00E45ECA" w:rsidRDefault="00DF2CD7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723786">
        <w:rPr>
          <w:rStyle w:val="apple-style-span"/>
          <w:i/>
          <w:color w:val="000000"/>
          <w:sz w:val="28"/>
          <w:szCs w:val="28"/>
        </w:rPr>
        <w:t>Социальная политика</w:t>
      </w:r>
      <w:r w:rsidRPr="00E45ECA">
        <w:rPr>
          <w:rStyle w:val="apple-style-span"/>
          <w:color w:val="000000"/>
          <w:sz w:val="28"/>
          <w:szCs w:val="28"/>
        </w:rPr>
        <w:t>. В правительственных документах определялась цель социалистического строительства: "Всё во имя человека и для его блага!". Общество было переориентировано на решение проблем потребления. В течение восьмой пятилетки реальные доходы трудящихся увеличились на 33%. Минимальная заработная плата рабочих и служащих возросла с 40-45 до 60-70 рублей. Главным достижением социальной политики в этот период стало государственное бесплатное жилищное строительство. 55 млн. чел. получили бесплатное или по льготным кредитам жильё. К началу 80-х гг. 80% семей имели отдельные квартиры. Важным социальным достижением явился перевод рабочих и служащих на пятидневную рабочую неделю с двумя выходными днями и оплачиваемым отпуском в 15 дней.</w:t>
      </w:r>
      <w:r w:rsidR="00E45ECA">
        <w:rPr>
          <w:sz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Нарастание противоречий в экономике. С начала 70-х годов темпы роста экономики стали снижаться, а к 80 годам показатели производства перестали расти. Главной бедой советской экономики этого периода было то, что она почти не была связана с научно-техническим прогрессом (НТП). В нашей стране при разработке научно-технической политики не были учтены все тенденции научно-технической революции. Основное внимание было обращено на автоматизацию и производственных процессов, т.к. считалось, она содержит в себе возможность преобразования материального производства, управления и повышения производительности труда.</w:t>
      </w:r>
      <w:r w:rsidR="00E45ECA">
        <w:rPr>
          <w:sz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Экономика 70-х и первой половины 80-х годов развивалась в целом на экстенсивной основе, ориентировалась на вовлечение в производство дополнительных материальных и трудовых ресурсов, что проявилось:</w:t>
      </w:r>
      <w:r w:rsid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в погоне за увеличением объемов. В 70-е годы нам удалось догнать США по выплавке стали, добыче угля, нефти, газа и других видов промышленной продукции;</w:t>
      </w:r>
      <w:r w:rsid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экономика СССР развивалась за счет увеличения числа рабочих;</w:t>
      </w:r>
      <w:r w:rsid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экономика страны была монополизированной, в которой не было конкуренции внутри каждой отрасли (например, в автомобилестроении);</w:t>
      </w:r>
      <w:r w:rsidR="00E45ECA">
        <w:rPr>
          <w:rStyle w:val="apple-converted-space"/>
          <w:color w:val="000000"/>
          <w:sz w:val="28"/>
          <w:szCs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наличие гигантомании, т.е. строительств огромных предприятий, дорогостоящих и не всегда оправдываемых (например, БАМ).</w:t>
      </w:r>
      <w:r w:rsidR="00E45ECA">
        <w:rPr>
          <w:rStyle w:val="apple-converted-space"/>
          <w:color w:val="000000"/>
          <w:sz w:val="28"/>
          <w:szCs w:val="28"/>
        </w:rPr>
        <w:t xml:space="preserve"> </w:t>
      </w:r>
      <w:r w:rsidR="00E45ECA">
        <w:rPr>
          <w:sz w:val="28"/>
        </w:rPr>
        <w:t xml:space="preserve"> </w:t>
      </w:r>
      <w:r w:rsidRPr="00E45ECA">
        <w:rPr>
          <w:rStyle w:val="apple-style-span"/>
          <w:color w:val="000000"/>
          <w:sz w:val="28"/>
          <w:szCs w:val="28"/>
        </w:rPr>
        <w:t>В стране вилась определенная работа по осуществлению технической реконструкции. Так, в 1971 году в промышленности действовало 89481 механизированных поточных линий</w:t>
      </w:r>
      <w:r w:rsidR="00B75383" w:rsidRPr="00E45ECA">
        <w:rPr>
          <w:rStyle w:val="apple-style-span"/>
          <w:color w:val="000000"/>
          <w:sz w:val="28"/>
          <w:szCs w:val="28"/>
        </w:rPr>
        <w:t>.</w:t>
      </w:r>
      <w:r w:rsidR="00B75383" w:rsidRPr="00E45ECA">
        <w:rPr>
          <w:sz w:val="28"/>
        </w:rPr>
        <w:t xml:space="preserve"> 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rStyle w:val="apple-style-span"/>
          <w:color w:val="000000"/>
          <w:sz w:val="28"/>
          <w:szCs w:val="28"/>
        </w:rPr>
        <w:t>Западные страны осуществляли продвижение в таких сферах, как комплексная автоматизация производства и управления, электронизация и биотехнологизация хозяйственной деятельности, использование ядерной энергетики, исследование и освоение космического пространства.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В первые послевоенные годы в США испытывали острый дефицит долларов, и основным каналом их впрыскивания в международный оборот был план Маршалла. С 1950 года положительное сальдо платежного баланса США сменилось умеренным отрицательным, что позволило постепенно удовлетворить международный спрос на доллары, а с 1958-го наступила эра крупных дефицитов американского платежного баланса, которая длится до сих пор. Схема была совершенно гениальной и напоминала вечный двигатель или, скорее, саморасширяющуюся вселенную.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В 1960-е гг. экономика США вступила в состоянии кризиса. С 1962 по 1966 г. длился промышленный подъем, а с 1967 г. началось постепенное втягивание в очередной циклический кризис. Однако резкое увеличение военных расходов в связи с агрессией США во Вьетнаме и активная государственная политика стимулирования экономического роста позволили оттянуть его наступление вплоть. До 1969 г. Таким образом, 60-е гг. представляли собой период сравнительно устойчивого экономического роста.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Буржуазная пропаганда воспользовалась моментом, чтобы объявить наступление очередного «просперити». Предполагалось даже, что благодаря государственному регулированию экономике США удалось, наконец, избавиться от циклических кризисов. Тем более что кризис 1960-1961 гг. был по показателю сокращения промышленного производства слабее всех предшествовавших (8,6%), а фаза депрессии после него отсутствовала. Но и на этот раз (как и в 1920-е гг.) иллюзии относительно экономического «процветания» вскоре были рассеяны.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 xml:space="preserve">Промышленное производство в 1960-е гг. росло темпами, сравнимыми с самыми высокими темпами в истории США. В 1965 г., например, они составляли 8%, а в 1966 г. достигли 10%. Всего за 1961-1966 гг. индекс промышленного производства увеличился на 42%. Однако очевидно, что этот рост происходил на нездоровой, инфляционной основе. 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Президенты Дж. Кеннеди и Л. Джонсон (1961-1969 гг.) за основу своей экономической политики приняли непрерывное увеличение государственной задолженности как средство поддержания производства на высоком уровне. Сбалансированный бюджет был признан устаревшим, а умеренная инфляция - даже полезной. В результате за 8 лет их президентства государственный долг вырос на 68 млрд. долл. (за 8 предшествовавших лет - только на 23 млрд. долл.), а количество средств обращения, в США увеличилось в целом за 1960-е гг. более чем на 50%. Именно в этот период складывались решающие предпосылки происшедшего в 1970-е гг. превращения «ползучей» инфляции в «галопирующую».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«Процветание» не распространялось на сельское хозяйство США, где и в 1960-е гг. продолжался тяжелый кризис перепроизводства. Правительство тратило около 5 млрд. долл. в год на выплату фермерам премий за сокращение посевных площадей. Однако воспользоваться этой «помощью» могли лишь крупные хозяйства. Процесс концентрации сельскохозяйственного производства получал, таким образом, дополнительный стимул, а удельный вес фермерского населения США продолжал сокращаться - с 8,7% в 1960 г. до 4,8% в 1970 г.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В 1960-е гг., несмотря на благоприятную внутриэкономическую конъюнктуру, началось заметное ухудшение внешнеэкономических позиций США. Страны Западной Европы и Япония, закончив послевоенное восстановление, значительно опережали США не только по темпам экономического роста, но и по темпам роста эффективности производства. «Технологический отрыв» США от основных конкурентов начал сокращаться. Этому способствовало, в частности, наиболее тяжелое бремя милитаризации, тормозившее технический прогресс в гражданских отраслях экономики США. Отрицательно влияли на конкурентоспособность американских товаров и более высокие темпы инфляции внутри страны. В результате с середины 1960-х гг. торговый баланс США постоянно ухудшалсяя а в 1971 г. впервые с 1893 г. был сведен с дефицитом. Доля США в мировом капиталистическом экспорте упала с 33% в 1947 г. до 15,5% в 1970 г.</w:t>
      </w:r>
      <w:r w:rsidR="00E45ECA">
        <w:rPr>
          <w:color w:val="000000"/>
          <w:sz w:val="28"/>
          <w:szCs w:val="28"/>
        </w:rPr>
        <w:t xml:space="preserve"> </w:t>
      </w:r>
      <w:r w:rsidRPr="00E45ECA">
        <w:rPr>
          <w:color w:val="000000"/>
          <w:sz w:val="28"/>
          <w:szCs w:val="28"/>
        </w:rPr>
        <w:t>Особенно остро встала проблема дефицита платежного баланса. Главной причиной ее возникновения явились непомерные притязания США на мировое господство, милитаризм. Хронический дефицит платежного баланса привел к рассасыванию золотых запасов США. К концу 1960-х гг. сложились, таким образом, решающие предпосылки «кризиса» доллара как главной резервной валюты.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Падение доверия к доллару и массовое «бегство» от него на мировом капиталистическом рынке вынудило правительство США отказаться от обмена своей валюты на золото и дважды девальвировать ее (в 1971 г. и в 1973 г.). Рухнул оформленный в 1944 г. «бреттонвудсский» золото-долларовый стандарт. Начался продолжающийся до сих пор период валютных потрясений, в ходе которых США пользуются сохранением привилегированного положения доллара для финансовой эксплуатации всего несоциалистического мира, а также для нанесения прямого ущерба экономическим позициям своих конкурентов.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В то же время именно 1960-е гг. впервые показали, что огромные военные расходы не в силах укрепить внешнеполитические позиции американского империализма. Победоносная революция на Кубе, безуспешная война во Вьетнаме, рост антиамериканских настроений во многих развивающихся странах убедительно продемонстрировали это. В 1960-е гг. 3/4 прямых зарубежных инвестиций США направлялось уже в более «надежные» промышленно развитые страны и лишь 1/4 - в развивающиеся. Тем не менее развивающиеся страны по-прежнему оставались основным источником получения огромных прибылей от зарубежных инвестиций США.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>Сомнительное «процветание» в США завершилось экономическим кризисом 1969-1970 гг. Кризис не был особенно глубоким- падение производства составило 8,1%. Однако он имел большое значение, так как произошел в условия</w:t>
      </w:r>
      <w:r w:rsidR="00DF48E1">
        <w:rPr>
          <w:color w:val="000000"/>
          <w:sz w:val="28"/>
          <w:szCs w:val="28"/>
        </w:rPr>
        <w:t>х</w:t>
      </w:r>
      <w:r w:rsidRPr="00E45ECA">
        <w:rPr>
          <w:color w:val="000000"/>
          <w:sz w:val="28"/>
          <w:szCs w:val="28"/>
        </w:rPr>
        <w:t xml:space="preserve"> продолжающейся войны США в Индокитае. Военная конъюнктура перестала служить США лекарством от кризиса. Более того, именно военные, технически высокоразвитые отрасли пережили особенно значительный спад. В числе безработных оказались не только рабочие, но и десятки тысяч инженеров, ученых и технических специалистов этих отраслей. Кризис 1969-1970 гг. похоронил миф о наступлении «эры бескризисного развития» американской экономики. </w:t>
      </w:r>
    </w:p>
    <w:p w:rsidR="00B75383" w:rsidRPr="00E45ECA" w:rsidRDefault="00B75383" w:rsidP="00E45ECA">
      <w:pPr>
        <w:pStyle w:val="a4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45ECA">
        <w:rPr>
          <w:color w:val="000000"/>
          <w:sz w:val="28"/>
          <w:szCs w:val="28"/>
        </w:rPr>
        <w:t xml:space="preserve">Начало 1970-х гг. ознаменовалось и коренной ломкой ценовых пропорций на мировом капиталистическом рынке - изменением соотношения цен на готовые изделия и сырье в пользу последних. В основе такой ломки лежал кризис неоколониальной системы эксплуатации природных богатств развивающихся стран. </w:t>
      </w:r>
    </w:p>
    <w:p w:rsidR="00E45ECA" w:rsidRPr="00E45ECA" w:rsidRDefault="00E45ECA" w:rsidP="00E45EC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B0049" w:rsidRPr="00E45ECA" w:rsidRDefault="00E45ECA" w:rsidP="00E45EC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45ECA">
        <w:rPr>
          <w:b/>
          <w:sz w:val="28"/>
          <w:szCs w:val="28"/>
        </w:rPr>
        <w:br w:type="page"/>
      </w:r>
      <w:r w:rsidR="000B0049" w:rsidRPr="00E45ECA">
        <w:rPr>
          <w:b/>
          <w:sz w:val="28"/>
          <w:szCs w:val="28"/>
        </w:rPr>
        <w:t>Список литературы</w:t>
      </w:r>
    </w:p>
    <w:p w:rsidR="000B0049" w:rsidRPr="00E45ECA" w:rsidRDefault="000B0049" w:rsidP="00E45EC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B0049" w:rsidRPr="00E45ECA" w:rsidRDefault="000B0049" w:rsidP="00E45EC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5ECA">
        <w:rPr>
          <w:sz w:val="28"/>
          <w:szCs w:val="28"/>
        </w:rPr>
        <w:t>1.Вощанова Г.П. История экономики. М. 2003.</w:t>
      </w:r>
    </w:p>
    <w:p w:rsidR="000B0049" w:rsidRPr="00E45ECA" w:rsidRDefault="000B0049" w:rsidP="00E45ECA">
      <w:pPr>
        <w:widowControl w:val="0"/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45ECA">
        <w:rPr>
          <w:sz w:val="28"/>
          <w:szCs w:val="28"/>
        </w:rPr>
        <w:t>2. Гусейнов Р. История мировой экономики. Запад – Восток – Россия: Учеб. пособие. Новосибирск, 2004.</w:t>
      </w:r>
    </w:p>
    <w:p w:rsidR="000B0049" w:rsidRPr="00E45ECA" w:rsidRDefault="000B0049" w:rsidP="00E45ECA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E45ECA">
        <w:rPr>
          <w:iCs/>
          <w:sz w:val="28"/>
          <w:szCs w:val="28"/>
        </w:rPr>
        <w:t xml:space="preserve">3.Страгис Ю.П. </w:t>
      </w:r>
      <w:r w:rsidRPr="00E45ECA">
        <w:rPr>
          <w:sz w:val="28"/>
          <w:szCs w:val="28"/>
        </w:rPr>
        <w:t xml:space="preserve">Экономическая история России </w:t>
      </w:r>
      <w:r w:rsidRPr="00E45ECA">
        <w:rPr>
          <w:sz w:val="28"/>
          <w:szCs w:val="28"/>
          <w:lang w:val="en-US"/>
        </w:rPr>
        <w:t>VIII</w:t>
      </w:r>
      <w:r w:rsidRPr="00E45ECA">
        <w:rPr>
          <w:sz w:val="28"/>
          <w:szCs w:val="28"/>
        </w:rPr>
        <w:t>–</w:t>
      </w:r>
      <w:r w:rsidRPr="00E45ECA">
        <w:rPr>
          <w:sz w:val="28"/>
          <w:szCs w:val="28"/>
          <w:lang w:val="en-US"/>
        </w:rPr>
        <w:t>XVII</w:t>
      </w:r>
      <w:r w:rsidRPr="00E45ECA">
        <w:rPr>
          <w:sz w:val="28"/>
          <w:szCs w:val="28"/>
        </w:rPr>
        <w:t xml:space="preserve"> вв. Екатеринбург, 1996.</w:t>
      </w:r>
    </w:p>
    <w:p w:rsidR="000B0049" w:rsidRPr="00E45ECA" w:rsidRDefault="000B0049" w:rsidP="00E45ECA">
      <w:pPr>
        <w:shd w:val="clear" w:color="000000" w:fill="auto"/>
        <w:spacing w:line="360" w:lineRule="auto"/>
        <w:jc w:val="both"/>
        <w:rPr>
          <w:snapToGrid w:val="0"/>
          <w:sz w:val="28"/>
          <w:szCs w:val="28"/>
        </w:rPr>
      </w:pPr>
      <w:r w:rsidRPr="00E45ECA">
        <w:rPr>
          <w:iCs/>
          <w:sz w:val="28"/>
          <w:szCs w:val="28"/>
        </w:rPr>
        <w:t>4.</w:t>
      </w:r>
      <w:r w:rsidRPr="00E45ECA">
        <w:rPr>
          <w:iCs/>
          <w:snapToGrid w:val="0"/>
          <w:sz w:val="28"/>
          <w:szCs w:val="28"/>
        </w:rPr>
        <w:t xml:space="preserve"> Абалкин Л.</w:t>
      </w:r>
      <w:r w:rsidRPr="00E45ECA">
        <w:rPr>
          <w:snapToGrid w:val="0"/>
          <w:sz w:val="28"/>
          <w:szCs w:val="28"/>
        </w:rPr>
        <w:t xml:space="preserve"> Экономические воззрения и государственная деятельность С.Ю. Витте // Вопросы экономики. 1999. № 4.</w:t>
      </w:r>
    </w:p>
    <w:p w:rsidR="000B0049" w:rsidRPr="00E45ECA" w:rsidRDefault="000B0049" w:rsidP="00E45ECA">
      <w:pPr>
        <w:pStyle w:val="3"/>
        <w:shd w:val="clear" w:color="000000" w:fill="auto"/>
        <w:spacing w:after="0" w:line="360" w:lineRule="auto"/>
        <w:jc w:val="both"/>
        <w:rPr>
          <w:sz w:val="28"/>
          <w:szCs w:val="28"/>
        </w:rPr>
      </w:pPr>
      <w:r w:rsidRPr="00E45ECA">
        <w:rPr>
          <w:iCs/>
          <w:sz w:val="28"/>
          <w:szCs w:val="28"/>
        </w:rPr>
        <w:t>5.Анимица Е.Г.,Тертышный А.Т., Кочкина Е.М.</w:t>
      </w:r>
      <w:r w:rsidRPr="00E45ECA">
        <w:rPr>
          <w:i/>
          <w:iCs/>
          <w:sz w:val="28"/>
          <w:szCs w:val="28"/>
        </w:rPr>
        <w:t xml:space="preserve"> </w:t>
      </w:r>
      <w:r w:rsidRPr="00E45ECA">
        <w:rPr>
          <w:sz w:val="28"/>
          <w:szCs w:val="28"/>
        </w:rPr>
        <w:t>Цикличность модернизации российской экономики. Екатеринбург: Изд-во Урал. гос. экон. ун-та, 1999.</w:t>
      </w:r>
    </w:p>
    <w:p w:rsidR="000B0049" w:rsidRPr="00E45ECA" w:rsidRDefault="000B0049" w:rsidP="00E45ECA">
      <w:pPr>
        <w:pStyle w:val="3"/>
        <w:shd w:val="clear" w:color="000000" w:fill="auto"/>
        <w:spacing w:after="0" w:line="360" w:lineRule="auto"/>
        <w:jc w:val="both"/>
        <w:rPr>
          <w:sz w:val="28"/>
          <w:szCs w:val="28"/>
        </w:rPr>
      </w:pPr>
      <w:r w:rsidRPr="00E45ECA">
        <w:rPr>
          <w:sz w:val="28"/>
          <w:szCs w:val="28"/>
        </w:rPr>
        <w:t>6.Антуфьев А.А. Промышленность Урала накануне и в</w:t>
      </w:r>
      <w:r w:rsidR="00E45ECA">
        <w:rPr>
          <w:sz w:val="28"/>
          <w:szCs w:val="28"/>
        </w:rPr>
        <w:t xml:space="preserve"> </w:t>
      </w:r>
      <w:r w:rsidRPr="00E45ECA">
        <w:rPr>
          <w:sz w:val="28"/>
          <w:szCs w:val="28"/>
        </w:rPr>
        <w:t>годы Великой Отечественной войны. Екатеринбург, 1992.</w:t>
      </w:r>
    </w:p>
    <w:p w:rsidR="000B0049" w:rsidRPr="00E45ECA" w:rsidRDefault="000B0049" w:rsidP="00E45ECA">
      <w:pPr>
        <w:pStyle w:val="3"/>
        <w:shd w:val="clear" w:color="000000" w:fill="auto"/>
        <w:spacing w:after="0" w:line="360" w:lineRule="auto"/>
        <w:jc w:val="both"/>
        <w:rPr>
          <w:sz w:val="28"/>
          <w:szCs w:val="28"/>
        </w:rPr>
      </w:pPr>
      <w:r w:rsidRPr="00E45ECA">
        <w:rPr>
          <w:sz w:val="28"/>
          <w:szCs w:val="28"/>
        </w:rPr>
        <w:t xml:space="preserve">7.Белоусов О. Советская экономика в предвоенный период в и годы Великой Отечественной войны // Вопросы экономики. 1995. № 5. </w:t>
      </w:r>
    </w:p>
    <w:p w:rsidR="000B0049" w:rsidRPr="00E45ECA" w:rsidRDefault="000B0049" w:rsidP="00E45ECA">
      <w:pPr>
        <w:pStyle w:val="3"/>
        <w:shd w:val="clear" w:color="000000" w:fill="auto"/>
        <w:spacing w:after="0" w:line="360" w:lineRule="auto"/>
        <w:jc w:val="both"/>
        <w:rPr>
          <w:sz w:val="28"/>
          <w:szCs w:val="28"/>
        </w:rPr>
      </w:pPr>
      <w:r w:rsidRPr="00E45ECA">
        <w:rPr>
          <w:sz w:val="28"/>
          <w:szCs w:val="28"/>
        </w:rPr>
        <w:t>8.Веденеев Ю. Организационная реформа управления промышленностью в СССР (1957–1968 гг.). М., 1990.</w:t>
      </w:r>
    </w:p>
    <w:p w:rsidR="000B0049" w:rsidRPr="00E45ECA" w:rsidRDefault="000B0049" w:rsidP="00E45ECA">
      <w:pPr>
        <w:pStyle w:val="3"/>
        <w:shd w:val="clear" w:color="000000" w:fill="auto"/>
        <w:spacing w:after="0" w:line="360" w:lineRule="auto"/>
        <w:jc w:val="both"/>
        <w:rPr>
          <w:sz w:val="28"/>
          <w:szCs w:val="28"/>
        </w:rPr>
      </w:pPr>
      <w:r w:rsidRPr="00E45ECA">
        <w:rPr>
          <w:sz w:val="28"/>
          <w:szCs w:val="28"/>
        </w:rPr>
        <w:t>9.Ханин Г. Динамика экономического развития СССР. Новосибирск, 1991.</w:t>
      </w:r>
    </w:p>
    <w:p w:rsidR="000B0049" w:rsidRPr="00E45ECA" w:rsidRDefault="000B0049" w:rsidP="00E45ECA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0B0049" w:rsidRPr="00E45ECA" w:rsidSect="00E45ECA">
      <w:footerReference w:type="even" r:id="rId6"/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49C" w:rsidRDefault="0085449C">
      <w:r>
        <w:separator/>
      </w:r>
    </w:p>
  </w:endnote>
  <w:endnote w:type="continuationSeparator" w:id="0">
    <w:p w:rsidR="0085449C" w:rsidRDefault="00854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9" w:rsidRDefault="000B0049" w:rsidP="000B0049">
    <w:pPr>
      <w:pStyle w:val="a9"/>
      <w:framePr w:wrap="around" w:vAnchor="text" w:hAnchor="margin" w:xAlign="right" w:y="1"/>
      <w:rPr>
        <w:rStyle w:val="ab"/>
      </w:rPr>
    </w:pPr>
  </w:p>
  <w:p w:rsidR="000B0049" w:rsidRDefault="000B0049" w:rsidP="000B00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9" w:rsidRDefault="00384966" w:rsidP="000B0049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0B0049" w:rsidRDefault="000B0049" w:rsidP="000B00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49C" w:rsidRDefault="0085449C">
      <w:r>
        <w:separator/>
      </w:r>
    </w:p>
  </w:footnote>
  <w:footnote w:type="continuationSeparator" w:id="0">
    <w:p w:rsidR="0085449C" w:rsidRDefault="00854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CD7"/>
    <w:rsid w:val="000B0049"/>
    <w:rsid w:val="00227F93"/>
    <w:rsid w:val="00384966"/>
    <w:rsid w:val="00450B56"/>
    <w:rsid w:val="00723786"/>
    <w:rsid w:val="0085449C"/>
    <w:rsid w:val="00871D95"/>
    <w:rsid w:val="00961DB3"/>
    <w:rsid w:val="00B75383"/>
    <w:rsid w:val="00DF2CD7"/>
    <w:rsid w:val="00DF48E1"/>
    <w:rsid w:val="00E45ECA"/>
    <w:rsid w:val="00E5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FECB5B-DCAA-4BAC-9BEE-D99FE5C7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C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F2CD7"/>
    <w:rPr>
      <w:rFonts w:cs="Times New Roman"/>
    </w:rPr>
  </w:style>
  <w:style w:type="character" w:styleId="a3">
    <w:name w:val="Hyperlink"/>
    <w:uiPriority w:val="99"/>
    <w:rsid w:val="00DF2CD7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DF2CD7"/>
    <w:rPr>
      <w:rFonts w:cs="Times New Roman"/>
    </w:rPr>
  </w:style>
  <w:style w:type="paragraph" w:styleId="a4">
    <w:name w:val="Normal (Web)"/>
    <w:basedOn w:val="a"/>
    <w:uiPriority w:val="99"/>
    <w:rsid w:val="00DF2CD7"/>
    <w:pPr>
      <w:spacing w:before="100" w:beforeAutospacing="1" w:after="100" w:afterAutospacing="1"/>
    </w:pPr>
  </w:style>
  <w:style w:type="paragraph" w:customStyle="1" w:styleId="a5">
    <w:name w:val="Рисунок"/>
    <w:basedOn w:val="a"/>
    <w:next w:val="a"/>
    <w:uiPriority w:val="99"/>
    <w:rsid w:val="00227F93"/>
    <w:pPr>
      <w:spacing w:before="200" w:after="200"/>
      <w:jc w:val="center"/>
    </w:pPr>
    <w:rPr>
      <w:b/>
      <w:sz w:val="20"/>
      <w:szCs w:val="20"/>
    </w:rPr>
  </w:style>
  <w:style w:type="paragraph" w:customStyle="1" w:styleId="a6">
    <w:name w:val="Текст таблицы по центру"/>
    <w:basedOn w:val="a"/>
    <w:uiPriority w:val="99"/>
    <w:rsid w:val="00227F93"/>
    <w:pPr>
      <w:jc w:val="center"/>
    </w:pPr>
    <w:rPr>
      <w:sz w:val="18"/>
      <w:szCs w:val="20"/>
    </w:rPr>
  </w:style>
  <w:style w:type="paragraph" w:customStyle="1" w:styleId="a7">
    <w:name w:val="Текст рисунка"/>
    <w:basedOn w:val="a"/>
    <w:uiPriority w:val="99"/>
    <w:rsid w:val="00227F93"/>
    <w:rPr>
      <w:spacing w:val="-1"/>
      <w:sz w:val="16"/>
      <w:szCs w:val="18"/>
    </w:rPr>
  </w:style>
  <w:style w:type="paragraph" w:customStyle="1" w:styleId="a8">
    <w:name w:val="Образец титула"/>
    <w:basedOn w:val="a"/>
    <w:uiPriority w:val="99"/>
    <w:rsid w:val="00227F93"/>
    <w:pPr>
      <w:jc w:val="center"/>
    </w:pPr>
    <w:rPr>
      <w:sz w:val="22"/>
      <w:szCs w:val="20"/>
    </w:rPr>
  </w:style>
  <w:style w:type="paragraph" w:customStyle="1" w:styleId="2">
    <w:name w:val="Образец титула 2"/>
    <w:basedOn w:val="a8"/>
    <w:uiPriority w:val="99"/>
    <w:rsid w:val="00227F93"/>
    <w:pPr>
      <w:jc w:val="left"/>
    </w:pPr>
  </w:style>
  <w:style w:type="paragraph" w:styleId="3">
    <w:name w:val="Body Text 3"/>
    <w:basedOn w:val="a"/>
    <w:link w:val="30"/>
    <w:uiPriority w:val="99"/>
    <w:rsid w:val="000B0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9">
    <w:name w:val="footer"/>
    <w:basedOn w:val="a"/>
    <w:link w:val="aa"/>
    <w:uiPriority w:val="99"/>
    <w:rsid w:val="000B00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0B0049"/>
    <w:rPr>
      <w:rFonts w:cs="Times New Roman"/>
    </w:rPr>
  </w:style>
  <w:style w:type="paragraph" w:styleId="ac">
    <w:name w:val="header"/>
    <w:basedOn w:val="a"/>
    <w:link w:val="ad"/>
    <w:uiPriority w:val="99"/>
    <w:rsid w:val="00E45E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Сравнительный анализ экономической политики США и СССР 1947 – 1973 гг</vt:lpstr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Сравнительный анализ экономической политики США и СССР 1947 – 1973 гг</dc:title>
  <dc:subject/>
  <dc:creator>WS</dc:creator>
  <cp:keywords/>
  <dc:description/>
  <cp:lastModifiedBy>admin</cp:lastModifiedBy>
  <cp:revision>2</cp:revision>
  <dcterms:created xsi:type="dcterms:W3CDTF">2014-03-09T07:48:00Z</dcterms:created>
  <dcterms:modified xsi:type="dcterms:W3CDTF">2014-03-09T07:48:00Z</dcterms:modified>
</cp:coreProperties>
</file>