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7C0" w:rsidRDefault="007357C0" w:rsidP="00D24ACE">
      <w:pPr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357C0" w:rsidRDefault="007357C0" w:rsidP="00D24ACE">
      <w:pPr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357C0" w:rsidRDefault="007357C0" w:rsidP="00D24ACE">
      <w:pPr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357C0" w:rsidRDefault="007357C0" w:rsidP="00D24ACE">
      <w:pPr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357C0" w:rsidRDefault="007357C0" w:rsidP="00D24ACE">
      <w:pPr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357C0" w:rsidRDefault="007357C0" w:rsidP="00D24ACE">
      <w:pPr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357C0" w:rsidRDefault="007357C0" w:rsidP="00D24ACE">
      <w:pPr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357C0" w:rsidRDefault="007357C0" w:rsidP="00D24ACE">
      <w:pPr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357C0" w:rsidRDefault="007357C0" w:rsidP="00D24ACE">
      <w:pPr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357C0" w:rsidRDefault="007357C0" w:rsidP="00D24ACE">
      <w:pPr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357C0" w:rsidRDefault="007357C0" w:rsidP="00D24ACE">
      <w:pPr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357C0" w:rsidRDefault="007357C0" w:rsidP="00D24ACE">
      <w:pPr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357C0" w:rsidRDefault="007357C0" w:rsidP="00D24ACE">
      <w:pPr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621A83" w:rsidRPr="00D24ACE" w:rsidRDefault="00621A83" w:rsidP="007357C0">
      <w:pPr>
        <w:spacing w:line="360" w:lineRule="auto"/>
        <w:jc w:val="center"/>
        <w:rPr>
          <w:b/>
          <w:color w:val="000000"/>
          <w:sz w:val="28"/>
          <w:szCs w:val="44"/>
        </w:rPr>
      </w:pPr>
      <w:r w:rsidRPr="00D24ACE">
        <w:rPr>
          <w:b/>
          <w:color w:val="000000"/>
          <w:sz w:val="28"/>
          <w:szCs w:val="44"/>
        </w:rPr>
        <w:t>РЕФЕРАТ</w:t>
      </w:r>
    </w:p>
    <w:p w:rsidR="00621A83" w:rsidRPr="00D24ACE" w:rsidRDefault="00621A83" w:rsidP="007357C0">
      <w:pPr>
        <w:spacing w:line="360" w:lineRule="auto"/>
        <w:jc w:val="center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по дисциплине «История»</w:t>
      </w:r>
    </w:p>
    <w:p w:rsidR="00621A83" w:rsidRPr="00D24ACE" w:rsidRDefault="00621A83" w:rsidP="007357C0">
      <w:pPr>
        <w:spacing w:line="360" w:lineRule="auto"/>
        <w:jc w:val="center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по теме: «Создание российского централизованного государства»</w:t>
      </w:r>
    </w:p>
    <w:p w:rsidR="00621A83" w:rsidRPr="00D24ACE" w:rsidRDefault="00621A83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357C0" w:rsidRDefault="007357C0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70510" w:rsidRPr="00D24ACE" w:rsidRDefault="007357C0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bookmarkStart w:id="0" w:name="_Toc124497161"/>
      <w:r w:rsidRPr="00D24ACE">
        <w:rPr>
          <w:b/>
          <w:color w:val="000000"/>
          <w:sz w:val="28"/>
          <w:szCs w:val="28"/>
        </w:rPr>
        <w:t>Введение</w:t>
      </w:r>
      <w:bookmarkEnd w:id="0"/>
    </w:p>
    <w:p w:rsidR="00770510" w:rsidRPr="00D24ACE" w:rsidRDefault="00770510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C16A0" w:rsidRPr="00D24ACE" w:rsidRDefault="00FC16A0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 xml:space="preserve">Новый период русской истории, рассматриваемый в данной работе, </w:t>
      </w:r>
      <w:r w:rsidR="00D24ACE" w:rsidRPr="00D24ACE">
        <w:rPr>
          <w:color w:val="000000"/>
          <w:sz w:val="28"/>
          <w:szCs w:val="28"/>
        </w:rPr>
        <w:t>В.О.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Ключевский</w:t>
      </w:r>
      <w:r w:rsidRPr="00D24ACE">
        <w:rPr>
          <w:color w:val="000000"/>
          <w:sz w:val="28"/>
          <w:szCs w:val="28"/>
        </w:rPr>
        <w:t xml:space="preserve"> назвал «Русь Великая, Московская, царско-боярская, военно-земледельческая», что достаточно полно характеризует изменения в политическом и хозяйственном развитии страны. В это время завершился процесс внутренней колонизации. Произошло государственное объединение русских земель под властью Москвы, что позволило ликвидировать феодальную раздробленность и свергнуть татаро-монгольское иго, а также создать систему централизованного управления.</w:t>
      </w:r>
    </w:p>
    <w:p w:rsidR="00FC16A0" w:rsidRPr="00D24ACE" w:rsidRDefault="00FC16A0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6B81" w:rsidRPr="00D24ACE" w:rsidRDefault="000E6B81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0510" w:rsidRPr="00D24ACE" w:rsidRDefault="00CC4766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1" w:name="_Toc124497162"/>
      <w:r w:rsidR="00770510" w:rsidRPr="00D24ACE">
        <w:rPr>
          <w:b/>
          <w:color w:val="000000"/>
          <w:sz w:val="28"/>
          <w:szCs w:val="28"/>
        </w:rPr>
        <w:t>1. Политическое объединение страны и его экономические последствия</w:t>
      </w:r>
      <w:bookmarkEnd w:id="1"/>
    </w:p>
    <w:p w:rsidR="000E6B81" w:rsidRPr="00D24ACE" w:rsidRDefault="000E6B81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E6B81" w:rsidRPr="00D24ACE" w:rsidRDefault="000E6B81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Заключительными этапами «собирания» русских земель вокруг Москвы стали присоединения во 2</w:t>
      </w:r>
      <w:r w:rsidR="00D24ACE">
        <w:rPr>
          <w:color w:val="000000"/>
          <w:sz w:val="28"/>
          <w:szCs w:val="28"/>
        </w:rPr>
        <w:t>-</w:t>
      </w:r>
      <w:r w:rsidR="00D24ACE" w:rsidRPr="00D24ACE">
        <w:rPr>
          <w:color w:val="000000"/>
          <w:sz w:val="28"/>
          <w:szCs w:val="28"/>
        </w:rPr>
        <w:t>о</w:t>
      </w:r>
      <w:r w:rsidRPr="00D24ACE">
        <w:rPr>
          <w:color w:val="000000"/>
          <w:sz w:val="28"/>
          <w:szCs w:val="28"/>
        </w:rPr>
        <w:t xml:space="preserve">й половине </w:t>
      </w:r>
      <w:r w:rsidRPr="00D24ACE">
        <w:rPr>
          <w:color w:val="000000"/>
          <w:sz w:val="28"/>
          <w:szCs w:val="28"/>
          <w:lang w:val="en-US"/>
        </w:rPr>
        <w:t>XV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в</w:t>
      </w:r>
      <w:r w:rsidRPr="00D24ACE">
        <w:rPr>
          <w:color w:val="000000"/>
          <w:sz w:val="28"/>
          <w:szCs w:val="28"/>
        </w:rPr>
        <w:t>. Ярославского, Ростовского, Тверского княжеств и Новгородской земли, а также западнорусских земель, входивших в состав Великого княжества Литовского.</w:t>
      </w:r>
    </w:p>
    <w:p w:rsidR="000E6B81" w:rsidRPr="00D24ACE" w:rsidRDefault="000E6B81" w:rsidP="00D24ACE">
      <w:pPr>
        <w:pStyle w:val="a6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В XV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в</w:t>
      </w:r>
      <w:r w:rsidRPr="00D24ACE">
        <w:rPr>
          <w:color w:val="000000"/>
          <w:sz w:val="28"/>
          <w:szCs w:val="28"/>
        </w:rPr>
        <w:t>. происходит распад некогда могущественной Золотой Орды. В 30</w:t>
      </w:r>
      <w:r w:rsidR="00D24ACE">
        <w:rPr>
          <w:color w:val="000000"/>
          <w:sz w:val="28"/>
          <w:szCs w:val="28"/>
        </w:rPr>
        <w:t>-</w:t>
      </w:r>
      <w:r w:rsidR="00D24ACE" w:rsidRPr="00D24ACE">
        <w:rPr>
          <w:color w:val="000000"/>
          <w:sz w:val="28"/>
          <w:szCs w:val="28"/>
        </w:rPr>
        <w:t>е</w:t>
      </w:r>
      <w:r w:rsidRPr="00D24ACE">
        <w:rPr>
          <w:color w:val="000000"/>
          <w:sz w:val="28"/>
          <w:szCs w:val="28"/>
        </w:rPr>
        <w:t xml:space="preserve"> годы от нее отделяются Крым, Астрахань, а в Среднее Поволжье переходят кочевники бывшего хана Золотой Орды Улуг-Мухаммеда, которые образуют Казанское ханство. Преемницей Золотой Орды стала Большая Орда, ханам которой вынуждены были подчиняться и платить дань русские князья. Эта «традиция» была нарушена Иваном III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в</w:t>
      </w:r>
      <w:r w:rsidRPr="00D24ACE">
        <w:rPr>
          <w:color w:val="000000"/>
          <w:sz w:val="28"/>
          <w:szCs w:val="28"/>
        </w:rPr>
        <w:t xml:space="preserve"> 1476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г</w:t>
      </w:r>
      <w:r w:rsidRPr="00D24ACE">
        <w:rPr>
          <w:color w:val="000000"/>
          <w:sz w:val="28"/>
          <w:szCs w:val="28"/>
        </w:rPr>
        <w:t>. Воспользовавшись неблагоприятными условиями для московского князя (конфликт с братьями из-за уделов, напряженность на западных границах), хан Большой Орды Ахмат, собрав почти 100</w:t>
      </w:r>
      <w:r w:rsidR="00D24ACE">
        <w:rPr>
          <w:color w:val="000000"/>
          <w:sz w:val="28"/>
          <w:szCs w:val="28"/>
        </w:rPr>
        <w:t>-</w:t>
      </w:r>
      <w:r w:rsidR="00D24ACE" w:rsidRPr="00D24ACE">
        <w:rPr>
          <w:color w:val="000000"/>
          <w:sz w:val="28"/>
          <w:szCs w:val="28"/>
        </w:rPr>
        <w:t>т</w:t>
      </w:r>
      <w:r w:rsidRPr="00D24ACE">
        <w:rPr>
          <w:color w:val="000000"/>
          <w:sz w:val="28"/>
          <w:szCs w:val="28"/>
        </w:rPr>
        <w:t>ысячное войско и заключив договор с литовским князем Казимиром, выступил в поход.</w:t>
      </w:r>
    </w:p>
    <w:p w:rsidR="000E6B81" w:rsidRPr="00D24ACE" w:rsidRDefault="000E6B81" w:rsidP="00D24ACE">
      <w:pPr>
        <w:pStyle w:val="a6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 xml:space="preserve">Иван III, находясь в сложной ситуации, не решался на крупные военные действия, хотя его войска стояли в ожидании на Оке. В начале октября обе рати оказались друг против друга на берегах притока Оки-Угры. Дважды пытался Ахмат форсировать небольшую, но бурную речку </w:t>
      </w:r>
      <w:r w:rsidR="00F97233" w:rsidRPr="00D24ACE">
        <w:rPr>
          <w:color w:val="000000"/>
          <w:sz w:val="28"/>
          <w:szCs w:val="28"/>
        </w:rPr>
        <w:t>–</w:t>
      </w:r>
      <w:r w:rsidRPr="00D24ACE">
        <w:rPr>
          <w:color w:val="000000"/>
          <w:sz w:val="28"/>
          <w:szCs w:val="28"/>
        </w:rPr>
        <w:t xml:space="preserve"> но оба раза был отброшен. Не дали результата и переговоры. Не пришел на помощь и Казимир IV, на владения которого совершил набег союзник Ивана III и враг Ахмата крымский хан Менгли-Гирей. Выпавший в начале ноября 1480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г</w:t>
      </w:r>
      <w:r w:rsidRPr="00D24ACE">
        <w:rPr>
          <w:color w:val="000000"/>
          <w:sz w:val="28"/>
          <w:szCs w:val="28"/>
        </w:rPr>
        <w:t>. снег как бы похоронил последние надежды ордынцев. 11 ноября Ахмат увел свои войска в степи, где вскоре погиб. Так закончилось «стояние на Угре», приведшее к неизмеримо большим результатам, чем сражения: иго пало.</w:t>
      </w:r>
    </w:p>
    <w:p w:rsidR="000E6B81" w:rsidRPr="00D24ACE" w:rsidRDefault="000E6B81" w:rsidP="00D24ACE">
      <w:pPr>
        <w:pStyle w:val="a6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Видимо, не являясь крупным военным стратегом, Иван III обладал талантом дипломата. Именно это привело к той ситуации на политической карте Европы, которую лаконично сформулировал не чуждый занятиям русской историей Карл Маркс: «Изумленная Европа, в начале царствования Ивана III едва замечавшая существование Московии, стиснутой между Литвой и татарами, – была ошеломлена внезапным появлением огромного государства на ее восточных границах». В 1462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г</w:t>
      </w:r>
      <w:r w:rsidRPr="00D24ACE">
        <w:rPr>
          <w:color w:val="000000"/>
          <w:sz w:val="28"/>
          <w:szCs w:val="28"/>
        </w:rPr>
        <w:t>. Иван III наследовал княжество, размеры которого не превышали 430 тыс. кв. км, при вступлении на престол внука – Ивана IV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в</w:t>
      </w:r>
      <w:r w:rsidRPr="00D24ACE">
        <w:rPr>
          <w:color w:val="000000"/>
          <w:sz w:val="28"/>
          <w:szCs w:val="28"/>
        </w:rPr>
        <w:t xml:space="preserve"> 1533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г</w:t>
      </w:r>
      <w:r w:rsidRPr="00D24ACE">
        <w:rPr>
          <w:color w:val="000000"/>
          <w:sz w:val="28"/>
          <w:szCs w:val="28"/>
        </w:rPr>
        <w:t>. территория Руси увеличилась в шесть раз, достигнув 2800 тыс. кв. км.</w:t>
      </w:r>
    </w:p>
    <w:p w:rsidR="00E924C9" w:rsidRPr="00D24ACE" w:rsidRDefault="00E924C9" w:rsidP="00D24ACE">
      <w:pPr>
        <w:pStyle w:val="a6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Становление Русского государства приводит к изменениям в социально-экономической структуре общества. С присоединением новых территорий происходит их освоение: колонизируются земли Приуралья, Приморья. Вместе с тем продолжалась внутренняя колонизация, связанная с разработкой под пашню лесных угодий. По-прежнему крупное землевладение существует в двух формах: вотчинной и поместной. Но и здесь наблюдаются изменения. Прежде всего</w:t>
      </w:r>
      <w:r w:rsidR="00AB1BE0" w:rsidRPr="00D24ACE">
        <w:rPr>
          <w:color w:val="000000"/>
          <w:sz w:val="28"/>
          <w:szCs w:val="28"/>
        </w:rPr>
        <w:t>,</w:t>
      </w:r>
      <w:r w:rsidRPr="00D24ACE">
        <w:rPr>
          <w:color w:val="000000"/>
          <w:sz w:val="28"/>
          <w:szCs w:val="28"/>
        </w:rPr>
        <w:t xml:space="preserve"> они касались владений князей. Их подданство «государю всея Руси» влекло за собой сохранение прав на их прежние земли, но одновременно приводило к сближению их владений с обычными вотчинами бояр.</w:t>
      </w:r>
    </w:p>
    <w:p w:rsidR="00E924C9" w:rsidRPr="00D24ACE" w:rsidRDefault="00E924C9" w:rsidP="00D24ACE">
      <w:pPr>
        <w:pStyle w:val="a6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 xml:space="preserve">Перемены наблюдаются, вместе с тем, и в структуре самих боярских вотчин. Одни старые вотчинники смогли расширить свои владения в присоединенных землях, у других же, наоборот, вследствие семейных разделов владения мельчали. Увеличивается фонд церковных земель: монастырских, митрополичьих, епископских. Это происходит за счет добровольных вкладов вотчинников </w:t>
      </w:r>
      <w:r w:rsidR="00D24ACE" w:rsidRPr="00D24ACE">
        <w:rPr>
          <w:color w:val="000000"/>
          <w:sz w:val="28"/>
          <w:szCs w:val="28"/>
        </w:rPr>
        <w:t>(«за упокой души»</w:t>
      </w:r>
      <w:r w:rsidRPr="00D24ACE">
        <w:rPr>
          <w:color w:val="000000"/>
          <w:sz w:val="28"/>
          <w:szCs w:val="28"/>
        </w:rPr>
        <w:t>), покупок, а также вынужденно – из-за долговых обязательств. Для обслуживания нужд государева двора появляется и такой вид землевладения, как дворцовое.</w:t>
      </w:r>
    </w:p>
    <w:p w:rsidR="00E924C9" w:rsidRPr="00D24ACE" w:rsidRDefault="00E924C9" w:rsidP="00D24ACE">
      <w:pPr>
        <w:pStyle w:val="a6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С присоединением во второй половине XV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в</w:t>
      </w:r>
      <w:r w:rsidRPr="00D24ACE">
        <w:rPr>
          <w:color w:val="000000"/>
          <w:sz w:val="28"/>
          <w:szCs w:val="28"/>
        </w:rPr>
        <w:t>. новгородских и тверских земель у великого князя оказался громадный земельный фонд. Он воспользовался этим для наделения землей переселенных землевладельцев, «не помещенных» в центральных и восточных районах, заселивших новгородские земли. Этих переселенцев стали называть помещиками, а их владения поместъями. Этим же решался вопрос поддержания обмельчавших вотчинников. В отличие от вотчины поместья запрещалось продавать и дарить (и, следовательно, устранялась угроза превращения этих земель в церковные), а впоследствии и наследовать (со второй половины XVI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в</w:t>
      </w:r>
      <w:r w:rsidRPr="00D24ACE">
        <w:rPr>
          <w:color w:val="000000"/>
          <w:sz w:val="28"/>
          <w:szCs w:val="28"/>
        </w:rPr>
        <w:t>.). Вместе с тем помещики оказывались в зависимости от государства. Их обязанностью стала военная служба. Необходимо отметить и то, что развитие поместной системы привело к резкому сокращению черных земель в центральных районах страны, но не на Севере, который оставался, по-прежнему, черносошным.</w:t>
      </w:r>
    </w:p>
    <w:p w:rsidR="00FC36EA" w:rsidRPr="00D24ACE" w:rsidRDefault="00FC36EA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>С образованием единого государства в 1460</w:t>
      </w:r>
      <w:r w:rsidR="00D24ACE">
        <w:rPr>
          <w:color w:val="000000"/>
        </w:rPr>
        <w:t>–</w:t>
      </w:r>
      <w:r w:rsidR="00D24ACE" w:rsidRPr="00D24ACE">
        <w:rPr>
          <w:color w:val="000000"/>
        </w:rPr>
        <w:t>7</w:t>
      </w:r>
      <w:r w:rsidRPr="00D24ACE">
        <w:rPr>
          <w:color w:val="000000"/>
        </w:rPr>
        <w:t>0</w:t>
      </w:r>
      <w:r w:rsidR="00D24ACE">
        <w:rPr>
          <w:color w:val="000000"/>
        </w:rPr>
        <w:t>-</w:t>
      </w:r>
      <w:r w:rsidR="00D24ACE" w:rsidRPr="00D24ACE">
        <w:rPr>
          <w:color w:val="000000"/>
        </w:rPr>
        <w:t>х</w:t>
      </w:r>
      <w:r w:rsidRPr="00D24ACE">
        <w:rPr>
          <w:color w:val="000000"/>
        </w:rPr>
        <w:t xml:space="preserve"> гг. начался численный рост русского феодалитета. Дворян стало около 150</w:t>
      </w:r>
      <w:r w:rsidR="00D24ACE">
        <w:rPr>
          <w:color w:val="000000"/>
        </w:rPr>
        <w:t>–</w:t>
      </w:r>
      <w:r w:rsidR="00D24ACE" w:rsidRPr="00D24ACE">
        <w:rPr>
          <w:color w:val="000000"/>
        </w:rPr>
        <w:t>2</w:t>
      </w:r>
      <w:r w:rsidRPr="00D24ACE">
        <w:rPr>
          <w:color w:val="000000"/>
        </w:rPr>
        <w:t>00 тысяч, то есть примерно 2,</w:t>
      </w:r>
      <w:r w:rsidR="00D24ACE" w:rsidRPr="00D24ACE">
        <w:rPr>
          <w:color w:val="000000"/>
        </w:rPr>
        <w:t>5</w:t>
      </w:r>
      <w:r w:rsidR="00D24ACE">
        <w:rPr>
          <w:color w:val="000000"/>
        </w:rPr>
        <w:t>%</w:t>
      </w:r>
      <w:r w:rsidRPr="00D24ACE">
        <w:rPr>
          <w:color w:val="000000"/>
        </w:rPr>
        <w:t xml:space="preserve"> населения страны (всего жителей было приблизительно 6,5 млн). В это время </w:t>
      </w:r>
      <w:r w:rsidRPr="00D24ACE">
        <w:rPr>
          <w:iCs/>
          <w:color w:val="000000"/>
        </w:rPr>
        <w:t>формируется сословно-корпоративное самосознание дворянства</w:t>
      </w:r>
      <w:r w:rsidRPr="00D24ACE">
        <w:rPr>
          <w:color w:val="000000"/>
        </w:rPr>
        <w:t>. Оно расценивало себя как сословие воинов на службе государю. В силу этого феодалы имеют право владеть холопами и эксплуатировать зависимое население, функция которого – обеспечивать нелегкий ратный труд «воинников». Помещики считали, что сельскохозяйственный труд – не для них.</w:t>
      </w:r>
    </w:p>
    <w:p w:rsidR="00FC36EA" w:rsidRPr="00D24ACE" w:rsidRDefault="00FC36EA" w:rsidP="00D24ACE">
      <w:pPr>
        <w:pStyle w:val="a6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:rsidR="00770510" w:rsidRPr="00D24ACE" w:rsidRDefault="00770510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bookmarkStart w:id="2" w:name="_Toc124497163"/>
      <w:r w:rsidRPr="00D24ACE">
        <w:rPr>
          <w:b/>
          <w:color w:val="000000"/>
          <w:sz w:val="28"/>
          <w:szCs w:val="28"/>
        </w:rPr>
        <w:t>2. Развитие сельского хозяйства. Усиление крепостничества</w:t>
      </w:r>
      <w:bookmarkEnd w:id="2"/>
    </w:p>
    <w:p w:rsidR="00FC36EA" w:rsidRPr="00D24ACE" w:rsidRDefault="00FC36EA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B0F5F" w:rsidRPr="00D24ACE" w:rsidRDefault="007B0F5F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>Сельских жителей в ХIV</w:t>
      </w:r>
      <w:r w:rsidR="00D24ACE">
        <w:rPr>
          <w:color w:val="000000"/>
        </w:rPr>
        <w:t>-</w:t>
      </w:r>
      <w:r w:rsidR="00D24ACE" w:rsidRPr="00D24ACE">
        <w:rPr>
          <w:color w:val="000000"/>
        </w:rPr>
        <w:t>Х</w:t>
      </w:r>
      <w:r w:rsidRPr="00D24ACE">
        <w:rPr>
          <w:color w:val="000000"/>
        </w:rPr>
        <w:t>V вв. называли «</w:t>
      </w:r>
      <w:r w:rsidRPr="00D24ACE">
        <w:rPr>
          <w:iCs/>
          <w:color w:val="000000"/>
        </w:rPr>
        <w:t>люди</w:t>
      </w:r>
      <w:r w:rsidRPr="00D24ACE">
        <w:rPr>
          <w:color w:val="000000"/>
        </w:rPr>
        <w:t>», «</w:t>
      </w:r>
      <w:r w:rsidRPr="00D24ACE">
        <w:rPr>
          <w:iCs/>
          <w:color w:val="000000"/>
        </w:rPr>
        <w:t>сироты</w:t>
      </w:r>
      <w:r w:rsidRPr="00D24ACE">
        <w:rPr>
          <w:color w:val="000000"/>
        </w:rPr>
        <w:t>», «</w:t>
      </w:r>
      <w:r w:rsidRPr="00D24ACE">
        <w:rPr>
          <w:iCs/>
          <w:color w:val="000000"/>
        </w:rPr>
        <w:t>изорники</w:t>
      </w:r>
      <w:r w:rsidRPr="00D24ACE">
        <w:rPr>
          <w:color w:val="000000"/>
        </w:rPr>
        <w:t>», «смерды». С XV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в</w:t>
      </w:r>
      <w:r w:rsidRPr="00D24ACE">
        <w:rPr>
          <w:color w:val="000000"/>
        </w:rPr>
        <w:t>. их все чаще именуют «</w:t>
      </w:r>
      <w:r w:rsidRPr="00D24ACE">
        <w:rPr>
          <w:iCs/>
          <w:color w:val="000000"/>
        </w:rPr>
        <w:t xml:space="preserve">крестьяне», </w:t>
      </w:r>
      <w:r w:rsidRPr="00D24ACE">
        <w:rPr>
          <w:color w:val="000000"/>
        </w:rPr>
        <w:t>то есть</w:t>
      </w:r>
      <w:r w:rsidRPr="00D24ACE">
        <w:rPr>
          <w:iCs/>
          <w:color w:val="000000"/>
        </w:rPr>
        <w:t xml:space="preserve"> «христиане</w:t>
      </w:r>
      <w:r w:rsidRPr="00D24ACE">
        <w:rPr>
          <w:color w:val="000000"/>
        </w:rPr>
        <w:t xml:space="preserve">». Они были: </w:t>
      </w:r>
      <w:r w:rsidRPr="00D24ACE">
        <w:rPr>
          <w:iCs/>
          <w:color w:val="000000"/>
        </w:rPr>
        <w:t>черносошные</w:t>
      </w:r>
      <w:r w:rsidRPr="00D24ACE">
        <w:rPr>
          <w:color w:val="000000"/>
        </w:rPr>
        <w:t xml:space="preserve">, жившие на государственных землях и несшие повинности в пользу великого князя – «тягло», и </w:t>
      </w:r>
      <w:r w:rsidRPr="00D24ACE">
        <w:rPr>
          <w:iCs/>
          <w:color w:val="000000"/>
        </w:rPr>
        <w:t>владельческие</w:t>
      </w:r>
      <w:r w:rsidRPr="00D24ACE">
        <w:rPr>
          <w:color w:val="000000"/>
        </w:rPr>
        <w:t xml:space="preserve">, сидевшие на землях феодала, платившие ему оброк и несшие барщину. Последние, в свою очередь, разделялись на светских и монастырских, старожильцев, новоприходцев, наймитов, закупов, половников, третников </w:t>
      </w:r>
      <w:r w:rsidR="00D24ACE">
        <w:rPr>
          <w:color w:val="000000"/>
        </w:rPr>
        <w:t>и т.д.</w:t>
      </w:r>
      <w:r w:rsidRPr="00D24ACE">
        <w:rPr>
          <w:color w:val="000000"/>
        </w:rPr>
        <w:t xml:space="preserve"> В их отношении действовала норма Судебника 1497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г</w:t>
      </w:r>
      <w:r w:rsidRPr="00D24ACE">
        <w:rPr>
          <w:color w:val="000000"/>
        </w:rPr>
        <w:t>. о Юрьевом дне. В определенное время года сельские жители могли перейти от одного хозяина к другому, заплатив своему былому господину компенсацию – «</w:t>
      </w:r>
      <w:r w:rsidRPr="00D24ACE">
        <w:rPr>
          <w:iCs/>
          <w:color w:val="000000"/>
        </w:rPr>
        <w:t>пожилое»</w:t>
      </w:r>
      <w:r w:rsidRPr="00D24ACE">
        <w:rPr>
          <w:color w:val="000000"/>
        </w:rPr>
        <w:t>.</w:t>
      </w:r>
    </w:p>
    <w:p w:rsidR="007B0F5F" w:rsidRPr="00D24ACE" w:rsidRDefault="007B0F5F" w:rsidP="00D24ACE">
      <w:pPr>
        <w:pStyle w:val="a6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Возникновение крестьянских переходов относится к концу XIII</w:t>
      </w:r>
      <w:r w:rsidR="00D24ACE">
        <w:rPr>
          <w:color w:val="000000"/>
          <w:sz w:val="28"/>
          <w:szCs w:val="28"/>
        </w:rPr>
        <w:t>-</w:t>
      </w:r>
      <w:r w:rsidR="00D24ACE" w:rsidRPr="00D24ACE">
        <w:rPr>
          <w:color w:val="000000"/>
          <w:sz w:val="28"/>
          <w:szCs w:val="28"/>
        </w:rPr>
        <w:t>н</w:t>
      </w:r>
      <w:r w:rsidRPr="00D24ACE">
        <w:rPr>
          <w:color w:val="000000"/>
          <w:sz w:val="28"/>
          <w:szCs w:val="28"/>
        </w:rPr>
        <w:t>ачалу XIV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в</w:t>
      </w:r>
      <w:r w:rsidRPr="00D24ACE">
        <w:rPr>
          <w:color w:val="000000"/>
          <w:sz w:val="28"/>
          <w:szCs w:val="28"/>
        </w:rPr>
        <w:t>. Первоначально крестьяне переходили либо из одной общины (черной волости) в другую, либо из общины в вотчину, нуждавшуюся в рабочей силе, спорадически. В XIV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в</w:t>
      </w:r>
      <w:r w:rsidRPr="00D24ACE">
        <w:rPr>
          <w:color w:val="000000"/>
          <w:sz w:val="28"/>
          <w:szCs w:val="28"/>
        </w:rPr>
        <w:t>. крестьянские переходы в Московской и Новгородской землях становятся уже обычным явлением, а в XV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в</w:t>
      </w:r>
      <w:r w:rsidRPr="00D24ACE">
        <w:rPr>
          <w:color w:val="000000"/>
          <w:sz w:val="28"/>
          <w:szCs w:val="28"/>
        </w:rPr>
        <w:t>. – четкой системой, положенной в основу взаимоотношений крестьян с землевладельцами в рамках обычного права. Переход, как правило, был приурочен к одному дню. В центральных районах это был Юрьев день осенний (26 ноября). Крестьянин имел право уходить и приходить за неделю до и неделю после него. Это время было удобным с точки зрения земледельческого календаря: закончены осенние посевные работы, но не начата еще подготовка к новому сезону.</w:t>
      </w:r>
    </w:p>
    <w:p w:rsidR="007B0F5F" w:rsidRPr="00D24ACE" w:rsidRDefault="007B0F5F" w:rsidP="00D24ACE">
      <w:pPr>
        <w:pStyle w:val="a6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В 1447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г</w:t>
      </w:r>
      <w:r w:rsidRPr="00D24ACE">
        <w:rPr>
          <w:color w:val="000000"/>
          <w:sz w:val="28"/>
          <w:szCs w:val="28"/>
        </w:rPr>
        <w:t>. эта норма вошла в общегосударственный Судебник. Обычно считается, что данное ограничение является шагом на пути к закрепощению крестьян. Однако некоторые историки придерживаются противоположного мнения, считая, что оно более упорядочивало отношение между землевладельцами и крестьянами, а также было выгодно государству, заинтересованному в налоговой системе.</w:t>
      </w:r>
    </w:p>
    <w:p w:rsidR="00D257A6" w:rsidRPr="00D24ACE" w:rsidRDefault="00D257A6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 xml:space="preserve">В </w:t>
      </w:r>
      <w:r w:rsidRPr="00D24ACE">
        <w:rPr>
          <w:bCs/>
          <w:color w:val="000000"/>
        </w:rPr>
        <w:t>1580</w:t>
      </w:r>
      <w:r w:rsidR="00D24ACE">
        <w:rPr>
          <w:bCs/>
          <w:color w:val="000000"/>
        </w:rPr>
        <w:t>–</w:t>
      </w:r>
      <w:r w:rsidR="00D24ACE" w:rsidRPr="00D24ACE">
        <w:rPr>
          <w:bCs/>
          <w:color w:val="000000"/>
        </w:rPr>
        <w:t>8</w:t>
      </w:r>
      <w:r w:rsidRPr="00D24ACE">
        <w:rPr>
          <w:bCs/>
          <w:color w:val="000000"/>
        </w:rPr>
        <w:t>1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гг</w:t>
      </w:r>
      <w:r w:rsidRPr="00D24ACE">
        <w:rPr>
          <w:color w:val="000000"/>
        </w:rPr>
        <w:t xml:space="preserve">. правительство начало </w:t>
      </w:r>
      <w:r w:rsidRPr="00D24ACE">
        <w:rPr>
          <w:iCs/>
          <w:color w:val="000000"/>
        </w:rPr>
        <w:t>всеобщую перепись земель,</w:t>
      </w:r>
      <w:r w:rsidRPr="00D24ACE">
        <w:rPr>
          <w:color w:val="000000"/>
        </w:rPr>
        <w:t xml:space="preserve"> растянувшуюся на все 1580</w:t>
      </w:r>
      <w:r w:rsidR="00D24ACE">
        <w:rPr>
          <w:color w:val="000000"/>
        </w:rPr>
        <w:t>–</w:t>
      </w:r>
      <w:r w:rsidR="00D24ACE" w:rsidRPr="00D24ACE">
        <w:rPr>
          <w:color w:val="000000"/>
        </w:rPr>
        <w:t>9</w:t>
      </w:r>
      <w:r w:rsidRPr="00D24ACE">
        <w:rPr>
          <w:color w:val="000000"/>
        </w:rPr>
        <w:t>0</w:t>
      </w:r>
      <w:r w:rsidR="00D24ACE">
        <w:rPr>
          <w:color w:val="000000"/>
        </w:rPr>
        <w:t>-</w:t>
      </w:r>
      <w:r w:rsidR="00D24ACE" w:rsidRPr="00D24ACE">
        <w:rPr>
          <w:color w:val="000000"/>
        </w:rPr>
        <w:t>е</w:t>
      </w:r>
      <w:r w:rsidRPr="00D24ACE">
        <w:rPr>
          <w:color w:val="000000"/>
        </w:rPr>
        <w:t xml:space="preserve"> гг. По мнению </w:t>
      </w:r>
      <w:r w:rsidR="00D24ACE" w:rsidRPr="00D24ACE">
        <w:rPr>
          <w:color w:val="000000"/>
        </w:rPr>
        <w:t>А.А.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Зимина</w:t>
      </w:r>
      <w:r w:rsidRPr="00D24ACE">
        <w:rPr>
          <w:color w:val="000000"/>
        </w:rPr>
        <w:t>, в связи с ней в ряде мест вводятся так называемые «</w:t>
      </w:r>
      <w:r w:rsidRPr="00D24ACE">
        <w:rPr>
          <w:iCs/>
          <w:color w:val="000000"/>
        </w:rPr>
        <w:t>заповедные годы</w:t>
      </w:r>
      <w:r w:rsidRPr="00D24ACE">
        <w:rPr>
          <w:color w:val="000000"/>
        </w:rPr>
        <w:t xml:space="preserve">» – временный запрет перехода крестьян от одного помещика к другому, </w:t>
      </w:r>
      <w:r w:rsidRPr="00D24ACE">
        <w:rPr>
          <w:iCs/>
          <w:color w:val="000000"/>
        </w:rPr>
        <w:t>частичная отмена Юрьева дня</w:t>
      </w:r>
      <w:r w:rsidRPr="00D24ACE">
        <w:rPr>
          <w:color w:val="000000"/>
        </w:rPr>
        <w:t>. Это были первые шаги по установлению в России крепостного права.</w:t>
      </w:r>
    </w:p>
    <w:p w:rsidR="0019493D" w:rsidRPr="00D24ACE" w:rsidRDefault="0019493D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 xml:space="preserve">Относительно </w:t>
      </w:r>
      <w:r w:rsidRPr="00D24ACE">
        <w:rPr>
          <w:iCs/>
          <w:color w:val="000000"/>
        </w:rPr>
        <w:t xml:space="preserve">способа установления крепостного права </w:t>
      </w:r>
      <w:r w:rsidRPr="00D24ACE">
        <w:rPr>
          <w:color w:val="000000"/>
        </w:rPr>
        <w:t xml:space="preserve">существуют две теории: </w:t>
      </w:r>
      <w:r w:rsidRPr="00D24ACE">
        <w:rPr>
          <w:iCs/>
          <w:color w:val="000000"/>
        </w:rPr>
        <w:t>указная и безуказная</w:t>
      </w:r>
      <w:r w:rsidRPr="00D24ACE">
        <w:rPr>
          <w:color w:val="000000"/>
        </w:rPr>
        <w:t xml:space="preserve">. Согласно первой, около </w:t>
      </w:r>
      <w:r w:rsidRPr="00D24ACE">
        <w:rPr>
          <w:bCs/>
          <w:color w:val="000000"/>
        </w:rPr>
        <w:t>1592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г</w:t>
      </w:r>
      <w:r w:rsidRPr="00D24ACE">
        <w:rPr>
          <w:color w:val="000000"/>
        </w:rPr>
        <w:t xml:space="preserve">. был принят </w:t>
      </w:r>
      <w:r w:rsidRPr="00D24ACE">
        <w:rPr>
          <w:iCs/>
          <w:color w:val="000000"/>
        </w:rPr>
        <w:t>особый закон</w:t>
      </w:r>
      <w:r w:rsidRPr="00D24ACE">
        <w:rPr>
          <w:color w:val="000000"/>
        </w:rPr>
        <w:t xml:space="preserve">, по которому на всей территории страны одновременно вводилось крепостное право. Юрьев день отменялся. Крестьяне должны были регистрироваться в особых книгах и лишались возможности ухода от помещиков. Вводился сыск беглых. Сторонниками указной теории являются </w:t>
      </w:r>
      <w:r w:rsidR="00D24ACE" w:rsidRPr="00D24ACE">
        <w:rPr>
          <w:color w:val="000000"/>
        </w:rPr>
        <w:t>С.М.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Соловьев</w:t>
      </w:r>
      <w:r w:rsidRPr="00D24ACE">
        <w:rPr>
          <w:color w:val="000000"/>
        </w:rPr>
        <w:t xml:space="preserve">, </w:t>
      </w:r>
      <w:r w:rsidR="00D24ACE" w:rsidRPr="00D24ACE">
        <w:rPr>
          <w:color w:val="000000"/>
        </w:rPr>
        <w:t>В.И.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Корецкий</w:t>
      </w:r>
      <w:r w:rsidRPr="00D24ACE">
        <w:rPr>
          <w:color w:val="000000"/>
        </w:rPr>
        <w:t xml:space="preserve">, </w:t>
      </w:r>
      <w:r w:rsidR="00D24ACE" w:rsidRPr="00D24ACE">
        <w:rPr>
          <w:color w:val="000000"/>
        </w:rPr>
        <w:t>А.А.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Зимин</w:t>
      </w:r>
      <w:r w:rsidRPr="00D24ACE">
        <w:rPr>
          <w:color w:val="000000"/>
        </w:rPr>
        <w:t xml:space="preserve"> и др.</w:t>
      </w:r>
    </w:p>
    <w:p w:rsidR="0019493D" w:rsidRPr="00D24ACE" w:rsidRDefault="0019493D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>Однако текст такого закона 1592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г</w:t>
      </w:r>
      <w:r w:rsidRPr="00D24ACE">
        <w:rPr>
          <w:color w:val="000000"/>
        </w:rPr>
        <w:t xml:space="preserve">. до сих пор в архивах не обнаружен. Поэтому учеными была высказана </w:t>
      </w:r>
      <w:r w:rsidRPr="00D24ACE">
        <w:rPr>
          <w:iCs/>
          <w:color w:val="000000"/>
        </w:rPr>
        <w:t>безуказная теория</w:t>
      </w:r>
      <w:r w:rsidRPr="00D24ACE">
        <w:rPr>
          <w:color w:val="000000"/>
        </w:rPr>
        <w:t>. Ее создатели (</w:t>
      </w:r>
      <w:r w:rsidR="00D24ACE" w:rsidRPr="00D24ACE">
        <w:rPr>
          <w:color w:val="000000"/>
        </w:rPr>
        <w:t>В.О.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Ключевский</w:t>
      </w:r>
      <w:r w:rsidRPr="00D24ACE">
        <w:rPr>
          <w:color w:val="000000"/>
        </w:rPr>
        <w:t xml:space="preserve">, </w:t>
      </w:r>
      <w:r w:rsidR="00D24ACE" w:rsidRPr="00D24ACE">
        <w:rPr>
          <w:color w:val="000000"/>
        </w:rPr>
        <w:t>М.А.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Дьяконов</w:t>
      </w:r>
      <w:r w:rsidRPr="00D24ACE">
        <w:rPr>
          <w:color w:val="000000"/>
        </w:rPr>
        <w:t xml:space="preserve">, </w:t>
      </w:r>
      <w:r w:rsidR="00D24ACE" w:rsidRPr="00D24ACE">
        <w:rPr>
          <w:color w:val="000000"/>
        </w:rPr>
        <w:t>Р.Г.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Скрынников</w:t>
      </w:r>
      <w:r w:rsidRPr="00D24ACE">
        <w:rPr>
          <w:color w:val="000000"/>
        </w:rPr>
        <w:t xml:space="preserve"> и др.) считают, что не существовало специального закона, после выхода которого в одно прекрасное утро все русские крестьяне проснулись крепостными. Согласно данной концепции</w:t>
      </w:r>
      <w:r w:rsidRPr="00D24ACE">
        <w:rPr>
          <w:iCs/>
          <w:color w:val="000000"/>
        </w:rPr>
        <w:t xml:space="preserve">, </w:t>
      </w:r>
      <w:r w:rsidRPr="00D24ACE">
        <w:rPr>
          <w:color w:val="000000"/>
        </w:rPr>
        <w:t xml:space="preserve">власти в конце ХVI </w:t>
      </w:r>
      <w:r w:rsidR="00D24ACE">
        <w:rPr>
          <w:color w:val="000000"/>
        </w:rPr>
        <w:t>–</w:t>
      </w:r>
      <w:r w:rsidR="00D24ACE" w:rsidRPr="00D24ACE">
        <w:rPr>
          <w:color w:val="000000"/>
        </w:rPr>
        <w:t xml:space="preserve"> </w:t>
      </w:r>
      <w:r w:rsidRPr="00D24ACE">
        <w:rPr>
          <w:color w:val="000000"/>
        </w:rPr>
        <w:t>перв. пол. ХVII в. приняли ряд постановлений, все больше и больше ограничивавших свободу крестьян и в итоге приведших к становлению крепостнической системы.</w:t>
      </w:r>
    </w:p>
    <w:p w:rsidR="0019493D" w:rsidRPr="00D24ACE" w:rsidRDefault="0019493D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>В 1580</w:t>
      </w:r>
      <w:r w:rsidR="00D24ACE">
        <w:rPr>
          <w:color w:val="000000"/>
        </w:rPr>
        <w:t>-</w:t>
      </w:r>
      <w:r w:rsidR="00D24ACE" w:rsidRPr="00D24ACE">
        <w:rPr>
          <w:color w:val="000000"/>
        </w:rPr>
        <w:t>е</w:t>
      </w:r>
      <w:r w:rsidRPr="00D24ACE">
        <w:rPr>
          <w:color w:val="000000"/>
        </w:rPr>
        <w:t xml:space="preserve"> гг. в ряде местностей учреждались </w:t>
      </w:r>
      <w:r w:rsidRPr="00D24ACE">
        <w:rPr>
          <w:iCs/>
          <w:color w:val="000000"/>
        </w:rPr>
        <w:t xml:space="preserve">заповедные лета </w:t>
      </w:r>
      <w:r w:rsidRPr="00D24ACE">
        <w:rPr>
          <w:color w:val="000000"/>
        </w:rPr>
        <w:t>– временный запрет перехода от одного помещика к другому. В</w:t>
      </w:r>
      <w:r w:rsidRPr="00D24ACE">
        <w:rPr>
          <w:bCs/>
          <w:color w:val="000000"/>
        </w:rPr>
        <w:t xml:space="preserve"> 1597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г</w:t>
      </w:r>
      <w:r w:rsidRPr="00D24ACE">
        <w:rPr>
          <w:color w:val="000000"/>
        </w:rPr>
        <w:t xml:space="preserve">. появляется </w:t>
      </w:r>
      <w:r w:rsidRPr="00D24ACE">
        <w:rPr>
          <w:iCs/>
          <w:color w:val="000000"/>
        </w:rPr>
        <w:t>указ об «урочных летах»</w:t>
      </w:r>
      <w:r w:rsidRPr="00D24ACE">
        <w:rPr>
          <w:color w:val="000000"/>
        </w:rPr>
        <w:t xml:space="preserve"> – введении 5</w:t>
      </w:r>
      <w:r w:rsidR="00D24ACE">
        <w:rPr>
          <w:color w:val="000000"/>
        </w:rPr>
        <w:t>-</w:t>
      </w:r>
      <w:r w:rsidR="00D24ACE" w:rsidRPr="00D24ACE">
        <w:rPr>
          <w:color w:val="000000"/>
        </w:rPr>
        <w:t>л</w:t>
      </w:r>
      <w:r w:rsidRPr="00D24ACE">
        <w:rPr>
          <w:color w:val="000000"/>
        </w:rPr>
        <w:t xml:space="preserve">етнего сыска беглых крестьян. Это был еще один шаг к становлению крепостного права, хотя указ носил компромиссный характер. С одной стороны, правительство демонстрировало, что защищает интересы дворянства, вводя сыск беглых, с другой </w:t>
      </w:r>
      <w:r w:rsidR="00D24ACE">
        <w:rPr>
          <w:color w:val="000000"/>
        </w:rPr>
        <w:t>–</w:t>
      </w:r>
      <w:r w:rsidR="00D24ACE" w:rsidRPr="00D24ACE">
        <w:rPr>
          <w:color w:val="000000"/>
        </w:rPr>
        <w:t xml:space="preserve"> </w:t>
      </w:r>
      <w:r w:rsidRPr="00D24ACE">
        <w:rPr>
          <w:color w:val="000000"/>
        </w:rPr>
        <w:t>найти на российских просторах беглеца в течении пяти лет, пользуясь системой сыска ХVI в., было делом малореальным. Государство было не заинтересовано, чтобы исправного тяглеца, обжившегося у нового хозяина более пяти лет, опять сдергивали с места. Ведь тем самым власть теряла бы его как налогоплательщика.</w:t>
      </w:r>
    </w:p>
    <w:p w:rsidR="0019493D" w:rsidRPr="00D24ACE" w:rsidRDefault="0019493D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 xml:space="preserve">В первой половине ХVII в. правительство увеличило срок крестьянского сыска до 15 лет, а в </w:t>
      </w:r>
      <w:r w:rsidRPr="00D24ACE">
        <w:rPr>
          <w:bCs/>
          <w:color w:val="000000"/>
        </w:rPr>
        <w:t>1649</w:t>
      </w:r>
      <w:r w:rsidR="00D24ACE">
        <w:rPr>
          <w:bCs/>
          <w:color w:val="000000"/>
        </w:rPr>
        <w:t> </w:t>
      </w:r>
      <w:r w:rsidR="00D24ACE" w:rsidRPr="00D24ACE">
        <w:rPr>
          <w:color w:val="000000"/>
        </w:rPr>
        <w:t>г</w:t>
      </w:r>
      <w:r w:rsidRPr="00D24ACE">
        <w:rPr>
          <w:color w:val="000000"/>
        </w:rPr>
        <w:t xml:space="preserve">. сделало его </w:t>
      </w:r>
      <w:r w:rsidRPr="00D24ACE">
        <w:rPr>
          <w:iCs/>
          <w:color w:val="000000"/>
        </w:rPr>
        <w:t>бессрочным.</w:t>
      </w:r>
      <w:r w:rsidR="00D24ACE">
        <w:rPr>
          <w:iCs/>
          <w:color w:val="000000"/>
        </w:rPr>
        <w:t xml:space="preserve"> </w:t>
      </w:r>
      <w:r w:rsidRPr="00D24ACE">
        <w:rPr>
          <w:color w:val="000000"/>
        </w:rPr>
        <w:t>Последнее решение и является точкой отсчета окончательного оформления крепостной зависимости сельских жителей от своих владельцев.</w:t>
      </w:r>
    </w:p>
    <w:p w:rsidR="007B0F5F" w:rsidRPr="00D24ACE" w:rsidRDefault="007B0F5F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 xml:space="preserve">Крестьяне жили в различных </w:t>
      </w:r>
      <w:r w:rsidRPr="00D24ACE">
        <w:rPr>
          <w:iCs/>
          <w:color w:val="000000"/>
        </w:rPr>
        <w:t>типах поселений</w:t>
      </w:r>
      <w:r w:rsidRPr="00D24ACE">
        <w:rPr>
          <w:color w:val="000000"/>
        </w:rPr>
        <w:t>:</w:t>
      </w:r>
    </w:p>
    <w:p w:rsidR="007B0F5F" w:rsidRPr="00D24ACE" w:rsidRDefault="007B0F5F" w:rsidP="00D24ACE">
      <w:pPr>
        <w:pStyle w:val="a7"/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0" w:firstLine="709"/>
        <w:rPr>
          <w:color w:val="000000"/>
        </w:rPr>
      </w:pPr>
      <w:r w:rsidRPr="00D24ACE">
        <w:rPr>
          <w:iCs/>
          <w:color w:val="000000"/>
        </w:rPr>
        <w:t>села –</w:t>
      </w:r>
      <w:r w:rsidRPr="00D24ACE">
        <w:rPr>
          <w:color w:val="000000"/>
        </w:rPr>
        <w:t xml:space="preserve"> 20</w:t>
      </w:r>
      <w:r w:rsidR="00D24ACE">
        <w:rPr>
          <w:color w:val="000000"/>
        </w:rPr>
        <w:t>–</w:t>
      </w:r>
      <w:r w:rsidR="00D24ACE" w:rsidRPr="00D24ACE">
        <w:rPr>
          <w:color w:val="000000"/>
        </w:rPr>
        <w:t>3</w:t>
      </w:r>
      <w:r w:rsidRPr="00D24ACE">
        <w:rPr>
          <w:color w:val="000000"/>
        </w:rPr>
        <w:t>0 дворов, центр церковного прихода. Как правило, село было центром вотчины;</w:t>
      </w:r>
    </w:p>
    <w:p w:rsidR="007B0F5F" w:rsidRPr="00D24ACE" w:rsidRDefault="007B0F5F" w:rsidP="00D24ACE">
      <w:pPr>
        <w:pStyle w:val="a7"/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0" w:firstLine="709"/>
        <w:rPr>
          <w:color w:val="000000"/>
        </w:rPr>
      </w:pPr>
      <w:r w:rsidRPr="00D24ACE">
        <w:rPr>
          <w:iCs/>
          <w:color w:val="000000"/>
        </w:rPr>
        <w:t>слобода –</w:t>
      </w:r>
      <w:r w:rsidRPr="00D24ACE">
        <w:rPr>
          <w:color w:val="000000"/>
        </w:rPr>
        <w:t xml:space="preserve"> поселение крестьян, призванных на льготных условиях из других земель;</w:t>
      </w:r>
    </w:p>
    <w:p w:rsidR="007B0F5F" w:rsidRPr="00D24ACE" w:rsidRDefault="007B0F5F" w:rsidP="00D24ACE">
      <w:pPr>
        <w:pStyle w:val="a7"/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0" w:firstLine="709"/>
        <w:rPr>
          <w:color w:val="000000"/>
        </w:rPr>
      </w:pPr>
      <w:r w:rsidRPr="00D24ACE">
        <w:rPr>
          <w:iCs/>
          <w:color w:val="000000"/>
        </w:rPr>
        <w:t>деревня –</w:t>
      </w:r>
      <w:r w:rsidRPr="00D24ACE">
        <w:rPr>
          <w:color w:val="000000"/>
        </w:rPr>
        <w:t xml:space="preserve"> 3</w:t>
      </w:r>
      <w:r w:rsidR="00D24ACE">
        <w:rPr>
          <w:color w:val="000000"/>
        </w:rPr>
        <w:t>–</w:t>
      </w:r>
      <w:r w:rsidR="00D24ACE" w:rsidRPr="00D24ACE">
        <w:rPr>
          <w:color w:val="000000"/>
        </w:rPr>
        <w:t>5</w:t>
      </w:r>
      <w:r w:rsidRPr="00D24ACE">
        <w:rPr>
          <w:color w:val="000000"/>
        </w:rPr>
        <w:t xml:space="preserve"> дворов. Название происходит от слова «дерть» </w:t>
      </w:r>
      <w:r w:rsidRPr="00D24ACE">
        <w:rPr>
          <w:iCs/>
          <w:color w:val="000000"/>
        </w:rPr>
        <w:t>–</w:t>
      </w:r>
      <w:r w:rsidRPr="00D24ACE">
        <w:rPr>
          <w:color w:val="000000"/>
        </w:rPr>
        <w:t xml:space="preserve"> </w:t>
      </w:r>
      <w:r w:rsidRPr="00D24ACE">
        <w:rPr>
          <w:iCs/>
          <w:color w:val="000000"/>
        </w:rPr>
        <w:t>целина</w:t>
      </w:r>
      <w:r w:rsidRPr="00D24ACE">
        <w:rPr>
          <w:color w:val="000000"/>
        </w:rPr>
        <w:t>. Деревни обычно возникали в результате перехода крестьян на новые земли;</w:t>
      </w:r>
    </w:p>
    <w:p w:rsidR="007B0F5F" w:rsidRPr="00D24ACE" w:rsidRDefault="007B0F5F" w:rsidP="00D24ACE">
      <w:pPr>
        <w:pStyle w:val="a7"/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0" w:firstLine="709"/>
        <w:rPr>
          <w:color w:val="000000"/>
        </w:rPr>
      </w:pPr>
      <w:r w:rsidRPr="00D24ACE">
        <w:rPr>
          <w:iCs/>
          <w:color w:val="000000"/>
        </w:rPr>
        <w:t>починок –</w:t>
      </w:r>
      <w:r w:rsidRPr="00D24ACE">
        <w:rPr>
          <w:color w:val="000000"/>
        </w:rPr>
        <w:t xml:space="preserve"> 1</w:t>
      </w:r>
      <w:r w:rsidR="00D24ACE">
        <w:rPr>
          <w:color w:val="000000"/>
        </w:rPr>
        <w:t>–</w:t>
      </w:r>
      <w:r w:rsidR="00D24ACE" w:rsidRPr="00D24ACE">
        <w:rPr>
          <w:color w:val="000000"/>
        </w:rPr>
        <w:t>3</w:t>
      </w:r>
      <w:r w:rsidRPr="00D24ACE">
        <w:rPr>
          <w:color w:val="000000"/>
        </w:rPr>
        <w:t xml:space="preserve"> двора. Термин возник от слова «почну» </w:t>
      </w:r>
      <w:r w:rsidRPr="00D24ACE">
        <w:rPr>
          <w:iCs/>
          <w:color w:val="000000"/>
        </w:rPr>
        <w:t>–</w:t>
      </w:r>
      <w:r w:rsidRPr="00D24ACE">
        <w:rPr>
          <w:color w:val="000000"/>
        </w:rPr>
        <w:t xml:space="preserve"> </w:t>
      </w:r>
      <w:r w:rsidRPr="00D24ACE">
        <w:rPr>
          <w:iCs/>
          <w:color w:val="000000"/>
        </w:rPr>
        <w:t>начать</w:t>
      </w:r>
      <w:r w:rsidRPr="00D24ACE">
        <w:rPr>
          <w:color w:val="000000"/>
        </w:rPr>
        <w:t>. Это маленькое поселение на свежевозделанной земле;</w:t>
      </w:r>
    </w:p>
    <w:p w:rsidR="007B0F5F" w:rsidRPr="00D24ACE" w:rsidRDefault="007B0F5F" w:rsidP="00D24ACE">
      <w:pPr>
        <w:pStyle w:val="a7"/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0" w:firstLine="709"/>
        <w:rPr>
          <w:color w:val="000000"/>
        </w:rPr>
      </w:pPr>
      <w:r w:rsidRPr="00D24ACE">
        <w:rPr>
          <w:iCs/>
          <w:color w:val="000000"/>
        </w:rPr>
        <w:t>пустоши, селища, печища –</w:t>
      </w:r>
      <w:r w:rsidRPr="00D24ACE">
        <w:rPr>
          <w:color w:val="000000"/>
        </w:rPr>
        <w:t xml:space="preserve"> запустевшие, брошенные поселения. Они различались по степени опустошенности. Земля пустошей еще вносилась в земельные переписи как пригодная для сельскохозяйственного использования, а печище считалось совсем погибшим </w:t>
      </w:r>
      <w:r w:rsidRPr="00D24ACE">
        <w:rPr>
          <w:iCs/>
          <w:color w:val="000000"/>
        </w:rPr>
        <w:t>–</w:t>
      </w:r>
      <w:r w:rsidRPr="00D24ACE">
        <w:rPr>
          <w:color w:val="000000"/>
        </w:rPr>
        <w:t xml:space="preserve"> от него оставались только сгоревшие остовы печей.</w:t>
      </w:r>
    </w:p>
    <w:p w:rsidR="008C2D91" w:rsidRPr="00D24ACE" w:rsidRDefault="008C2D91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>В жизни русских сел и деревень была велика роль общины как социальной организации. Она контролировала землепользование и распределение угодий (то есть пастбищ, лугов, лесов, водопоя). Общинная верхушка выступала посредниками между крестьянами и господской администрацией, ведала распределением повинностей между односельчанами «</w:t>
      </w:r>
      <w:r w:rsidRPr="00D24ACE">
        <w:rPr>
          <w:iCs/>
          <w:color w:val="000000"/>
        </w:rPr>
        <w:t>по их силе</w:t>
      </w:r>
      <w:r w:rsidRPr="00D24ACE">
        <w:rPr>
          <w:color w:val="000000"/>
        </w:rPr>
        <w:t>».</w:t>
      </w:r>
    </w:p>
    <w:p w:rsidR="008C2D91" w:rsidRPr="00D24ACE" w:rsidRDefault="008C2D91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 xml:space="preserve">Из систем земледелия продолжали существовать </w:t>
      </w:r>
      <w:r w:rsidRPr="00D24ACE">
        <w:rPr>
          <w:iCs/>
          <w:color w:val="000000"/>
        </w:rPr>
        <w:t>перелог</w:t>
      </w:r>
      <w:r w:rsidRPr="00D24ACE">
        <w:rPr>
          <w:color w:val="000000"/>
        </w:rPr>
        <w:t xml:space="preserve"> (поле засевается несколько лет подряд, затем отдыхает, потом снова распахивается </w:t>
      </w:r>
      <w:r w:rsidR="00D24ACE">
        <w:rPr>
          <w:color w:val="000000"/>
        </w:rPr>
        <w:t>и т.д.</w:t>
      </w:r>
      <w:r w:rsidRPr="00D24ACE">
        <w:rPr>
          <w:color w:val="000000"/>
        </w:rPr>
        <w:t xml:space="preserve">) и </w:t>
      </w:r>
      <w:r w:rsidRPr="00D24ACE">
        <w:rPr>
          <w:iCs/>
          <w:color w:val="000000"/>
        </w:rPr>
        <w:t>пашня наездом</w:t>
      </w:r>
      <w:r w:rsidRPr="00D24ACE">
        <w:rPr>
          <w:color w:val="000000"/>
        </w:rPr>
        <w:t xml:space="preserve"> (крестьяне находят новую территорию, распахивают, потом приезжают для сбора урожая и затем забрасывают эту землю). Однако наиболее распространенным было </w:t>
      </w:r>
      <w:r w:rsidRPr="00D24ACE">
        <w:rPr>
          <w:iCs/>
          <w:color w:val="000000"/>
        </w:rPr>
        <w:t>трехполье</w:t>
      </w:r>
      <w:r w:rsidRPr="00D24ACE">
        <w:rPr>
          <w:color w:val="000000"/>
        </w:rPr>
        <w:t xml:space="preserve">, которое усовершенствовали так называемым </w:t>
      </w:r>
      <w:r w:rsidRPr="00D24ACE">
        <w:rPr>
          <w:iCs/>
          <w:color w:val="000000"/>
        </w:rPr>
        <w:t>ротационным циклом</w:t>
      </w:r>
      <w:r w:rsidRPr="00D24ACE">
        <w:rPr>
          <w:color w:val="000000"/>
        </w:rPr>
        <w:t xml:space="preserve"> (участок делился на шесть полей, в которых и происходила последовательная смена культур).</w:t>
      </w:r>
    </w:p>
    <w:p w:rsidR="008C2D91" w:rsidRPr="00D24ACE" w:rsidRDefault="008C2D91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 xml:space="preserve">Всего сеяли около 30 разных видов растений. В </w:t>
      </w:r>
      <w:r w:rsidR="00E573CD" w:rsidRPr="00D24ACE">
        <w:rPr>
          <w:color w:val="000000"/>
        </w:rPr>
        <w:t>сельском хозяйстве в конце ХV</w:t>
      </w:r>
      <w:r w:rsidR="00D24ACE">
        <w:rPr>
          <w:color w:val="000000"/>
        </w:rPr>
        <w:t>-</w:t>
      </w:r>
      <w:r w:rsidR="00D24ACE" w:rsidRPr="00D24ACE">
        <w:rPr>
          <w:color w:val="000000"/>
        </w:rPr>
        <w:t>Х</w:t>
      </w:r>
      <w:r w:rsidRPr="00D24ACE">
        <w:rPr>
          <w:color w:val="000000"/>
        </w:rPr>
        <w:t>VI вв. увеличился объем посевов гречихи и технических культур, зато уменьшилась доля пшеницы, ячменя, проса. Наиболее распространенной являлась комбинация из ржи (озимые) и овса (яровые).</w:t>
      </w:r>
    </w:p>
    <w:p w:rsidR="008C2D91" w:rsidRPr="00D24ACE" w:rsidRDefault="008C2D91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>В скотоводстве на одно крестьянское хозяйство в среднем приходилось: одна – две лошади и одна – две коровы. Кроме того, держали мелкий скот (овец, коз), домашнюю птицу. Из-за прожорливости свиней их разведение было развито слабо.</w:t>
      </w:r>
    </w:p>
    <w:p w:rsidR="008C2D91" w:rsidRPr="00D24ACE" w:rsidRDefault="008C2D91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 xml:space="preserve">С крестьянского хозяйства взимались значительные налоги и повинности, которые составляли главный источник государственных доходов. Повинности делились на «государево тягло» и оброк, барщину, назначаемые помещиками. В число первых входили: </w:t>
      </w:r>
      <w:r w:rsidRPr="00D24ACE">
        <w:rPr>
          <w:iCs/>
          <w:color w:val="000000"/>
        </w:rPr>
        <w:t xml:space="preserve">посошная </w:t>
      </w:r>
      <w:r w:rsidRPr="00D24ACE">
        <w:rPr>
          <w:color w:val="000000"/>
        </w:rPr>
        <w:t xml:space="preserve">(крестьян набирали в своеобразные отряды «чернорабочих войны» </w:t>
      </w:r>
      <w:r w:rsidR="00E573CD" w:rsidRPr="00D24ACE">
        <w:rPr>
          <w:color w:val="000000"/>
        </w:rPr>
        <w:t>–</w:t>
      </w:r>
      <w:r w:rsidRPr="00D24ACE">
        <w:rPr>
          <w:color w:val="000000"/>
        </w:rPr>
        <w:t xml:space="preserve"> для уборки трупов, строительства укреплений </w:t>
      </w:r>
      <w:r w:rsidR="00D24ACE">
        <w:rPr>
          <w:color w:val="000000"/>
        </w:rPr>
        <w:t>и т.д.</w:t>
      </w:r>
      <w:r w:rsidRPr="00D24ACE">
        <w:rPr>
          <w:color w:val="000000"/>
        </w:rPr>
        <w:t xml:space="preserve">), </w:t>
      </w:r>
      <w:r w:rsidRPr="00D24ACE">
        <w:rPr>
          <w:iCs/>
          <w:color w:val="000000"/>
        </w:rPr>
        <w:t xml:space="preserve">ямская </w:t>
      </w:r>
      <w:r w:rsidRPr="00D24ACE">
        <w:rPr>
          <w:color w:val="000000"/>
        </w:rPr>
        <w:t xml:space="preserve">(предоставление подвод для государственных нужд), </w:t>
      </w:r>
      <w:r w:rsidRPr="00D24ACE">
        <w:rPr>
          <w:iCs/>
          <w:color w:val="000000"/>
        </w:rPr>
        <w:t xml:space="preserve">тамга </w:t>
      </w:r>
      <w:r w:rsidRPr="00D24ACE">
        <w:rPr>
          <w:color w:val="000000"/>
        </w:rPr>
        <w:t xml:space="preserve">(сбор пошлин с клеймения коней), </w:t>
      </w:r>
      <w:r w:rsidRPr="00D24ACE">
        <w:rPr>
          <w:iCs/>
          <w:color w:val="000000"/>
        </w:rPr>
        <w:t xml:space="preserve">постройная повинность, пищальные деньги, устройство рыбных прудов для государя. </w:t>
      </w:r>
      <w:r w:rsidRPr="00D24ACE">
        <w:rPr>
          <w:color w:val="000000"/>
        </w:rPr>
        <w:t xml:space="preserve">Владельческий оброк делился на </w:t>
      </w:r>
      <w:r w:rsidRPr="00D24ACE">
        <w:rPr>
          <w:iCs/>
          <w:color w:val="000000"/>
        </w:rPr>
        <w:t xml:space="preserve">издолье </w:t>
      </w:r>
      <w:r w:rsidRPr="00D24ACE">
        <w:rPr>
          <w:color w:val="000000"/>
        </w:rPr>
        <w:t xml:space="preserve">(взимался зерном, отдавался каждый четвертый или пятый сноп) и </w:t>
      </w:r>
      <w:r w:rsidRPr="00D24ACE">
        <w:rPr>
          <w:iCs/>
          <w:color w:val="000000"/>
        </w:rPr>
        <w:t xml:space="preserve">посп </w:t>
      </w:r>
      <w:r w:rsidRPr="00D24ACE">
        <w:rPr>
          <w:color w:val="000000"/>
        </w:rPr>
        <w:t>(всеми остальными продуктами). Также вносили денежные платежи.</w:t>
      </w:r>
    </w:p>
    <w:p w:rsidR="008C2D91" w:rsidRPr="00D24ACE" w:rsidRDefault="008C2D91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>В ХIV</w:t>
      </w:r>
      <w:r w:rsidR="00D24ACE">
        <w:rPr>
          <w:color w:val="000000"/>
        </w:rPr>
        <w:t>-</w:t>
      </w:r>
      <w:r w:rsidR="00D24ACE" w:rsidRPr="00D24ACE">
        <w:rPr>
          <w:color w:val="000000"/>
        </w:rPr>
        <w:t>Х</w:t>
      </w:r>
      <w:r w:rsidRPr="00D24ACE">
        <w:rPr>
          <w:color w:val="000000"/>
        </w:rPr>
        <w:t>V вв. платили «</w:t>
      </w:r>
      <w:r w:rsidRPr="00D24ACE">
        <w:rPr>
          <w:iCs/>
          <w:color w:val="000000"/>
        </w:rPr>
        <w:t>по силе</w:t>
      </w:r>
      <w:r w:rsidRPr="00D24ACE">
        <w:rPr>
          <w:color w:val="000000"/>
        </w:rPr>
        <w:t>», то есть кто сколько сможет. После составления писцовых описаний земель начали платить «</w:t>
      </w:r>
      <w:r w:rsidRPr="00D24ACE">
        <w:rPr>
          <w:iCs/>
          <w:color w:val="000000"/>
        </w:rPr>
        <w:t>по книгам</w:t>
      </w:r>
      <w:r w:rsidRPr="00D24ACE">
        <w:rPr>
          <w:color w:val="000000"/>
        </w:rPr>
        <w:t xml:space="preserve">». Единицей налогообложения выступали земельные площади. Они назывались на черносошных землях </w:t>
      </w:r>
      <w:r w:rsidRPr="00D24ACE">
        <w:rPr>
          <w:iCs/>
          <w:color w:val="000000"/>
        </w:rPr>
        <w:t>сохами</w:t>
      </w:r>
      <w:r w:rsidRPr="00D24ACE">
        <w:rPr>
          <w:color w:val="000000"/>
        </w:rPr>
        <w:t xml:space="preserve">, а во владельческих селах </w:t>
      </w:r>
      <w:r w:rsidR="00E573CD" w:rsidRPr="00D24ACE">
        <w:rPr>
          <w:color w:val="000000"/>
        </w:rPr>
        <w:t>–</w:t>
      </w:r>
      <w:r w:rsidRPr="00D24ACE">
        <w:rPr>
          <w:color w:val="000000"/>
        </w:rPr>
        <w:t xml:space="preserve"> </w:t>
      </w:r>
      <w:r w:rsidRPr="00D24ACE">
        <w:rPr>
          <w:iCs/>
          <w:color w:val="000000"/>
        </w:rPr>
        <w:t>вытями</w:t>
      </w:r>
      <w:r w:rsidRPr="00D24ACE">
        <w:rPr>
          <w:color w:val="000000"/>
        </w:rPr>
        <w:t>. Их размер различался по регионам. Барщина на Руси была развита слабо. Господские земли обрабатывали большей частью не крестьяне, а пашенные холопы.</w:t>
      </w:r>
    </w:p>
    <w:p w:rsidR="00FC36EA" w:rsidRPr="00D24ACE" w:rsidRDefault="008C2D91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Всего по различным повинностям крестьяне в ХV</w:t>
      </w:r>
      <w:r w:rsidR="00D24ACE">
        <w:rPr>
          <w:color w:val="000000"/>
          <w:sz w:val="28"/>
          <w:szCs w:val="28"/>
        </w:rPr>
        <w:t xml:space="preserve"> –</w:t>
      </w:r>
      <w:r w:rsidR="00D24ACE" w:rsidRPr="00D24ACE">
        <w:rPr>
          <w:color w:val="000000"/>
          <w:sz w:val="28"/>
          <w:szCs w:val="28"/>
        </w:rPr>
        <w:t xml:space="preserve"> на</w:t>
      </w:r>
      <w:r w:rsidRPr="00D24ACE">
        <w:rPr>
          <w:color w:val="000000"/>
          <w:sz w:val="28"/>
          <w:szCs w:val="28"/>
        </w:rPr>
        <w:t>ч. ХVI вв. отдавали 20</w:t>
      </w:r>
      <w:r w:rsidR="00D24ACE">
        <w:rPr>
          <w:color w:val="000000"/>
          <w:sz w:val="28"/>
          <w:szCs w:val="28"/>
        </w:rPr>
        <w:t>–</w:t>
      </w:r>
      <w:r w:rsidR="00D24ACE" w:rsidRPr="00D24ACE">
        <w:rPr>
          <w:color w:val="000000"/>
          <w:sz w:val="28"/>
          <w:szCs w:val="28"/>
        </w:rPr>
        <w:t>30</w:t>
      </w:r>
      <w:r w:rsidR="00D24ACE">
        <w:rPr>
          <w:color w:val="000000"/>
          <w:sz w:val="28"/>
          <w:szCs w:val="28"/>
        </w:rPr>
        <w:t>%</w:t>
      </w:r>
      <w:r w:rsidRPr="00D24ACE">
        <w:rPr>
          <w:color w:val="000000"/>
          <w:sz w:val="28"/>
          <w:szCs w:val="28"/>
        </w:rPr>
        <w:t xml:space="preserve"> годового дохода.</w:t>
      </w:r>
    </w:p>
    <w:p w:rsidR="00CC4766" w:rsidRDefault="00CC4766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bookmarkStart w:id="3" w:name="_Toc124497164"/>
    </w:p>
    <w:p w:rsidR="00770510" w:rsidRPr="00D24ACE" w:rsidRDefault="00770510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24ACE">
        <w:rPr>
          <w:b/>
          <w:color w:val="000000"/>
          <w:sz w:val="28"/>
          <w:szCs w:val="28"/>
        </w:rPr>
        <w:t>3. Развитие ремесел и промыслов</w:t>
      </w:r>
      <w:bookmarkEnd w:id="3"/>
    </w:p>
    <w:p w:rsidR="000A7753" w:rsidRPr="00D24ACE" w:rsidRDefault="000A7753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A7753" w:rsidRPr="00D24ACE" w:rsidRDefault="000A7753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>В хозяйстве крестьян того времени огромную роль играли промыслы, составлявшие в совокупном доходе двора до 2</w:t>
      </w:r>
      <w:r w:rsidR="00D24ACE" w:rsidRPr="00D24ACE">
        <w:rPr>
          <w:color w:val="000000"/>
        </w:rPr>
        <w:t>0</w:t>
      </w:r>
      <w:r w:rsidR="00D24ACE">
        <w:rPr>
          <w:color w:val="000000"/>
        </w:rPr>
        <w:t>%</w:t>
      </w:r>
      <w:r w:rsidRPr="00D24ACE">
        <w:rPr>
          <w:color w:val="000000"/>
        </w:rPr>
        <w:t xml:space="preserve">. Из них в первую очередь стоит отметить рыболовство (в том числе в специально вырытых и зарыбленных прудах), бортничество, изготовление деревянной и глиняной посуды, смолокурение, железоделание </w:t>
      </w:r>
      <w:r w:rsidR="00D24ACE">
        <w:rPr>
          <w:color w:val="000000"/>
        </w:rPr>
        <w:t>и т.д.</w:t>
      </w:r>
    </w:p>
    <w:p w:rsidR="00157A90" w:rsidRPr="00D24ACE" w:rsidRDefault="000A7753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>В XV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в</w:t>
      </w:r>
      <w:r w:rsidRPr="00D24ACE">
        <w:rPr>
          <w:color w:val="000000"/>
        </w:rPr>
        <w:t xml:space="preserve">. в России начинается </w:t>
      </w:r>
      <w:r w:rsidRPr="00D24ACE">
        <w:rPr>
          <w:iCs/>
          <w:color w:val="000000"/>
        </w:rPr>
        <w:t>подъем городов</w:t>
      </w:r>
      <w:r w:rsidRPr="00D24ACE">
        <w:rPr>
          <w:color w:val="000000"/>
        </w:rPr>
        <w:t>, который способствует развитию промыслов и ремесел.</w:t>
      </w:r>
      <w:r w:rsidR="00157A90" w:rsidRPr="00D24ACE">
        <w:rPr>
          <w:color w:val="000000"/>
        </w:rPr>
        <w:t xml:space="preserve"> Возникают новые виды ремесел, например, пушечное дело (пушки впервые упомянуты в 1382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г</w:t>
      </w:r>
      <w:r w:rsidR="00157A90" w:rsidRPr="00D24ACE">
        <w:rPr>
          <w:color w:val="000000"/>
        </w:rPr>
        <w:t xml:space="preserve">.), литье серебряной монеты </w:t>
      </w:r>
      <w:r w:rsidR="00D24ACE">
        <w:rPr>
          <w:color w:val="000000"/>
        </w:rPr>
        <w:t>и т.д.</w:t>
      </w:r>
      <w:r w:rsidR="00157A90" w:rsidRPr="00D24ACE">
        <w:rPr>
          <w:color w:val="000000"/>
        </w:rPr>
        <w:t xml:space="preserve"> Мастера объединялись в </w:t>
      </w:r>
      <w:r w:rsidR="00157A90" w:rsidRPr="00D24ACE">
        <w:rPr>
          <w:iCs/>
          <w:color w:val="000000"/>
        </w:rPr>
        <w:t>артели</w:t>
      </w:r>
      <w:r w:rsidR="00157A90" w:rsidRPr="00D24ACE">
        <w:rPr>
          <w:color w:val="000000"/>
        </w:rPr>
        <w:t xml:space="preserve">, </w:t>
      </w:r>
      <w:r w:rsidR="00157A90" w:rsidRPr="00D24ACE">
        <w:rPr>
          <w:iCs/>
          <w:color w:val="000000"/>
        </w:rPr>
        <w:t>дружины</w:t>
      </w:r>
      <w:r w:rsidR="00157A90" w:rsidRPr="00D24ACE">
        <w:rPr>
          <w:color w:val="000000"/>
        </w:rPr>
        <w:t xml:space="preserve"> или «</w:t>
      </w:r>
      <w:r w:rsidR="00157A90" w:rsidRPr="00D24ACE">
        <w:rPr>
          <w:iCs/>
          <w:color w:val="000000"/>
        </w:rPr>
        <w:t>братчины</w:t>
      </w:r>
      <w:r w:rsidR="00157A90" w:rsidRPr="00D24ACE">
        <w:rPr>
          <w:color w:val="000000"/>
        </w:rPr>
        <w:t xml:space="preserve">». Как правило, их члены жили на одной улице или городском конце. Они имели свои </w:t>
      </w:r>
      <w:r w:rsidR="00157A90" w:rsidRPr="00D24ACE">
        <w:rPr>
          <w:iCs/>
          <w:color w:val="000000"/>
        </w:rPr>
        <w:t xml:space="preserve">приходские </w:t>
      </w:r>
      <w:r w:rsidR="00157A90" w:rsidRPr="00D24ACE">
        <w:rPr>
          <w:color w:val="000000"/>
        </w:rPr>
        <w:t>церкви и обладали особыми судебными привилегиями.</w:t>
      </w:r>
    </w:p>
    <w:p w:rsidR="00D72779" w:rsidRPr="00D24ACE" w:rsidRDefault="00157A90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Организация ремесленного производства находилась в рамках уровня простой кооперации, но в XV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в</w:t>
      </w:r>
      <w:r w:rsidRPr="00D24ACE">
        <w:rPr>
          <w:color w:val="000000"/>
          <w:sz w:val="28"/>
          <w:szCs w:val="28"/>
        </w:rPr>
        <w:t>. начали возникать новые переходные формы типа казенных мануфактур, обеспечивающих нужды царского двора и армии.</w:t>
      </w:r>
    </w:p>
    <w:p w:rsidR="00D72779" w:rsidRPr="00D24ACE" w:rsidRDefault="00D72779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 xml:space="preserve">Правительство царя Михаила Романова способствовало развитию отечественного ремесла и промыслов. Особо расцвело как отрасль хозяйства садоводство. «Висячие сады» в селе Коломенском называли «Восьмым чудом света». В дворцовом хозяйстве были открыты </w:t>
      </w:r>
      <w:r w:rsidRPr="00D24ACE">
        <w:rPr>
          <w:iCs/>
          <w:color w:val="000000"/>
        </w:rPr>
        <w:t>первые мануфактуры</w:t>
      </w:r>
      <w:r w:rsidRPr="00D24ACE">
        <w:rPr>
          <w:color w:val="000000"/>
        </w:rPr>
        <w:t>: 1616 – Хамовный двор, 1614</w:t>
      </w:r>
      <w:r w:rsidR="00D24ACE">
        <w:rPr>
          <w:color w:val="000000"/>
        </w:rPr>
        <w:t>–</w:t>
      </w:r>
      <w:r w:rsidR="00D24ACE" w:rsidRPr="00D24ACE">
        <w:rPr>
          <w:color w:val="000000"/>
        </w:rPr>
        <w:t>2</w:t>
      </w:r>
      <w:r w:rsidRPr="00D24ACE">
        <w:rPr>
          <w:color w:val="000000"/>
        </w:rPr>
        <w:t>7 – Оружейная палата (преобразована в мануфактуру), 1632 – Бархатный двор, 1634 – первый в России стеклянный завод, 1637 – Пушечный двор. С 1630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г</w:t>
      </w:r>
      <w:r w:rsidRPr="00D24ACE">
        <w:rPr>
          <w:color w:val="000000"/>
        </w:rPr>
        <w:t>. начинается казенная добыча руды в Зауралье, в 1631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г</w:t>
      </w:r>
      <w:r w:rsidRPr="00D24ACE">
        <w:rPr>
          <w:color w:val="000000"/>
        </w:rPr>
        <w:t>. основан первый Нерчинский завод по выплавке железа, в 1633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г</w:t>
      </w:r>
      <w:r w:rsidRPr="00D24ACE">
        <w:rPr>
          <w:color w:val="000000"/>
        </w:rPr>
        <w:t>. открывается первый медеплавильный завод. В 1620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г</w:t>
      </w:r>
      <w:r w:rsidRPr="00D24ACE">
        <w:rPr>
          <w:color w:val="000000"/>
        </w:rPr>
        <w:t>. в Москве открыт Печатный двор – первая общегосударственная типография, тиражи которой по тем временам считались массовыми –</w:t>
      </w:r>
      <w:r w:rsidR="00D24ACE">
        <w:rPr>
          <w:color w:val="000000"/>
        </w:rPr>
        <w:t xml:space="preserve"> </w:t>
      </w:r>
      <w:r w:rsidRPr="00D24ACE">
        <w:rPr>
          <w:color w:val="000000"/>
        </w:rPr>
        <w:t>до тысячи экземпляров.</w:t>
      </w:r>
    </w:p>
    <w:p w:rsidR="00157A90" w:rsidRPr="00D24ACE" w:rsidRDefault="00D72779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Хамовные (текстильные) дворы, например, характеризуют следующие особенности:</w:t>
      </w:r>
    </w:p>
    <w:p w:rsidR="00D72779" w:rsidRPr="00D24ACE" w:rsidRDefault="00D72779" w:rsidP="00D24ACE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отсутствие четкой ремесленной специализации, выполнение хамовной повинности связывалось с владением в слободе двора и земельного участка;</w:t>
      </w:r>
    </w:p>
    <w:p w:rsidR="00D72779" w:rsidRPr="00D24ACE" w:rsidRDefault="00D72779" w:rsidP="00D24ACE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население не было закрепощено; была возможность заниматься торговлей и другими промыслами (предоставление льгот);</w:t>
      </w:r>
    </w:p>
    <w:p w:rsidR="00D72779" w:rsidRPr="00D24ACE" w:rsidRDefault="00D72779" w:rsidP="00D24ACE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производство не было связано с рынком, носило убыточный характер, не выходило за рамки вотчинного хозяйства.</w:t>
      </w:r>
    </w:p>
    <w:p w:rsidR="00D72779" w:rsidRPr="00D24ACE" w:rsidRDefault="00D72779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Хамовные дворы, являясь национальной формой организации ремесла, претерпели эволюцию от уровня индивидуального производства на дому до становления замкнутого производства с попредметным разделением труда в специальном помещении, то есть от рассеянной до смешанной и централизованной мануфактуры.</w:t>
      </w:r>
    </w:p>
    <w:p w:rsidR="00D72779" w:rsidRPr="00D24ACE" w:rsidRDefault="00D72779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Наряду с казенными в XVII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в</w:t>
      </w:r>
      <w:r w:rsidRPr="00D24ACE">
        <w:rPr>
          <w:color w:val="000000"/>
          <w:sz w:val="28"/>
          <w:szCs w:val="28"/>
        </w:rPr>
        <w:t>. появились купеческие мануфактуры (металлообработка, кожевенные, керамические и текстильные), где преимущественно использовался вольнонаемный труд (крестьян на оброке). Наемный труд применялся и в ремесленном производстве (захребетники и подсуседники).</w:t>
      </w:r>
    </w:p>
    <w:p w:rsidR="00D72779" w:rsidRPr="00D24ACE" w:rsidRDefault="00D72779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Развитие ремесла сопровождалось усилением его территориальной специализации. К ХVII в. складывается ярко выраженная территориальная структура экономики. Образуются следующие ремесленные центры:</w:t>
      </w:r>
    </w:p>
    <w:p w:rsidR="00D72779" w:rsidRPr="00D24ACE" w:rsidRDefault="00D72779" w:rsidP="00D24ACE">
      <w:pPr>
        <w:numPr>
          <w:ilvl w:val="0"/>
          <w:numId w:val="3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Тульско-Серпуховский район, Устюжна, Тихвин, Заонежье, Устюг Великий, Урал и Западная Сибирь – центры по производству железа.</w:t>
      </w:r>
    </w:p>
    <w:p w:rsidR="00D72779" w:rsidRPr="00D24ACE" w:rsidRDefault="00D72779" w:rsidP="00D24ACE">
      <w:pPr>
        <w:numPr>
          <w:ilvl w:val="0"/>
          <w:numId w:val="3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Тула – оружейное производство;</w:t>
      </w:r>
    </w:p>
    <w:p w:rsidR="00D72779" w:rsidRPr="00D24ACE" w:rsidRDefault="00D72779" w:rsidP="00D24ACE">
      <w:pPr>
        <w:numPr>
          <w:ilvl w:val="0"/>
          <w:numId w:val="3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Ярославль, Нижний Новгород, Ржев, Псков, Смоленск – обработка льна и производство полотна.</w:t>
      </w:r>
    </w:p>
    <w:p w:rsidR="00D72779" w:rsidRPr="00D24ACE" w:rsidRDefault="00D72779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70510" w:rsidRPr="00D24ACE" w:rsidRDefault="00770510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bookmarkStart w:id="4" w:name="_Toc124497165"/>
      <w:r w:rsidRPr="00D24ACE">
        <w:rPr>
          <w:b/>
          <w:color w:val="000000"/>
          <w:sz w:val="28"/>
          <w:szCs w:val="28"/>
        </w:rPr>
        <w:t>4. Развитие внутренней и внешней торговли</w:t>
      </w:r>
      <w:bookmarkEnd w:id="4"/>
    </w:p>
    <w:p w:rsidR="00D72779" w:rsidRPr="00D24ACE" w:rsidRDefault="00D72779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72779" w:rsidRPr="00D24ACE" w:rsidRDefault="00D72779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>Новый толчок в XV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в</w:t>
      </w:r>
      <w:r w:rsidRPr="00D24ACE">
        <w:rPr>
          <w:color w:val="000000"/>
        </w:rPr>
        <w:t xml:space="preserve">. получило развитие торговли. Помимо местных торгов, возникают региональные торговые рынки – в Новгороде, Москве, Твери, Нижнем Новгороде и др. Все больше распространяется </w:t>
      </w:r>
      <w:r w:rsidRPr="00D24ACE">
        <w:rPr>
          <w:iCs/>
          <w:color w:val="000000"/>
        </w:rPr>
        <w:t>купеческая специализация</w:t>
      </w:r>
      <w:r w:rsidRPr="00D24ACE">
        <w:rPr>
          <w:color w:val="000000"/>
        </w:rPr>
        <w:t xml:space="preserve">. Она существовала двух видов: </w:t>
      </w:r>
      <w:r w:rsidRPr="00D24ACE">
        <w:rPr>
          <w:iCs/>
          <w:color w:val="000000"/>
        </w:rPr>
        <w:t xml:space="preserve">географическая </w:t>
      </w:r>
      <w:r w:rsidRPr="00D24ACE">
        <w:rPr>
          <w:color w:val="000000"/>
        </w:rPr>
        <w:t>(торговля с определенными странами, например, «</w:t>
      </w:r>
      <w:r w:rsidRPr="00D24ACE">
        <w:rPr>
          <w:iCs/>
          <w:color w:val="000000"/>
        </w:rPr>
        <w:t>сурожане</w:t>
      </w:r>
      <w:r w:rsidRPr="00D24ACE">
        <w:rPr>
          <w:color w:val="000000"/>
        </w:rPr>
        <w:t>» торговали с крымским городом Судак</w:t>
      </w:r>
      <w:r w:rsidRPr="00D24ACE">
        <w:rPr>
          <w:iCs/>
          <w:color w:val="000000"/>
        </w:rPr>
        <w:t>) и товарная</w:t>
      </w:r>
      <w:r w:rsidRPr="00D24ACE">
        <w:rPr>
          <w:color w:val="000000"/>
        </w:rPr>
        <w:t xml:space="preserve"> (распространение особой продукции, например, «</w:t>
      </w:r>
      <w:r w:rsidRPr="00D24ACE">
        <w:rPr>
          <w:iCs/>
          <w:color w:val="000000"/>
        </w:rPr>
        <w:t>суконники</w:t>
      </w:r>
      <w:r w:rsidRPr="00D24ACE">
        <w:rPr>
          <w:color w:val="000000"/>
        </w:rPr>
        <w:t xml:space="preserve">» – торговцы сукном). Купцы объединялись в свои корпорации </w:t>
      </w:r>
      <w:r w:rsidR="00211CDC" w:rsidRPr="00D24ACE">
        <w:rPr>
          <w:color w:val="000000"/>
        </w:rPr>
        <w:t>–</w:t>
      </w:r>
      <w:r w:rsidRPr="00D24ACE">
        <w:rPr>
          <w:color w:val="000000"/>
        </w:rPr>
        <w:t xml:space="preserve"> «</w:t>
      </w:r>
      <w:r w:rsidRPr="00D24ACE">
        <w:rPr>
          <w:iCs/>
          <w:color w:val="000000"/>
        </w:rPr>
        <w:t>сотни</w:t>
      </w:r>
      <w:r w:rsidRPr="00D24ACE">
        <w:rPr>
          <w:color w:val="000000"/>
        </w:rPr>
        <w:t xml:space="preserve">» имели свои храмы. Они обладали в суде особыми правами. Звание богатого торговца с заграницей </w:t>
      </w:r>
      <w:r w:rsidR="00D24ACE" w:rsidRPr="00D24ACE">
        <w:rPr>
          <w:color w:val="000000"/>
        </w:rPr>
        <w:t>(«</w:t>
      </w:r>
      <w:r w:rsidR="00D24ACE" w:rsidRPr="00D24ACE">
        <w:rPr>
          <w:iCs/>
          <w:color w:val="000000"/>
        </w:rPr>
        <w:t>гостя</w:t>
      </w:r>
      <w:r w:rsidR="00D24ACE" w:rsidRPr="00D24ACE">
        <w:rPr>
          <w:color w:val="000000"/>
        </w:rPr>
        <w:t>»</w:t>
      </w:r>
      <w:r w:rsidRPr="00D24ACE">
        <w:rPr>
          <w:color w:val="000000"/>
        </w:rPr>
        <w:t>) стало наследственным.</w:t>
      </w:r>
    </w:p>
    <w:p w:rsidR="004B7F37" w:rsidRPr="00D24ACE" w:rsidRDefault="004B7F37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Важной характеристикой русского купечества была его роль посредника-оптовика: скупка товара у ремесленников и крестьян для последующей перепродажи с прибылью. Это определялось:</w:t>
      </w:r>
    </w:p>
    <w:p w:rsidR="004B7F37" w:rsidRPr="00D24ACE" w:rsidRDefault="004B7F37" w:rsidP="00D24ACE">
      <w:pPr>
        <w:numPr>
          <w:ilvl w:val="0"/>
          <w:numId w:val="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недостатком капиталов и кредита у основной массы торговцев;</w:t>
      </w:r>
    </w:p>
    <w:p w:rsidR="004B7F37" w:rsidRPr="00D24ACE" w:rsidRDefault="004B7F37" w:rsidP="00D24ACE">
      <w:pPr>
        <w:numPr>
          <w:ilvl w:val="0"/>
          <w:numId w:val="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низкой покупательной способностью населения, не допускающей узкой специализации в торговле;</w:t>
      </w:r>
    </w:p>
    <w:p w:rsidR="004B7F37" w:rsidRPr="00D24ACE" w:rsidRDefault="004B7F37" w:rsidP="00D24ACE">
      <w:pPr>
        <w:numPr>
          <w:ilvl w:val="0"/>
          <w:numId w:val="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традицией хозяйственного поведения, требующей хранения продуктов с запасом.</w:t>
      </w:r>
    </w:p>
    <w:p w:rsidR="00D72779" w:rsidRPr="00D24ACE" w:rsidRDefault="00D72779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>Направление и состав грузопотоков в русской торговле в ХV</w:t>
      </w:r>
      <w:r w:rsidR="00D24ACE">
        <w:rPr>
          <w:color w:val="000000"/>
        </w:rPr>
        <w:t xml:space="preserve"> –</w:t>
      </w:r>
      <w:r w:rsidR="00D24ACE" w:rsidRPr="00D24ACE">
        <w:rPr>
          <w:color w:val="000000"/>
        </w:rPr>
        <w:t xml:space="preserve"> ХV</w:t>
      </w:r>
      <w:r w:rsidRPr="00D24ACE">
        <w:rPr>
          <w:color w:val="000000"/>
        </w:rPr>
        <w:t xml:space="preserve">II вв. были традиционными. На восток </w:t>
      </w:r>
      <w:r w:rsidR="00211CDC" w:rsidRPr="00D24ACE">
        <w:rPr>
          <w:color w:val="000000"/>
        </w:rPr>
        <w:t>–</w:t>
      </w:r>
      <w:r w:rsidRPr="00D24ACE">
        <w:rPr>
          <w:color w:val="000000"/>
        </w:rPr>
        <w:t xml:space="preserve"> в Казань, Астрахань, Турцию, вывозились продукты промыслов (пушнина, мед, воск) и изделия ремесла (конская упряжь, предметы быта, оружие, одежда). С Востока на Русь ввозились ткани (хлопчатобумажные и шелковые), пряности, скот. На западе основными партнерами были Литва и Польша (доля Руси в торговом обороте этих стран достигала 30</w:t>
      </w:r>
      <w:r w:rsidR="00D24ACE">
        <w:rPr>
          <w:color w:val="000000"/>
        </w:rPr>
        <w:t>–</w:t>
      </w:r>
      <w:r w:rsidR="00D24ACE" w:rsidRPr="00D24ACE">
        <w:rPr>
          <w:color w:val="000000"/>
        </w:rPr>
        <w:t>50</w:t>
      </w:r>
      <w:r w:rsidR="00D24ACE">
        <w:rPr>
          <w:color w:val="000000"/>
        </w:rPr>
        <w:t>%</w:t>
      </w:r>
      <w:r w:rsidRPr="00D24ACE">
        <w:rPr>
          <w:color w:val="000000"/>
        </w:rPr>
        <w:t>), Германия, Ливонский орден. Из России экспортировали меха, пеньку, лен, воск, мед, кожу, то есть сырье. Из Европы импортировали изделия ремесла, а также металлы – свинец, олово, медь, серебро.</w:t>
      </w:r>
    </w:p>
    <w:p w:rsidR="00383246" w:rsidRPr="00D24ACE" w:rsidRDefault="00383246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Укрепление экономики, ставшее прямым следствием образования Русского централизованного государства, привело к расширению внешнеэкономических связей. Однако их развитию мешала оторванность России от морей. Поражение в Ливонской войне (1558</w:t>
      </w:r>
      <w:r w:rsidR="00D24ACE">
        <w:rPr>
          <w:color w:val="000000"/>
          <w:sz w:val="28"/>
          <w:szCs w:val="28"/>
        </w:rPr>
        <w:t>–</w:t>
      </w:r>
      <w:r w:rsidR="00D24ACE" w:rsidRPr="00D24ACE">
        <w:rPr>
          <w:color w:val="000000"/>
          <w:sz w:val="28"/>
          <w:szCs w:val="28"/>
        </w:rPr>
        <w:t>1</w:t>
      </w:r>
      <w:r w:rsidRPr="00D24ACE">
        <w:rPr>
          <w:color w:val="000000"/>
          <w:sz w:val="28"/>
          <w:szCs w:val="28"/>
        </w:rPr>
        <w:t>583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гг</w:t>
      </w:r>
      <w:r w:rsidRPr="00D24ACE">
        <w:rPr>
          <w:color w:val="000000"/>
          <w:sz w:val="28"/>
          <w:szCs w:val="28"/>
        </w:rPr>
        <w:t xml:space="preserve">.) окончательно закрыло для страны путь на Балтику. Вместе с тем открытие Северного морского пути, завоевание Казани и Астрахани, постепенное освоение Сибири способствовали активизации внутренней и внешней торговли при посредничестве Англии и Голландии. Основную роль стала играть Архангельская ярмарка, торговля на которой носила преимущественно односторонний и </w:t>
      </w:r>
      <w:r w:rsidR="00967A34" w:rsidRPr="00D24ACE">
        <w:rPr>
          <w:color w:val="000000"/>
          <w:sz w:val="28"/>
          <w:szCs w:val="28"/>
        </w:rPr>
        <w:t>меновой</w:t>
      </w:r>
      <w:r w:rsidRPr="00D24ACE">
        <w:rPr>
          <w:color w:val="000000"/>
          <w:sz w:val="28"/>
          <w:szCs w:val="28"/>
        </w:rPr>
        <w:t xml:space="preserve"> характер. Баланс торговли западных стран с Россией на Балтике и Белом море был пассивен, поэтому наряду с товарами западные купцы привозили деньги для покупки русских товаров. С Востоком торговля шла менее бойко. На рубеже ХVI</w:t>
      </w:r>
      <w:r w:rsidR="00D24ACE">
        <w:rPr>
          <w:color w:val="000000"/>
          <w:sz w:val="28"/>
          <w:szCs w:val="28"/>
        </w:rPr>
        <w:t>-</w:t>
      </w:r>
      <w:r w:rsidR="00D24ACE" w:rsidRPr="00D24ACE">
        <w:rPr>
          <w:color w:val="000000"/>
          <w:sz w:val="28"/>
          <w:szCs w:val="28"/>
        </w:rPr>
        <w:t>Х</w:t>
      </w:r>
      <w:r w:rsidRPr="00D24ACE">
        <w:rPr>
          <w:color w:val="000000"/>
          <w:sz w:val="28"/>
          <w:szCs w:val="28"/>
        </w:rPr>
        <w:t>VII вв. торговый оборот с Западом достигал 150 тыс. рублей, а с Востоком – немногим более 4 тыс. рублей.</w:t>
      </w:r>
    </w:p>
    <w:p w:rsidR="00386C23" w:rsidRPr="00D24ACE" w:rsidRDefault="00386C23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Расширение торговли потребовало унификации денежной системы, характеризуемой параллельным хождением «новгородки» и «московки». Реформа 1535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г</w:t>
      </w:r>
      <w:r w:rsidRPr="00D24ACE">
        <w:rPr>
          <w:color w:val="000000"/>
          <w:sz w:val="28"/>
          <w:szCs w:val="28"/>
        </w:rPr>
        <w:t>. Елены Глинской не только устранила имеющийся в стране денежный дуализм, но и установила государственный контроль над чеканкой монеты. Неразвитость денежных отношений прослеживается и на ростовщичестве. До ХVII в. рост процента по ссудам считался нормальным явлением. Указ 1626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г</w:t>
      </w:r>
      <w:r w:rsidRPr="00D24ACE">
        <w:rPr>
          <w:color w:val="000000"/>
          <w:sz w:val="28"/>
          <w:szCs w:val="28"/>
        </w:rPr>
        <w:t>. ограничил срок взимания процентов до 5 лет, пока сумма процентов не составит полученную ссуду (то есть из 2</w:t>
      </w:r>
      <w:r w:rsidR="00D24ACE" w:rsidRPr="00D24ACE">
        <w:rPr>
          <w:color w:val="000000"/>
          <w:sz w:val="28"/>
          <w:szCs w:val="28"/>
        </w:rPr>
        <w:t>0</w:t>
      </w:r>
      <w:r w:rsidR="00D24ACE">
        <w:rPr>
          <w:color w:val="000000"/>
          <w:sz w:val="28"/>
          <w:szCs w:val="28"/>
        </w:rPr>
        <w:t>%</w:t>
      </w:r>
      <w:r w:rsidRPr="00D24ACE">
        <w:rPr>
          <w:color w:val="000000"/>
          <w:sz w:val="28"/>
          <w:szCs w:val="28"/>
        </w:rPr>
        <w:t xml:space="preserve"> годовых). Уложение 1649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г</w:t>
      </w:r>
      <w:r w:rsidRPr="00D24ACE">
        <w:rPr>
          <w:color w:val="000000"/>
          <w:sz w:val="28"/>
          <w:szCs w:val="28"/>
        </w:rPr>
        <w:t>. вовсе запретило проценты на ссуды, но неофициально они продолжали существовать.</w:t>
      </w:r>
    </w:p>
    <w:p w:rsidR="004B7F37" w:rsidRPr="00D24ACE" w:rsidRDefault="004B7F37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Однако в целом экономическое развитие Московского государства в конце XVI</w:t>
      </w:r>
      <w:r w:rsidR="00D24ACE">
        <w:rPr>
          <w:color w:val="000000"/>
          <w:sz w:val="28"/>
          <w:szCs w:val="28"/>
        </w:rPr>
        <w:t xml:space="preserve"> –</w:t>
      </w:r>
      <w:r w:rsidR="00D24ACE" w:rsidRPr="00D24ACE">
        <w:rPr>
          <w:color w:val="000000"/>
          <w:sz w:val="28"/>
          <w:szCs w:val="28"/>
        </w:rPr>
        <w:t xml:space="preserve"> на</w:t>
      </w:r>
      <w:r w:rsidRPr="00D24ACE">
        <w:rPr>
          <w:color w:val="000000"/>
          <w:sz w:val="28"/>
          <w:szCs w:val="28"/>
        </w:rPr>
        <w:t>ч. XVII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вв</w:t>
      </w:r>
      <w:r w:rsidRPr="00D24ACE">
        <w:rPr>
          <w:color w:val="000000"/>
          <w:sz w:val="28"/>
          <w:szCs w:val="28"/>
        </w:rPr>
        <w:t>. было сопоставимо с XIII</w:t>
      </w:r>
      <w:r w:rsidR="00D24ACE">
        <w:rPr>
          <w:color w:val="000000"/>
          <w:sz w:val="28"/>
          <w:szCs w:val="28"/>
        </w:rPr>
        <w:t>–</w:t>
      </w:r>
      <w:r w:rsidR="00D24ACE" w:rsidRPr="00D24ACE">
        <w:rPr>
          <w:color w:val="000000"/>
          <w:sz w:val="28"/>
          <w:szCs w:val="28"/>
        </w:rPr>
        <w:t>XIV</w:t>
      </w:r>
      <w:r w:rsidRPr="00D24ACE">
        <w:rPr>
          <w:color w:val="000000"/>
          <w:sz w:val="28"/>
          <w:szCs w:val="28"/>
        </w:rPr>
        <w:t xml:space="preserve"> столетиями в Западной Европе. При отсутствии хороших сухопутных сообщений и замерзаемости рек торговый оборот шел очень медленно; торговый капитал часто оборачивался только один раз в год. Дороги, непроезжие из-за топей и лесов, также были опасны по причине грабежей. Кроме того, тяжелым бременем на торговлю ложились всевозможные торговые сборы, таможенные пошлины, проездные, тамга, мостовщина, мыт и пр.</w:t>
      </w:r>
    </w:p>
    <w:p w:rsidR="00015285" w:rsidRPr="00D24ACE" w:rsidRDefault="00015285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 xml:space="preserve">Необходима была торговая реформа. В </w:t>
      </w:r>
      <w:r w:rsidRPr="00D24ACE">
        <w:rPr>
          <w:bCs/>
          <w:color w:val="000000"/>
        </w:rPr>
        <w:t>1653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г</w:t>
      </w:r>
      <w:r w:rsidRPr="00D24ACE">
        <w:rPr>
          <w:color w:val="000000"/>
        </w:rPr>
        <w:t xml:space="preserve">. принята </w:t>
      </w:r>
      <w:r w:rsidRPr="00D24ACE">
        <w:rPr>
          <w:iCs/>
          <w:color w:val="000000"/>
        </w:rPr>
        <w:t>Уставная таможенная грамота</w:t>
      </w:r>
      <w:r w:rsidRPr="00D24ACE">
        <w:rPr>
          <w:color w:val="000000"/>
        </w:rPr>
        <w:t xml:space="preserve">. Были ликвидированы многочисленные мелкие сборы, введена </w:t>
      </w:r>
      <w:r w:rsidRPr="00D24ACE">
        <w:rPr>
          <w:iCs/>
          <w:color w:val="000000"/>
        </w:rPr>
        <w:t>единая пошлина</w:t>
      </w:r>
      <w:r w:rsidRPr="00D24ACE">
        <w:rPr>
          <w:color w:val="000000"/>
        </w:rPr>
        <w:t xml:space="preserve"> (2,5 копейки с каждого рубля товару). Ее сбор поручался таможенным головам, присылаемым из Москвы. Изыскивая новые возможности для получения казенных денег, правительство в 1662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г</w:t>
      </w:r>
      <w:r w:rsidRPr="00D24ACE">
        <w:rPr>
          <w:color w:val="000000"/>
        </w:rPr>
        <w:t>. ввело государственную монополию на торговлю с иностранцами шестью товарами, названными «</w:t>
      </w:r>
      <w:r w:rsidRPr="00D24ACE">
        <w:rPr>
          <w:iCs/>
          <w:color w:val="000000"/>
        </w:rPr>
        <w:t>заповедными</w:t>
      </w:r>
      <w:r w:rsidRPr="00D24ACE">
        <w:rPr>
          <w:color w:val="000000"/>
        </w:rPr>
        <w:t>» (напр</w:t>
      </w:r>
      <w:r w:rsidR="00967A34" w:rsidRPr="00D24ACE">
        <w:rPr>
          <w:color w:val="000000"/>
        </w:rPr>
        <w:t>имер</w:t>
      </w:r>
      <w:r w:rsidRPr="00D24ACE">
        <w:rPr>
          <w:color w:val="000000"/>
        </w:rPr>
        <w:t xml:space="preserve">, пенькой, салом </w:t>
      </w:r>
      <w:r w:rsidR="00D24ACE">
        <w:rPr>
          <w:color w:val="000000"/>
        </w:rPr>
        <w:t>и т.п.</w:t>
      </w:r>
      <w:r w:rsidRPr="00D24ACE">
        <w:rPr>
          <w:color w:val="000000"/>
        </w:rPr>
        <w:t>). Мера оказалась неэффективной. Тогда власти кинулись в другую крайность – объявили свободу торговли, зато вдвое повысили торговые пошлины. В 1667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г</w:t>
      </w:r>
      <w:r w:rsidRPr="00D24ACE">
        <w:rPr>
          <w:color w:val="000000"/>
        </w:rPr>
        <w:t>. отменили и это повышение. Такие резкие шараханья государственной политики дестабилизировали ситуацию и требовали принятия срочных мер.</w:t>
      </w:r>
    </w:p>
    <w:p w:rsidR="00015285" w:rsidRPr="00D24ACE" w:rsidRDefault="00015285" w:rsidP="00D24ACE">
      <w:pPr>
        <w:pStyle w:val="a7"/>
        <w:spacing w:line="360" w:lineRule="auto"/>
        <w:ind w:firstLine="709"/>
        <w:rPr>
          <w:color w:val="000000"/>
        </w:rPr>
      </w:pPr>
      <w:r w:rsidRPr="00D24ACE">
        <w:rPr>
          <w:color w:val="000000"/>
        </w:rPr>
        <w:t xml:space="preserve">В </w:t>
      </w:r>
      <w:r w:rsidRPr="00D24ACE">
        <w:rPr>
          <w:bCs/>
          <w:color w:val="000000"/>
        </w:rPr>
        <w:t>1667</w:t>
      </w:r>
      <w:r w:rsidR="00D24ACE">
        <w:rPr>
          <w:color w:val="000000"/>
        </w:rPr>
        <w:t> </w:t>
      </w:r>
      <w:r w:rsidR="00D24ACE" w:rsidRPr="00D24ACE">
        <w:rPr>
          <w:color w:val="000000"/>
        </w:rPr>
        <w:t>г</w:t>
      </w:r>
      <w:r w:rsidRPr="00D24ACE">
        <w:rPr>
          <w:color w:val="000000"/>
        </w:rPr>
        <w:t xml:space="preserve">. вышел составленный </w:t>
      </w:r>
      <w:r w:rsidR="00D24ACE" w:rsidRPr="00D24ACE">
        <w:rPr>
          <w:bCs/>
          <w:color w:val="000000"/>
        </w:rPr>
        <w:t>А.Л.</w:t>
      </w:r>
      <w:r w:rsidR="00D24ACE">
        <w:rPr>
          <w:bCs/>
          <w:color w:val="000000"/>
        </w:rPr>
        <w:t> </w:t>
      </w:r>
      <w:r w:rsidR="00D24ACE" w:rsidRPr="00D24ACE">
        <w:rPr>
          <w:bCs/>
          <w:color w:val="000000"/>
        </w:rPr>
        <w:t>Ординым</w:t>
      </w:r>
      <w:r w:rsidRPr="00D24ACE">
        <w:rPr>
          <w:bCs/>
          <w:color w:val="000000"/>
        </w:rPr>
        <w:t>-Нащокиным</w:t>
      </w:r>
      <w:r w:rsidRPr="00D24ACE">
        <w:rPr>
          <w:color w:val="000000"/>
        </w:rPr>
        <w:t xml:space="preserve"> «</w:t>
      </w:r>
      <w:r w:rsidRPr="00D24ACE">
        <w:rPr>
          <w:iCs/>
          <w:color w:val="000000"/>
        </w:rPr>
        <w:t>Новоторговый устав</w:t>
      </w:r>
      <w:r w:rsidRPr="00D24ACE">
        <w:rPr>
          <w:color w:val="000000"/>
        </w:rPr>
        <w:t>» – долгожданный документ, регламентировавший деятельность отечественных и зарубежных купцов</w:t>
      </w:r>
      <w:r w:rsidR="00967A34" w:rsidRPr="00D24ACE">
        <w:rPr>
          <w:color w:val="000000"/>
        </w:rPr>
        <w:t xml:space="preserve">, размеры взимаемых пошлин </w:t>
      </w:r>
      <w:r w:rsidR="00D24ACE">
        <w:rPr>
          <w:color w:val="000000"/>
        </w:rPr>
        <w:t>и т.д.</w:t>
      </w:r>
      <w:r w:rsidRPr="00D24ACE">
        <w:rPr>
          <w:color w:val="000000"/>
        </w:rPr>
        <w:t xml:space="preserve"> Впервые вводилось кредитование операций по купле-продаже. Для этого путем сборов с горожан создавался специальный фонд. Устав предусматривал создание профессиональных корпораций, где бы под руководством «сильных купцов» объединяли свои капиталы мелкие горожане. Торговля иноземцев ограничивалась Архангельском, Новгородом и Псковом, причем они платили пошлину в размере 1</w:t>
      </w:r>
      <w:r w:rsidR="00D24ACE" w:rsidRPr="00D24ACE">
        <w:rPr>
          <w:color w:val="000000"/>
        </w:rPr>
        <w:t>9</w:t>
      </w:r>
      <w:r w:rsidR="00D24ACE">
        <w:rPr>
          <w:color w:val="000000"/>
        </w:rPr>
        <w:t>%</w:t>
      </w:r>
      <w:r w:rsidRPr="00D24ACE">
        <w:rPr>
          <w:color w:val="000000"/>
        </w:rPr>
        <w:t xml:space="preserve"> от стоимости товара, а русские купцы – всего </w:t>
      </w:r>
      <w:r w:rsidR="00D24ACE" w:rsidRPr="00D24ACE">
        <w:rPr>
          <w:color w:val="000000"/>
        </w:rPr>
        <w:t>5</w:t>
      </w:r>
      <w:r w:rsidR="00D24ACE">
        <w:rPr>
          <w:color w:val="000000"/>
        </w:rPr>
        <w:t>%</w:t>
      </w:r>
      <w:r w:rsidRPr="00D24ACE">
        <w:rPr>
          <w:color w:val="000000"/>
        </w:rPr>
        <w:t>.</w:t>
      </w:r>
    </w:p>
    <w:p w:rsidR="0026326F" w:rsidRPr="00D24ACE" w:rsidRDefault="0026326F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Экономическая деятельность правительства не была последовательной, т</w:t>
      </w:r>
      <w:r w:rsidR="00D24ACE">
        <w:rPr>
          <w:color w:val="000000"/>
          <w:sz w:val="28"/>
          <w:szCs w:val="28"/>
        </w:rPr>
        <w:t>. </w:t>
      </w:r>
      <w:r w:rsidR="00D24ACE" w:rsidRPr="00D24ACE">
        <w:rPr>
          <w:color w:val="000000"/>
          <w:sz w:val="28"/>
          <w:szCs w:val="28"/>
        </w:rPr>
        <w:t>к</w:t>
      </w:r>
      <w:r w:rsidRPr="00D24ACE">
        <w:rPr>
          <w:color w:val="000000"/>
          <w:sz w:val="28"/>
          <w:szCs w:val="28"/>
        </w:rPr>
        <w:t>. осуществление комплексной реформы способствовало не стабилизации внутреннего положения, а наоборот, дезорганизации экономики. Незаконченность реформ создавала условия для их инверсии (возвратности).</w:t>
      </w:r>
    </w:p>
    <w:p w:rsidR="00015285" w:rsidRPr="00D24ACE" w:rsidRDefault="00015285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83246" w:rsidRPr="00D24ACE" w:rsidRDefault="00383246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0510" w:rsidRPr="00D24ACE" w:rsidRDefault="00CC4766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br w:type="page"/>
      </w:r>
      <w:bookmarkStart w:id="5" w:name="_Toc124497166"/>
      <w:r w:rsidRPr="00D24ACE">
        <w:rPr>
          <w:b/>
          <w:color w:val="000000"/>
          <w:sz w:val="28"/>
          <w:szCs w:val="28"/>
        </w:rPr>
        <w:t>Заключение</w:t>
      </w:r>
      <w:bookmarkEnd w:id="5"/>
    </w:p>
    <w:p w:rsidR="00770510" w:rsidRPr="00D24ACE" w:rsidRDefault="00770510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13C07" w:rsidRPr="00D24ACE" w:rsidRDefault="00DD28AC" w:rsidP="00D24ACE">
      <w:pPr>
        <w:pStyle w:val="a6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Формирование Русского государства было объективным и закономерным процессом дальнейшего развития государственных форм на территории Восточно-Европейской равнины.</w:t>
      </w:r>
      <w:r w:rsidR="00513C07" w:rsidRPr="00D24ACE">
        <w:rPr>
          <w:color w:val="000000"/>
          <w:sz w:val="28"/>
          <w:szCs w:val="28"/>
        </w:rPr>
        <w:t xml:space="preserve"> Промежуточной формой от городов-государств к единому государству стало военно-служилое государство. Вначале в рамках уделов, а затем в масштабе всех объединенных русских земель.</w:t>
      </w:r>
    </w:p>
    <w:p w:rsidR="001C677C" w:rsidRPr="00D24ACE" w:rsidRDefault="00513C07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Территориальное расширение земель отставало от их качественного приращения: средняя плотность населения в ХVI</w:t>
      </w:r>
      <w:r w:rsidR="00D24ACE">
        <w:rPr>
          <w:color w:val="000000"/>
          <w:sz w:val="28"/>
          <w:szCs w:val="28"/>
        </w:rPr>
        <w:t xml:space="preserve"> –</w:t>
      </w:r>
      <w:r w:rsidR="00D24ACE" w:rsidRPr="00D24ACE">
        <w:rPr>
          <w:color w:val="000000"/>
          <w:sz w:val="28"/>
          <w:szCs w:val="28"/>
        </w:rPr>
        <w:t xml:space="preserve"> пе</w:t>
      </w:r>
      <w:r w:rsidRPr="00D24ACE">
        <w:rPr>
          <w:color w:val="000000"/>
          <w:sz w:val="28"/>
          <w:szCs w:val="28"/>
        </w:rPr>
        <w:t>р. пол. ХVII в. составляла от 0,3</w:t>
      </w:r>
      <w:r w:rsidR="00D24ACE">
        <w:rPr>
          <w:color w:val="000000"/>
          <w:sz w:val="28"/>
          <w:szCs w:val="28"/>
        </w:rPr>
        <w:t>–</w:t>
      </w:r>
      <w:r w:rsidR="00D24ACE" w:rsidRPr="00D24ACE">
        <w:rPr>
          <w:color w:val="000000"/>
          <w:sz w:val="28"/>
          <w:szCs w:val="28"/>
        </w:rPr>
        <w:t>0</w:t>
      </w:r>
      <w:r w:rsidRPr="00D24ACE">
        <w:rPr>
          <w:color w:val="000000"/>
          <w:sz w:val="28"/>
          <w:szCs w:val="28"/>
        </w:rPr>
        <w:t xml:space="preserve">,4 до 8 человек на 1 кв. км. Основой русской экономики оставалось сельское хозяйство, базирующееся на феодальной собственности на землю при сохранении частновладельческих, церковно-монастырских, дворцовых, казачьих и черносошных хозяйств. </w:t>
      </w:r>
      <w:r w:rsidR="001C677C" w:rsidRPr="00D24ACE">
        <w:rPr>
          <w:color w:val="000000"/>
          <w:sz w:val="28"/>
          <w:szCs w:val="28"/>
        </w:rPr>
        <w:t>Развивается и происходит закрепощение крестьян.</w:t>
      </w:r>
    </w:p>
    <w:p w:rsidR="003630ED" w:rsidRPr="00D24ACE" w:rsidRDefault="00513C07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Аграрные технологии не отличались высокой производительностью. Даже к началу ХVI в. трехполье во многих землях сочеталось с подсекой и перелогом. Сохранялись примитивные орудия труда (соха с отвальным устройством, деревянный плуг, бороны, косы, цепи). Преобладание однолошадных хозяйств также тормозило применение более совершенных методов обработки земли. В результате аграрный сектор характеризовался слабым освоением территории и низкой урожайностью.</w:t>
      </w:r>
    </w:p>
    <w:p w:rsidR="001C677C" w:rsidRPr="00D24ACE" w:rsidRDefault="001C677C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Недостаточный уровень развития земледелия и животноводства способствовал сохранению промыслов: бортничества, рыболовства, охоты и солеварения. Развитие сельского хозяйства продолжало носить натуральный характер, поддерживающий замкнутость крестьянских хозяйств. Их главной чертой остается патриархально-семейный корпоративизм, в котором все отношения подчинения и зависимости смягчались формами патернализма.</w:t>
      </w:r>
    </w:p>
    <w:p w:rsidR="001C677C" w:rsidRPr="00D24ACE" w:rsidRDefault="000332BC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В XV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вв</w:t>
      </w:r>
      <w:r w:rsidRPr="00D24ACE">
        <w:rPr>
          <w:color w:val="000000"/>
          <w:sz w:val="28"/>
          <w:szCs w:val="28"/>
        </w:rPr>
        <w:t>. продолжалось развитие ремесла. Главными центрами ремесленного производства выступали города, но многие ремесленники жили в селах и вотчинах. Можно говорить и об определенной специализации: во многих городах существовали слободы, населенные ремесленниками одной специальности. В XV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в</w:t>
      </w:r>
      <w:r w:rsidRPr="00D24ACE">
        <w:rPr>
          <w:color w:val="000000"/>
          <w:sz w:val="28"/>
          <w:szCs w:val="28"/>
        </w:rPr>
        <w:t>. начали также возникать новые переходные формы типа казенных и купеческих мануфактур.</w:t>
      </w:r>
    </w:p>
    <w:p w:rsidR="00BD2D4A" w:rsidRPr="00D24ACE" w:rsidRDefault="00BD2D4A" w:rsidP="00D24ACE">
      <w:pPr>
        <w:pStyle w:val="a6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Несмотря на расширение во второй половине XV</w:t>
      </w:r>
      <w:r w:rsidR="00D24ACE">
        <w:rPr>
          <w:color w:val="000000"/>
          <w:sz w:val="28"/>
          <w:szCs w:val="28"/>
        </w:rPr>
        <w:t>-</w:t>
      </w:r>
      <w:r w:rsidR="00D24ACE" w:rsidRPr="00D24ACE">
        <w:rPr>
          <w:color w:val="000000"/>
          <w:sz w:val="28"/>
          <w:szCs w:val="28"/>
        </w:rPr>
        <w:t>н</w:t>
      </w:r>
      <w:r w:rsidRPr="00D24ACE">
        <w:rPr>
          <w:color w:val="000000"/>
          <w:sz w:val="28"/>
          <w:szCs w:val="28"/>
        </w:rPr>
        <w:t>ачале XVI</w:t>
      </w:r>
      <w:r w:rsidR="00D24ACE">
        <w:rPr>
          <w:color w:val="000000"/>
          <w:sz w:val="28"/>
          <w:szCs w:val="28"/>
        </w:rPr>
        <w:t> </w:t>
      </w:r>
      <w:r w:rsidR="00D24ACE" w:rsidRPr="00D24ACE">
        <w:rPr>
          <w:color w:val="000000"/>
          <w:sz w:val="28"/>
          <w:szCs w:val="28"/>
        </w:rPr>
        <w:t>в</w:t>
      </w:r>
      <w:r w:rsidRPr="00D24ACE">
        <w:rPr>
          <w:color w:val="000000"/>
          <w:sz w:val="28"/>
          <w:szCs w:val="28"/>
        </w:rPr>
        <w:t>. хозяйственных связей между различными регионами, нельзя их преувеличивать. Широкая внутренняя торговля еще только налаживалась.</w:t>
      </w:r>
    </w:p>
    <w:p w:rsidR="00BD2D4A" w:rsidRPr="00D24ACE" w:rsidRDefault="00BD2D4A" w:rsidP="00D24ACE">
      <w:pPr>
        <w:pStyle w:val="a6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В большей степени развивалась внешняя торговля. Однако в целом, несмотря на внушительные размеры, внешняя торговля Руси испытывала большие трудности вследствие многих препятствий, в том числе и из-за географического фактора. Для дальнейшего экономического развития необходим был выход к Балтийскому морю и контроль за Волжским путем.</w:t>
      </w:r>
    </w:p>
    <w:p w:rsidR="000332BC" w:rsidRPr="00D24ACE" w:rsidRDefault="000332BC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216B" w:rsidRPr="00D24ACE" w:rsidRDefault="00DC216B" w:rsidP="00D24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216B" w:rsidRPr="00D24ACE" w:rsidRDefault="00CC4766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6" w:name="_Toc124497167"/>
      <w:r w:rsidRPr="00D24ACE">
        <w:rPr>
          <w:b/>
          <w:color w:val="000000"/>
          <w:sz w:val="28"/>
          <w:szCs w:val="28"/>
        </w:rPr>
        <w:t>Литература</w:t>
      </w:r>
      <w:bookmarkEnd w:id="6"/>
    </w:p>
    <w:p w:rsidR="00DC216B" w:rsidRPr="00D24ACE" w:rsidRDefault="00DC216B" w:rsidP="00D24AC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C216B" w:rsidRPr="00D24ACE" w:rsidRDefault="00DC216B" w:rsidP="00CC4766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Амосов А. Экономический и эволюционный аспект национальных государственных интересов //</w:t>
      </w:r>
      <w:r w:rsidR="00D24ACE">
        <w:rPr>
          <w:color w:val="000000"/>
          <w:sz w:val="28"/>
          <w:szCs w:val="28"/>
        </w:rPr>
        <w:t xml:space="preserve"> </w:t>
      </w:r>
      <w:r w:rsidR="00D24ACE" w:rsidRPr="00D24ACE">
        <w:rPr>
          <w:color w:val="000000"/>
          <w:sz w:val="28"/>
          <w:szCs w:val="28"/>
        </w:rPr>
        <w:t>В</w:t>
      </w:r>
      <w:r w:rsidRPr="00D24ACE">
        <w:rPr>
          <w:color w:val="000000"/>
          <w:sz w:val="28"/>
          <w:szCs w:val="28"/>
        </w:rPr>
        <w:t xml:space="preserve">опросы экономики. 1994. </w:t>
      </w:r>
      <w:r w:rsidR="00D24ACE">
        <w:rPr>
          <w:color w:val="000000"/>
          <w:sz w:val="28"/>
          <w:szCs w:val="28"/>
        </w:rPr>
        <w:t>№</w:t>
      </w:r>
      <w:r w:rsidRPr="00D24ACE">
        <w:rPr>
          <w:color w:val="000000"/>
          <w:sz w:val="28"/>
          <w:szCs w:val="28"/>
        </w:rPr>
        <w:t>2.</w:t>
      </w:r>
    </w:p>
    <w:p w:rsidR="00FE3CF5" w:rsidRPr="00D24ACE" w:rsidRDefault="00D24ACE" w:rsidP="00CC4766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24ACE">
        <w:rPr>
          <w:iCs/>
          <w:color w:val="000000"/>
          <w:sz w:val="28"/>
          <w:szCs w:val="28"/>
        </w:rPr>
        <w:t>Воробьев</w:t>
      </w:r>
      <w:r>
        <w:rPr>
          <w:iCs/>
          <w:color w:val="000000"/>
          <w:sz w:val="28"/>
          <w:szCs w:val="28"/>
        </w:rPr>
        <w:t> </w:t>
      </w:r>
      <w:r w:rsidRPr="00D24ACE">
        <w:rPr>
          <w:iCs/>
          <w:color w:val="000000"/>
          <w:sz w:val="28"/>
          <w:szCs w:val="28"/>
        </w:rPr>
        <w:t>В.М.</w:t>
      </w:r>
      <w:r w:rsidR="00FE3CF5" w:rsidRPr="00D24ACE">
        <w:rPr>
          <w:iCs/>
          <w:color w:val="000000"/>
          <w:sz w:val="28"/>
          <w:szCs w:val="28"/>
        </w:rPr>
        <w:t xml:space="preserve">, </w:t>
      </w:r>
      <w:r w:rsidRPr="00D24ACE">
        <w:rPr>
          <w:iCs/>
          <w:color w:val="000000"/>
          <w:sz w:val="28"/>
          <w:szCs w:val="28"/>
        </w:rPr>
        <w:t>Дегтярев</w:t>
      </w:r>
      <w:r>
        <w:rPr>
          <w:iCs/>
          <w:color w:val="000000"/>
          <w:sz w:val="28"/>
          <w:szCs w:val="28"/>
        </w:rPr>
        <w:t> </w:t>
      </w:r>
      <w:r w:rsidRPr="00D24ACE">
        <w:rPr>
          <w:iCs/>
          <w:color w:val="000000"/>
          <w:sz w:val="28"/>
          <w:szCs w:val="28"/>
        </w:rPr>
        <w:t>А.Я.</w:t>
      </w:r>
      <w:r>
        <w:rPr>
          <w:iCs/>
          <w:color w:val="000000"/>
          <w:sz w:val="28"/>
          <w:szCs w:val="28"/>
        </w:rPr>
        <w:t> </w:t>
      </w:r>
      <w:r w:rsidRPr="00D24ACE">
        <w:rPr>
          <w:color w:val="000000"/>
          <w:sz w:val="28"/>
          <w:szCs w:val="28"/>
        </w:rPr>
        <w:t>Русское</w:t>
      </w:r>
      <w:r w:rsidR="00FE3CF5" w:rsidRPr="00D24ACE">
        <w:rPr>
          <w:color w:val="000000"/>
          <w:sz w:val="28"/>
          <w:szCs w:val="28"/>
        </w:rPr>
        <w:t xml:space="preserve"> феодальное землевладение от «Смутного времени» до кануна петровских реформ. Л., 1986.</w:t>
      </w:r>
    </w:p>
    <w:p w:rsidR="00FE3CF5" w:rsidRPr="00D24ACE" w:rsidRDefault="00D24ACE" w:rsidP="00CC4766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24ACE">
        <w:rPr>
          <w:iCs/>
          <w:color w:val="000000"/>
          <w:sz w:val="28"/>
          <w:szCs w:val="28"/>
        </w:rPr>
        <w:t>Горский</w:t>
      </w:r>
      <w:r>
        <w:rPr>
          <w:iCs/>
          <w:color w:val="000000"/>
          <w:sz w:val="28"/>
          <w:szCs w:val="28"/>
        </w:rPr>
        <w:t> </w:t>
      </w:r>
      <w:r w:rsidRPr="00D24ACE">
        <w:rPr>
          <w:iCs/>
          <w:color w:val="000000"/>
          <w:sz w:val="28"/>
          <w:szCs w:val="28"/>
        </w:rPr>
        <w:t>А.Д.</w:t>
      </w:r>
      <w:r>
        <w:rPr>
          <w:iCs/>
          <w:color w:val="000000"/>
          <w:sz w:val="28"/>
          <w:szCs w:val="28"/>
        </w:rPr>
        <w:t> </w:t>
      </w:r>
      <w:r w:rsidRPr="00D24ACE">
        <w:rPr>
          <w:color w:val="000000"/>
          <w:sz w:val="28"/>
          <w:szCs w:val="28"/>
        </w:rPr>
        <w:t>Очерки</w:t>
      </w:r>
      <w:r w:rsidR="00FE3CF5" w:rsidRPr="00D24ACE">
        <w:rPr>
          <w:color w:val="000000"/>
          <w:sz w:val="28"/>
          <w:szCs w:val="28"/>
        </w:rPr>
        <w:t xml:space="preserve"> экономического положения крестьян Северо-Восточной Руси ХIV</w:t>
      </w:r>
      <w:r>
        <w:rPr>
          <w:color w:val="000000"/>
          <w:sz w:val="28"/>
          <w:szCs w:val="28"/>
        </w:rPr>
        <w:t>-</w:t>
      </w:r>
      <w:r w:rsidRPr="00D24ACE">
        <w:rPr>
          <w:color w:val="000000"/>
          <w:sz w:val="28"/>
          <w:szCs w:val="28"/>
        </w:rPr>
        <w:t>Х</w:t>
      </w:r>
      <w:r w:rsidR="00FE3CF5" w:rsidRPr="00D24ACE">
        <w:rPr>
          <w:color w:val="000000"/>
          <w:sz w:val="28"/>
          <w:szCs w:val="28"/>
        </w:rPr>
        <w:t>V вв. М., 1960.</w:t>
      </w:r>
    </w:p>
    <w:p w:rsidR="00FE3CF5" w:rsidRPr="00D24ACE" w:rsidRDefault="00D24ACE" w:rsidP="00CC4766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24ACE">
        <w:rPr>
          <w:iCs/>
          <w:color w:val="000000"/>
          <w:sz w:val="28"/>
          <w:szCs w:val="28"/>
        </w:rPr>
        <w:t>Зимин</w:t>
      </w:r>
      <w:r>
        <w:rPr>
          <w:iCs/>
          <w:color w:val="000000"/>
          <w:sz w:val="28"/>
          <w:szCs w:val="28"/>
        </w:rPr>
        <w:t> </w:t>
      </w:r>
      <w:r w:rsidRPr="00D24ACE">
        <w:rPr>
          <w:iCs/>
          <w:color w:val="000000"/>
          <w:sz w:val="28"/>
          <w:szCs w:val="28"/>
        </w:rPr>
        <w:t>А.А</w:t>
      </w:r>
      <w:r w:rsidRPr="00D24ACE">
        <w:rPr>
          <w:color w:val="000000"/>
          <w:sz w:val="28"/>
          <w:szCs w:val="28"/>
        </w:rPr>
        <w:t>.</w:t>
      </w:r>
      <w:r>
        <w:rPr>
          <w:iCs/>
          <w:color w:val="000000"/>
          <w:sz w:val="28"/>
          <w:szCs w:val="28"/>
        </w:rPr>
        <w:t> </w:t>
      </w:r>
      <w:r w:rsidRPr="00D24ACE">
        <w:rPr>
          <w:color w:val="000000"/>
          <w:sz w:val="28"/>
          <w:szCs w:val="28"/>
        </w:rPr>
        <w:t>Витязь</w:t>
      </w:r>
      <w:r w:rsidR="00FE3CF5" w:rsidRPr="00D24ACE">
        <w:rPr>
          <w:color w:val="000000"/>
          <w:sz w:val="28"/>
          <w:szCs w:val="28"/>
        </w:rPr>
        <w:t xml:space="preserve"> на распутье. М., 1991.</w:t>
      </w:r>
    </w:p>
    <w:p w:rsidR="00FE3CF5" w:rsidRPr="00D24ACE" w:rsidRDefault="00D24ACE" w:rsidP="00CC4766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24ACE">
        <w:rPr>
          <w:iCs/>
          <w:color w:val="000000"/>
          <w:sz w:val="28"/>
          <w:szCs w:val="28"/>
        </w:rPr>
        <w:t>Панеях</w:t>
      </w:r>
      <w:r>
        <w:rPr>
          <w:iCs/>
          <w:color w:val="000000"/>
          <w:sz w:val="28"/>
          <w:szCs w:val="28"/>
        </w:rPr>
        <w:t> </w:t>
      </w:r>
      <w:r w:rsidRPr="00D24ACE">
        <w:rPr>
          <w:iCs/>
          <w:color w:val="000000"/>
          <w:sz w:val="28"/>
          <w:szCs w:val="28"/>
        </w:rPr>
        <w:t>В.М.</w:t>
      </w:r>
      <w:r>
        <w:rPr>
          <w:iCs/>
          <w:color w:val="000000"/>
          <w:sz w:val="28"/>
          <w:szCs w:val="28"/>
        </w:rPr>
        <w:t> </w:t>
      </w:r>
      <w:r w:rsidRPr="00D24ACE">
        <w:rPr>
          <w:color w:val="000000"/>
          <w:sz w:val="28"/>
          <w:szCs w:val="28"/>
        </w:rPr>
        <w:t>Холопство</w:t>
      </w:r>
      <w:r w:rsidR="00FE3CF5" w:rsidRPr="00D24ACE">
        <w:rPr>
          <w:color w:val="000000"/>
          <w:sz w:val="28"/>
          <w:szCs w:val="28"/>
        </w:rPr>
        <w:t xml:space="preserve"> в первой половине XVII</w:t>
      </w:r>
      <w:r>
        <w:rPr>
          <w:color w:val="000000"/>
          <w:sz w:val="28"/>
          <w:szCs w:val="28"/>
        </w:rPr>
        <w:t> </w:t>
      </w:r>
      <w:r w:rsidRPr="00D24ACE">
        <w:rPr>
          <w:color w:val="000000"/>
          <w:sz w:val="28"/>
          <w:szCs w:val="28"/>
        </w:rPr>
        <w:t>в</w:t>
      </w:r>
      <w:r w:rsidR="00FE3CF5" w:rsidRPr="00D24ACE">
        <w:rPr>
          <w:color w:val="000000"/>
          <w:sz w:val="28"/>
          <w:szCs w:val="28"/>
        </w:rPr>
        <w:t>. Л., 1984.</w:t>
      </w:r>
    </w:p>
    <w:p w:rsidR="00FE3CF5" w:rsidRPr="00D24ACE" w:rsidRDefault="00D24ACE" w:rsidP="00CC4766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24ACE">
        <w:rPr>
          <w:iCs/>
          <w:color w:val="000000"/>
          <w:sz w:val="28"/>
          <w:szCs w:val="28"/>
        </w:rPr>
        <w:t>Смирнов</w:t>
      </w:r>
      <w:r>
        <w:rPr>
          <w:iCs/>
          <w:color w:val="000000"/>
          <w:sz w:val="28"/>
          <w:szCs w:val="28"/>
        </w:rPr>
        <w:t> </w:t>
      </w:r>
      <w:r w:rsidRPr="00D24ACE">
        <w:rPr>
          <w:iCs/>
          <w:color w:val="000000"/>
          <w:sz w:val="28"/>
          <w:szCs w:val="28"/>
        </w:rPr>
        <w:t>П.П.</w:t>
      </w:r>
      <w:r>
        <w:rPr>
          <w:iCs/>
          <w:color w:val="000000"/>
          <w:sz w:val="28"/>
          <w:szCs w:val="28"/>
        </w:rPr>
        <w:t> </w:t>
      </w:r>
      <w:r w:rsidRPr="00D24ACE">
        <w:rPr>
          <w:color w:val="000000"/>
          <w:sz w:val="28"/>
          <w:szCs w:val="28"/>
        </w:rPr>
        <w:t>Посадские</w:t>
      </w:r>
      <w:r w:rsidR="00FE3CF5" w:rsidRPr="00D24ACE">
        <w:rPr>
          <w:color w:val="000000"/>
          <w:sz w:val="28"/>
          <w:szCs w:val="28"/>
        </w:rPr>
        <w:t xml:space="preserve"> люди и их классовая борьба до середины ХVII в. М., 1948. Т.</w:t>
      </w:r>
      <w:r w:rsidR="00CC4766">
        <w:rPr>
          <w:color w:val="000000"/>
          <w:sz w:val="28"/>
          <w:szCs w:val="28"/>
        </w:rPr>
        <w:t xml:space="preserve"> </w:t>
      </w:r>
      <w:r w:rsidR="00FE3CF5" w:rsidRPr="00D24AC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–</w:t>
      </w:r>
      <w:r w:rsidRPr="00D24ACE">
        <w:rPr>
          <w:color w:val="000000"/>
          <w:sz w:val="28"/>
          <w:szCs w:val="28"/>
        </w:rPr>
        <w:t>2</w:t>
      </w:r>
      <w:r w:rsidR="00FE3CF5" w:rsidRPr="00D24ACE">
        <w:rPr>
          <w:color w:val="000000"/>
          <w:sz w:val="28"/>
          <w:szCs w:val="28"/>
        </w:rPr>
        <w:t>.</w:t>
      </w:r>
    </w:p>
    <w:p w:rsidR="00DC216B" w:rsidRPr="00D24ACE" w:rsidRDefault="00D24ACE" w:rsidP="00CC4766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24ACE">
        <w:rPr>
          <w:color w:val="000000"/>
          <w:sz w:val="28"/>
          <w:szCs w:val="28"/>
        </w:rPr>
        <w:t>Спасский</w:t>
      </w:r>
      <w:r>
        <w:rPr>
          <w:color w:val="000000"/>
          <w:sz w:val="28"/>
          <w:szCs w:val="28"/>
        </w:rPr>
        <w:t> </w:t>
      </w:r>
      <w:r w:rsidRPr="00D24ACE">
        <w:rPr>
          <w:color w:val="000000"/>
          <w:sz w:val="28"/>
          <w:szCs w:val="28"/>
        </w:rPr>
        <w:t>И.Г.</w:t>
      </w:r>
      <w:r>
        <w:rPr>
          <w:color w:val="000000"/>
          <w:sz w:val="28"/>
          <w:szCs w:val="28"/>
        </w:rPr>
        <w:t> </w:t>
      </w:r>
      <w:r w:rsidRPr="00D24ACE">
        <w:rPr>
          <w:color w:val="000000"/>
          <w:sz w:val="28"/>
          <w:szCs w:val="28"/>
        </w:rPr>
        <w:t>Русская</w:t>
      </w:r>
      <w:r w:rsidR="00DC216B" w:rsidRPr="00D24ACE">
        <w:rPr>
          <w:color w:val="000000"/>
          <w:sz w:val="28"/>
          <w:szCs w:val="28"/>
        </w:rPr>
        <w:t xml:space="preserve"> монетная система. М., 1962.</w:t>
      </w:r>
    </w:p>
    <w:p w:rsidR="00FE3CF5" w:rsidRPr="00D24ACE" w:rsidRDefault="00D24ACE" w:rsidP="00CC4766">
      <w:pPr>
        <w:numPr>
          <w:ilvl w:val="0"/>
          <w:numId w:val="9"/>
        </w:numPr>
        <w:tabs>
          <w:tab w:val="clear" w:pos="720"/>
          <w:tab w:val="num" w:pos="360"/>
          <w:tab w:val="num" w:pos="10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24ACE">
        <w:rPr>
          <w:iCs/>
          <w:color w:val="000000"/>
          <w:sz w:val="28"/>
          <w:szCs w:val="28"/>
        </w:rPr>
        <w:t>Черепнин</w:t>
      </w:r>
      <w:r>
        <w:rPr>
          <w:iCs/>
          <w:color w:val="000000"/>
          <w:sz w:val="28"/>
          <w:szCs w:val="28"/>
        </w:rPr>
        <w:t> </w:t>
      </w:r>
      <w:r w:rsidRPr="00D24ACE">
        <w:rPr>
          <w:iCs/>
          <w:color w:val="000000"/>
          <w:sz w:val="28"/>
          <w:szCs w:val="28"/>
        </w:rPr>
        <w:t>Л.В</w:t>
      </w:r>
      <w:r w:rsidRPr="00D24ACE">
        <w:rPr>
          <w:color w:val="000000"/>
          <w:sz w:val="28"/>
          <w:szCs w:val="28"/>
        </w:rPr>
        <w:t>.</w:t>
      </w:r>
      <w:r>
        <w:rPr>
          <w:iCs/>
          <w:color w:val="000000"/>
          <w:sz w:val="28"/>
          <w:szCs w:val="28"/>
        </w:rPr>
        <w:t> </w:t>
      </w:r>
      <w:r w:rsidRPr="00D24ACE">
        <w:rPr>
          <w:color w:val="000000"/>
          <w:sz w:val="28"/>
          <w:szCs w:val="28"/>
        </w:rPr>
        <w:t>Образование</w:t>
      </w:r>
      <w:r w:rsidR="00FE3CF5" w:rsidRPr="00D24ACE">
        <w:rPr>
          <w:color w:val="000000"/>
          <w:sz w:val="28"/>
          <w:szCs w:val="28"/>
        </w:rPr>
        <w:t xml:space="preserve"> Русского централизованного государства. М., 1960.</w:t>
      </w:r>
    </w:p>
    <w:p w:rsidR="00F540E0" w:rsidRPr="00D24ACE" w:rsidRDefault="00D24ACE" w:rsidP="00CC4766">
      <w:pPr>
        <w:pStyle w:val="a8"/>
        <w:numPr>
          <w:ilvl w:val="0"/>
          <w:numId w:val="9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i/>
          <w:color w:val="000000"/>
          <w:sz w:val="28"/>
          <w:szCs w:val="28"/>
        </w:rPr>
      </w:pPr>
      <w:r w:rsidRPr="00D24ACE">
        <w:rPr>
          <w:rStyle w:val="aa"/>
          <w:i w:val="0"/>
          <w:color w:val="000000"/>
          <w:sz w:val="28"/>
          <w:szCs w:val="28"/>
        </w:rPr>
        <w:t>Шемякина</w:t>
      </w:r>
      <w:r>
        <w:rPr>
          <w:rStyle w:val="aa"/>
          <w:i w:val="0"/>
          <w:color w:val="000000"/>
          <w:sz w:val="28"/>
          <w:szCs w:val="28"/>
        </w:rPr>
        <w:t> </w:t>
      </w:r>
      <w:r w:rsidRPr="00D24ACE">
        <w:rPr>
          <w:rStyle w:val="aa"/>
          <w:i w:val="0"/>
          <w:color w:val="000000"/>
          <w:sz w:val="28"/>
          <w:szCs w:val="28"/>
        </w:rPr>
        <w:t>С.И.</w:t>
      </w:r>
      <w:r w:rsidR="003104C7" w:rsidRPr="00D24ACE">
        <w:rPr>
          <w:rStyle w:val="aa"/>
          <w:i w:val="0"/>
          <w:color w:val="000000"/>
          <w:sz w:val="28"/>
          <w:szCs w:val="28"/>
        </w:rPr>
        <w:t xml:space="preserve">, </w:t>
      </w:r>
      <w:r w:rsidRPr="00D24ACE">
        <w:rPr>
          <w:rStyle w:val="aa"/>
          <w:i w:val="0"/>
          <w:color w:val="000000"/>
          <w:sz w:val="28"/>
          <w:szCs w:val="28"/>
        </w:rPr>
        <w:t>Понятовская</w:t>
      </w:r>
      <w:r>
        <w:rPr>
          <w:rStyle w:val="aa"/>
          <w:i w:val="0"/>
          <w:color w:val="000000"/>
          <w:sz w:val="28"/>
          <w:szCs w:val="28"/>
        </w:rPr>
        <w:t> </w:t>
      </w:r>
      <w:r w:rsidRPr="00D24ACE">
        <w:rPr>
          <w:rStyle w:val="aa"/>
          <w:i w:val="0"/>
          <w:color w:val="000000"/>
          <w:sz w:val="28"/>
          <w:szCs w:val="28"/>
        </w:rPr>
        <w:t>Н.П.</w:t>
      </w:r>
      <w:r>
        <w:rPr>
          <w:rStyle w:val="aa"/>
          <w:i w:val="0"/>
          <w:color w:val="000000"/>
          <w:sz w:val="28"/>
          <w:szCs w:val="28"/>
        </w:rPr>
        <w:t> </w:t>
      </w:r>
      <w:r w:rsidRPr="00D24ACE">
        <w:rPr>
          <w:rStyle w:val="aa"/>
          <w:i w:val="0"/>
          <w:color w:val="000000"/>
          <w:sz w:val="28"/>
          <w:szCs w:val="28"/>
        </w:rPr>
        <w:t>Экономическая</w:t>
      </w:r>
      <w:r w:rsidR="00F540E0" w:rsidRPr="00D24ACE">
        <w:rPr>
          <w:rStyle w:val="aa"/>
          <w:i w:val="0"/>
          <w:color w:val="000000"/>
          <w:sz w:val="28"/>
          <w:szCs w:val="28"/>
        </w:rPr>
        <w:t xml:space="preserve"> история. Теоретический курс авторизованного изложения. – М.: Московский экстерный гуманитарный университет, 1994.</w:t>
      </w:r>
      <w:bookmarkStart w:id="7" w:name="_GoBack"/>
      <w:bookmarkEnd w:id="7"/>
    </w:p>
    <w:sectPr w:rsidR="00F540E0" w:rsidRPr="00D24ACE" w:rsidSect="00D24ACE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EE9" w:rsidRDefault="00D83EE9">
      <w:r>
        <w:separator/>
      </w:r>
    </w:p>
  </w:endnote>
  <w:endnote w:type="continuationSeparator" w:id="0">
    <w:p w:rsidR="00D83EE9" w:rsidRDefault="00D8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EE9" w:rsidRDefault="00D83EE9">
      <w:r>
        <w:separator/>
      </w:r>
    </w:p>
  </w:footnote>
  <w:footnote w:type="continuationSeparator" w:id="0">
    <w:p w:rsidR="00D83EE9" w:rsidRDefault="00D83E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BE0" w:rsidRDefault="00AB1BE0" w:rsidP="002660CF">
    <w:pPr>
      <w:pStyle w:val="a3"/>
      <w:framePr w:wrap="around" w:vAnchor="text" w:hAnchor="margin" w:xAlign="right" w:y="1"/>
      <w:rPr>
        <w:rStyle w:val="a5"/>
      </w:rPr>
    </w:pPr>
  </w:p>
  <w:p w:rsidR="00AB1BE0" w:rsidRDefault="00AB1BE0" w:rsidP="0077051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BE0" w:rsidRDefault="00AB1BE0" w:rsidP="0077051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93AFF"/>
    <w:multiLevelType w:val="hybridMultilevel"/>
    <w:tmpl w:val="078CE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5F3A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86E35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386836A3"/>
    <w:multiLevelType w:val="hybridMultilevel"/>
    <w:tmpl w:val="C8A05132"/>
    <w:lvl w:ilvl="0" w:tplc="DFB6D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1300BB5"/>
    <w:multiLevelType w:val="hybridMultilevel"/>
    <w:tmpl w:val="84146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655686E"/>
    <w:multiLevelType w:val="hybridMultilevel"/>
    <w:tmpl w:val="474ED118"/>
    <w:lvl w:ilvl="0" w:tplc="452AEC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9B4C6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DE5103D"/>
    <w:multiLevelType w:val="multilevel"/>
    <w:tmpl w:val="07269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2924919"/>
    <w:multiLevelType w:val="hybridMultilevel"/>
    <w:tmpl w:val="EAA8F08C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69147F73"/>
    <w:multiLevelType w:val="hybridMultilevel"/>
    <w:tmpl w:val="6BD2D1F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71CF582B"/>
    <w:multiLevelType w:val="hybridMultilevel"/>
    <w:tmpl w:val="76E0E012"/>
    <w:lvl w:ilvl="0" w:tplc="5E020B98">
      <w:start w:val="1"/>
      <w:numFmt w:val="decimal"/>
      <w:lvlText w:val="%1."/>
      <w:lvlJc w:val="left"/>
      <w:pPr>
        <w:tabs>
          <w:tab w:val="num" w:pos="644"/>
        </w:tabs>
        <w:ind w:left="340" w:hanging="5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8"/>
  </w:num>
  <w:num w:numId="5">
    <w:abstractNumId w:val="4"/>
  </w:num>
  <w:num w:numId="6">
    <w:abstractNumId w:val="10"/>
  </w:num>
  <w:num w:numId="7">
    <w:abstractNumId w:val="2"/>
  </w:num>
  <w:num w:numId="8">
    <w:abstractNumId w:val="1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510"/>
    <w:rsid w:val="00015285"/>
    <w:rsid w:val="000332BC"/>
    <w:rsid w:val="000A7753"/>
    <w:rsid w:val="000E6B81"/>
    <w:rsid w:val="00157A90"/>
    <w:rsid w:val="001938F8"/>
    <w:rsid w:val="0019493D"/>
    <w:rsid w:val="001C677C"/>
    <w:rsid w:val="00211CDC"/>
    <w:rsid w:val="0026326F"/>
    <w:rsid w:val="002660CF"/>
    <w:rsid w:val="003104C7"/>
    <w:rsid w:val="003630ED"/>
    <w:rsid w:val="00383246"/>
    <w:rsid w:val="00386C23"/>
    <w:rsid w:val="003C0DD7"/>
    <w:rsid w:val="004B7F37"/>
    <w:rsid w:val="005065AB"/>
    <w:rsid w:val="00513C07"/>
    <w:rsid w:val="00621A83"/>
    <w:rsid w:val="007357C0"/>
    <w:rsid w:val="00770510"/>
    <w:rsid w:val="007B0F5F"/>
    <w:rsid w:val="008C2D91"/>
    <w:rsid w:val="00967A34"/>
    <w:rsid w:val="009A4EB0"/>
    <w:rsid w:val="00A07BE2"/>
    <w:rsid w:val="00AB1BE0"/>
    <w:rsid w:val="00B40C66"/>
    <w:rsid w:val="00BD2D4A"/>
    <w:rsid w:val="00CC4766"/>
    <w:rsid w:val="00D24ACE"/>
    <w:rsid w:val="00D257A6"/>
    <w:rsid w:val="00D72779"/>
    <w:rsid w:val="00D83EE9"/>
    <w:rsid w:val="00DC216B"/>
    <w:rsid w:val="00DD28AC"/>
    <w:rsid w:val="00E01DA3"/>
    <w:rsid w:val="00E573CD"/>
    <w:rsid w:val="00E924C9"/>
    <w:rsid w:val="00F540E0"/>
    <w:rsid w:val="00F97233"/>
    <w:rsid w:val="00FC16A0"/>
    <w:rsid w:val="00FC36EA"/>
    <w:rsid w:val="00FE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C5C6A0-027D-4C40-8EB5-53729CDA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05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70510"/>
    <w:rPr>
      <w:rFonts w:cs="Times New Roman"/>
    </w:rPr>
  </w:style>
  <w:style w:type="paragraph" w:styleId="a6">
    <w:name w:val="Normal (Web)"/>
    <w:basedOn w:val="a"/>
    <w:uiPriority w:val="99"/>
    <w:rsid w:val="000E6B81"/>
    <w:pPr>
      <w:spacing w:before="100" w:beforeAutospacing="1" w:after="100" w:afterAutospacing="1"/>
      <w:ind w:firstLine="540"/>
      <w:jc w:val="both"/>
    </w:pPr>
    <w:rPr>
      <w:sz w:val="20"/>
      <w:szCs w:val="20"/>
    </w:rPr>
  </w:style>
  <w:style w:type="paragraph" w:customStyle="1" w:styleId="a7">
    <w:name w:val="Диссертация"/>
    <w:basedOn w:val="a"/>
    <w:uiPriority w:val="99"/>
    <w:rsid w:val="00FC36EA"/>
    <w:pPr>
      <w:spacing w:line="300" w:lineRule="auto"/>
      <w:ind w:firstLine="720"/>
      <w:jc w:val="both"/>
    </w:pPr>
    <w:rPr>
      <w:sz w:val="28"/>
      <w:szCs w:val="28"/>
    </w:rPr>
  </w:style>
  <w:style w:type="paragraph" w:styleId="a8">
    <w:name w:val="Body Text"/>
    <w:basedOn w:val="a"/>
    <w:link w:val="a9"/>
    <w:uiPriority w:val="99"/>
    <w:rsid w:val="00F540E0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character" w:styleId="aa">
    <w:name w:val="Emphasis"/>
    <w:uiPriority w:val="99"/>
    <w:qFormat/>
    <w:rsid w:val="00F540E0"/>
    <w:rPr>
      <w:rFonts w:cs="Times New Roman"/>
      <w:i/>
      <w:iCs/>
    </w:rPr>
  </w:style>
  <w:style w:type="paragraph" w:styleId="1">
    <w:name w:val="toc 1"/>
    <w:basedOn w:val="a"/>
    <w:next w:val="a"/>
    <w:autoRedefine/>
    <w:uiPriority w:val="99"/>
    <w:semiHidden/>
    <w:rsid w:val="00B40C66"/>
  </w:style>
  <w:style w:type="character" w:styleId="ab">
    <w:name w:val="Hyperlink"/>
    <w:uiPriority w:val="99"/>
    <w:rsid w:val="00B40C66"/>
    <w:rPr>
      <w:rFonts w:cs="Times New Roman"/>
      <w:color w:val="0000FF"/>
      <w:u w:val="single"/>
    </w:rPr>
  </w:style>
  <w:style w:type="paragraph" w:styleId="ac">
    <w:name w:val="footer"/>
    <w:basedOn w:val="a"/>
    <w:link w:val="ad"/>
    <w:uiPriority w:val="99"/>
    <w:rsid w:val="00621A8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621A8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67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3746</Words>
  <Characters>21357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25053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Chak</dc:creator>
  <cp:keywords/>
  <dc:description/>
  <cp:lastModifiedBy>admin</cp:lastModifiedBy>
  <cp:revision>2</cp:revision>
  <dcterms:created xsi:type="dcterms:W3CDTF">2014-03-09T07:20:00Z</dcterms:created>
  <dcterms:modified xsi:type="dcterms:W3CDTF">2014-03-09T07:20:00Z</dcterms:modified>
</cp:coreProperties>
</file>