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31C" w:rsidRPr="003B667E" w:rsidRDefault="0008131C" w:rsidP="003B667E">
      <w:pPr>
        <w:spacing w:line="360" w:lineRule="auto"/>
        <w:ind w:firstLine="709"/>
        <w:jc w:val="both"/>
        <w:rPr>
          <w:b/>
          <w:bCs/>
          <w:sz w:val="28"/>
          <w:szCs w:val="28"/>
        </w:rPr>
      </w:pPr>
      <w:r w:rsidRPr="003B667E">
        <w:rPr>
          <w:b/>
          <w:bCs/>
          <w:sz w:val="28"/>
          <w:szCs w:val="28"/>
        </w:rPr>
        <w:t>ПЛАН</w:t>
      </w:r>
    </w:p>
    <w:p w:rsidR="0008131C" w:rsidRPr="003B667E" w:rsidRDefault="0008131C" w:rsidP="003B667E">
      <w:pPr>
        <w:spacing w:line="360" w:lineRule="auto"/>
        <w:ind w:firstLine="709"/>
        <w:jc w:val="both"/>
        <w:rPr>
          <w:b/>
          <w:bCs/>
          <w:sz w:val="28"/>
          <w:szCs w:val="28"/>
        </w:rPr>
      </w:pPr>
    </w:p>
    <w:p w:rsidR="0008131C" w:rsidRPr="003B667E" w:rsidRDefault="0008131C" w:rsidP="003B667E">
      <w:pPr>
        <w:numPr>
          <w:ilvl w:val="0"/>
          <w:numId w:val="3"/>
        </w:numPr>
        <w:spacing w:line="360" w:lineRule="auto"/>
        <w:ind w:left="0" w:firstLine="0"/>
        <w:jc w:val="both"/>
        <w:rPr>
          <w:sz w:val="28"/>
          <w:szCs w:val="28"/>
        </w:rPr>
      </w:pPr>
      <w:r w:rsidRPr="003B667E">
        <w:rPr>
          <w:sz w:val="28"/>
          <w:szCs w:val="28"/>
        </w:rPr>
        <w:t xml:space="preserve">Численность сибирского купечества в </w:t>
      </w:r>
      <w:r w:rsidRPr="003B667E">
        <w:rPr>
          <w:sz w:val="28"/>
          <w:szCs w:val="28"/>
          <w:lang w:val="en-US"/>
        </w:rPr>
        <w:t>XIX</w:t>
      </w:r>
      <w:r w:rsidRPr="003B667E">
        <w:rPr>
          <w:sz w:val="28"/>
          <w:szCs w:val="28"/>
        </w:rPr>
        <w:t xml:space="preserve"> веке</w:t>
      </w:r>
    </w:p>
    <w:p w:rsidR="0008131C" w:rsidRPr="003B667E" w:rsidRDefault="0008131C" w:rsidP="003B667E">
      <w:pPr>
        <w:numPr>
          <w:ilvl w:val="0"/>
          <w:numId w:val="3"/>
        </w:numPr>
        <w:spacing w:line="360" w:lineRule="auto"/>
        <w:ind w:left="0" w:firstLine="0"/>
        <w:jc w:val="both"/>
        <w:rPr>
          <w:sz w:val="28"/>
          <w:szCs w:val="28"/>
        </w:rPr>
      </w:pPr>
      <w:r w:rsidRPr="003B667E">
        <w:rPr>
          <w:sz w:val="28"/>
          <w:szCs w:val="28"/>
        </w:rPr>
        <w:t xml:space="preserve">Предпринимательская деятельность в </w:t>
      </w:r>
      <w:r w:rsidRPr="003B667E">
        <w:rPr>
          <w:sz w:val="28"/>
          <w:szCs w:val="28"/>
          <w:lang w:val="en-US"/>
        </w:rPr>
        <w:t>XIX</w:t>
      </w:r>
      <w:r w:rsidRPr="003B667E">
        <w:rPr>
          <w:sz w:val="28"/>
          <w:szCs w:val="28"/>
        </w:rPr>
        <w:t xml:space="preserve"> веке</w:t>
      </w:r>
    </w:p>
    <w:p w:rsidR="0008131C" w:rsidRPr="003B667E" w:rsidRDefault="0008131C" w:rsidP="003B667E">
      <w:pPr>
        <w:numPr>
          <w:ilvl w:val="0"/>
          <w:numId w:val="3"/>
        </w:numPr>
        <w:spacing w:line="360" w:lineRule="auto"/>
        <w:ind w:left="0" w:firstLine="0"/>
        <w:jc w:val="both"/>
        <w:rPr>
          <w:sz w:val="28"/>
          <w:szCs w:val="28"/>
        </w:rPr>
      </w:pPr>
      <w:r w:rsidRPr="003B667E">
        <w:rPr>
          <w:sz w:val="28"/>
          <w:szCs w:val="28"/>
        </w:rPr>
        <w:t>Благотворительность и меценатство</w:t>
      </w:r>
    </w:p>
    <w:p w:rsidR="0008131C" w:rsidRPr="003B667E" w:rsidRDefault="0008131C" w:rsidP="003B667E">
      <w:pPr>
        <w:spacing w:line="360" w:lineRule="auto"/>
        <w:jc w:val="both"/>
        <w:rPr>
          <w:sz w:val="28"/>
          <w:szCs w:val="28"/>
        </w:rPr>
      </w:pPr>
      <w:r w:rsidRPr="003B667E">
        <w:rPr>
          <w:sz w:val="28"/>
          <w:szCs w:val="28"/>
        </w:rPr>
        <w:t>Список литературы</w:t>
      </w:r>
    </w:p>
    <w:p w:rsidR="008C185D" w:rsidRPr="003B667E" w:rsidRDefault="003B667E" w:rsidP="003B667E">
      <w:pPr>
        <w:spacing w:line="360" w:lineRule="auto"/>
        <w:ind w:firstLine="709"/>
        <w:jc w:val="both"/>
        <w:rPr>
          <w:sz w:val="28"/>
          <w:szCs w:val="28"/>
        </w:rPr>
      </w:pPr>
      <w:r>
        <w:rPr>
          <w:sz w:val="28"/>
          <w:szCs w:val="28"/>
        </w:rPr>
        <w:br w:type="page"/>
      </w:r>
      <w:r w:rsidR="00B46A42" w:rsidRPr="003B667E">
        <w:rPr>
          <w:b/>
          <w:bCs/>
          <w:sz w:val="28"/>
          <w:szCs w:val="28"/>
        </w:rPr>
        <w:t xml:space="preserve">1. </w:t>
      </w:r>
      <w:r w:rsidR="008C185D" w:rsidRPr="003B667E">
        <w:rPr>
          <w:b/>
          <w:bCs/>
          <w:sz w:val="28"/>
          <w:szCs w:val="28"/>
        </w:rPr>
        <w:t>Численност</w:t>
      </w:r>
      <w:r w:rsidR="0008131C" w:rsidRPr="003B667E">
        <w:rPr>
          <w:b/>
          <w:bCs/>
          <w:sz w:val="28"/>
          <w:szCs w:val="28"/>
        </w:rPr>
        <w:t xml:space="preserve">ь сибирского купечества в </w:t>
      </w:r>
      <w:r w:rsidR="0008131C" w:rsidRPr="003B667E">
        <w:rPr>
          <w:b/>
          <w:bCs/>
          <w:sz w:val="28"/>
          <w:szCs w:val="28"/>
          <w:lang w:val="en-US"/>
        </w:rPr>
        <w:t>XIX</w:t>
      </w:r>
      <w:r w:rsidR="0008131C" w:rsidRPr="003B667E">
        <w:rPr>
          <w:b/>
          <w:bCs/>
          <w:sz w:val="28"/>
          <w:szCs w:val="28"/>
        </w:rPr>
        <w:t xml:space="preserve"> веке</w:t>
      </w:r>
    </w:p>
    <w:p w:rsidR="003B667E" w:rsidRDefault="003B667E" w:rsidP="003B667E">
      <w:pPr>
        <w:spacing w:line="360" w:lineRule="auto"/>
        <w:ind w:firstLine="709"/>
        <w:jc w:val="both"/>
        <w:rPr>
          <w:sz w:val="28"/>
          <w:szCs w:val="28"/>
          <w:lang w:val="en-US"/>
        </w:rPr>
      </w:pPr>
    </w:p>
    <w:p w:rsidR="008C185D" w:rsidRPr="003B667E" w:rsidRDefault="008C185D" w:rsidP="003B667E">
      <w:pPr>
        <w:spacing w:line="360" w:lineRule="auto"/>
        <w:ind w:firstLine="709"/>
        <w:jc w:val="both"/>
        <w:rPr>
          <w:sz w:val="28"/>
          <w:szCs w:val="28"/>
        </w:rPr>
      </w:pPr>
      <w:r w:rsidRPr="003B667E">
        <w:rPr>
          <w:sz w:val="28"/>
          <w:szCs w:val="28"/>
        </w:rPr>
        <w:t>Многократно возросший в последнее время интерес сибирских исследователей к истории предпринимательства очевиден: одна за другой в Сибирских городах проводятся конференции, издаются тематические сборники, книга за книгой выходит в свет коллективный труд "Краткая энциклопедия по истории купечества и коммерции Сибири". Благодаря кропотливому труду любознательных историков достоянием печати становятся все новые и новые архивные источники.</w:t>
      </w:r>
    </w:p>
    <w:p w:rsidR="00102AEC" w:rsidRPr="003B667E" w:rsidRDefault="002827C1" w:rsidP="003B667E">
      <w:pPr>
        <w:spacing w:line="360" w:lineRule="auto"/>
        <w:ind w:firstLine="709"/>
        <w:jc w:val="both"/>
        <w:rPr>
          <w:sz w:val="28"/>
          <w:szCs w:val="28"/>
        </w:rPr>
      </w:pPr>
      <w:r w:rsidRPr="003B667E">
        <w:rPr>
          <w:sz w:val="28"/>
          <w:szCs w:val="28"/>
        </w:rPr>
        <w:t>По данным "Отчетов генерал-губернаторов" Западной и Восточной Сибири, направлявшихся последними в канцелярию Первого Сибирского комитета были составлены</w:t>
      </w:r>
      <w:r w:rsidR="00266898">
        <w:rPr>
          <w:sz w:val="28"/>
          <w:szCs w:val="28"/>
        </w:rPr>
        <w:t xml:space="preserve"> </w:t>
      </w:r>
      <w:r w:rsidRPr="003B667E">
        <w:rPr>
          <w:sz w:val="28"/>
          <w:szCs w:val="28"/>
        </w:rPr>
        <w:t xml:space="preserve">материалы о численности сибирского купечества. </w:t>
      </w:r>
      <w:r w:rsidR="008C185D" w:rsidRPr="003B667E">
        <w:rPr>
          <w:sz w:val="28"/>
          <w:szCs w:val="28"/>
        </w:rPr>
        <w:t>Сведения о численности купцов изложены не в самих отчетах, а в "Приложениях к отчетам" – в "</w:t>
      </w:r>
      <w:r w:rsidR="00102AEC" w:rsidRPr="003B667E">
        <w:rPr>
          <w:sz w:val="28"/>
          <w:szCs w:val="28"/>
        </w:rPr>
        <w:t>Табелях о состоянии городов"</w:t>
      </w:r>
      <w:r w:rsidR="008C185D" w:rsidRPr="003B667E">
        <w:rPr>
          <w:sz w:val="28"/>
          <w:szCs w:val="28"/>
        </w:rPr>
        <w:t xml:space="preserve">. Источники хранятся в Российском государственном историческом архиве (ф. 1264. Первый </w:t>
      </w:r>
      <w:r w:rsidRPr="003B667E">
        <w:rPr>
          <w:sz w:val="28"/>
          <w:szCs w:val="28"/>
        </w:rPr>
        <w:t xml:space="preserve">Сибирский комитет). Эти </w:t>
      </w:r>
      <w:r w:rsidR="008C185D" w:rsidRPr="003B667E">
        <w:rPr>
          <w:sz w:val="28"/>
          <w:szCs w:val="28"/>
        </w:rPr>
        <w:t>материалы территориально охватывают все сибирские города и содержат сведения за 1835 г.</w:t>
      </w:r>
    </w:p>
    <w:p w:rsidR="00102AEC" w:rsidRPr="003B667E" w:rsidRDefault="008C185D" w:rsidP="003B667E">
      <w:pPr>
        <w:spacing w:line="360" w:lineRule="auto"/>
        <w:ind w:firstLine="709"/>
        <w:jc w:val="both"/>
        <w:rPr>
          <w:sz w:val="28"/>
          <w:szCs w:val="28"/>
        </w:rPr>
      </w:pPr>
      <w:r w:rsidRPr="003B667E">
        <w:rPr>
          <w:sz w:val="28"/>
          <w:szCs w:val="28"/>
        </w:rPr>
        <w:t>"Табели о состоянии городов" относятся к статистическим типам источников. В них содержится следующая информация о купцах: численность душ мужского и женского пола, число лиц в каждой из гильдий, сведения о сумме объявляемых капиталов (численности купеческих семей). Информация приводится отдельно по каждому сибирскому городу.</w:t>
      </w:r>
    </w:p>
    <w:p w:rsidR="003B667E" w:rsidRDefault="003B667E" w:rsidP="003B667E">
      <w:pPr>
        <w:spacing w:line="360" w:lineRule="auto"/>
        <w:ind w:firstLine="709"/>
        <w:jc w:val="both"/>
        <w:rPr>
          <w:i/>
          <w:iCs/>
          <w:sz w:val="28"/>
          <w:szCs w:val="28"/>
          <w:lang w:val="en-US"/>
        </w:rPr>
      </w:pPr>
    </w:p>
    <w:p w:rsidR="008C185D" w:rsidRPr="00A97255" w:rsidRDefault="008C185D" w:rsidP="003B667E">
      <w:pPr>
        <w:spacing w:line="360" w:lineRule="auto"/>
        <w:ind w:firstLine="709"/>
        <w:jc w:val="both"/>
        <w:rPr>
          <w:sz w:val="28"/>
          <w:szCs w:val="28"/>
        </w:rPr>
      </w:pPr>
      <w:r w:rsidRPr="00A97255">
        <w:rPr>
          <w:sz w:val="28"/>
          <w:szCs w:val="28"/>
        </w:rPr>
        <w:t>Таблица 1</w:t>
      </w:r>
    </w:p>
    <w:p w:rsidR="008C185D" w:rsidRPr="00A97255" w:rsidRDefault="008C185D" w:rsidP="003B667E">
      <w:pPr>
        <w:spacing w:line="360" w:lineRule="auto"/>
        <w:ind w:firstLine="709"/>
        <w:jc w:val="both"/>
        <w:rPr>
          <w:sz w:val="28"/>
          <w:szCs w:val="28"/>
        </w:rPr>
      </w:pPr>
      <w:r w:rsidRPr="00A97255">
        <w:rPr>
          <w:sz w:val="28"/>
          <w:szCs w:val="28"/>
        </w:rPr>
        <w:t>Численность сибирского купечества в 1835 г. (душ муж. пола)</w:t>
      </w:r>
    </w:p>
    <w:tbl>
      <w:tblPr>
        <w:tblW w:w="5000" w:type="pct"/>
        <w:jc w:val="center"/>
        <w:tblCellSpacing w:w="0" w:type="dxa"/>
        <w:tblCellMar>
          <w:left w:w="0" w:type="dxa"/>
          <w:right w:w="0" w:type="dxa"/>
        </w:tblCellMar>
        <w:tblLook w:val="0000" w:firstRow="0" w:lastRow="0" w:firstColumn="0" w:lastColumn="0" w:noHBand="0" w:noVBand="0"/>
      </w:tblPr>
      <w:tblGrid>
        <w:gridCol w:w="9354"/>
      </w:tblGrid>
      <w:tr w:rsidR="008C185D" w:rsidRPr="003B667E">
        <w:trPr>
          <w:tblCellSpacing w:w="0" w:type="dxa"/>
          <w:jc w:val="center"/>
        </w:trPr>
        <w:tc>
          <w:tcPr>
            <w:tcW w:w="0" w:type="auto"/>
            <w:shd w:val="clear" w:color="auto" w:fill="D8D8D8"/>
            <w:vAlign w:val="center"/>
          </w:tcPr>
          <w:tbl>
            <w:tblPr>
              <w:tblW w:w="4826" w:type="pct"/>
              <w:tblCellSpacing w:w="7" w:type="dxa"/>
              <w:tblCellMar>
                <w:top w:w="30" w:type="dxa"/>
                <w:left w:w="30" w:type="dxa"/>
                <w:bottom w:w="30" w:type="dxa"/>
                <w:right w:w="30" w:type="dxa"/>
              </w:tblCellMar>
              <w:tblLook w:val="0000" w:firstRow="0" w:lastRow="0" w:firstColumn="0" w:lastColumn="0" w:noHBand="0" w:noVBand="0"/>
            </w:tblPr>
            <w:tblGrid>
              <w:gridCol w:w="3007"/>
              <w:gridCol w:w="556"/>
              <w:gridCol w:w="556"/>
              <w:gridCol w:w="625"/>
              <w:gridCol w:w="989"/>
              <w:gridCol w:w="669"/>
              <w:gridCol w:w="669"/>
              <w:gridCol w:w="754"/>
              <w:gridCol w:w="1203"/>
            </w:tblGrid>
            <w:tr w:rsidR="008C185D" w:rsidRPr="003B667E" w:rsidTr="00A97255">
              <w:trPr>
                <w:trHeight w:val="126"/>
                <w:tblCellSpacing w:w="7" w:type="dxa"/>
              </w:trPr>
              <w:tc>
                <w:tcPr>
                  <w:tcW w:w="0" w:type="auto"/>
                  <w:tcBorders>
                    <w:top w:val="nil"/>
                    <w:left w:val="nil"/>
                    <w:bottom w:val="nil"/>
                    <w:right w:val="nil"/>
                  </w:tcBorders>
                  <w:shd w:val="clear" w:color="auto" w:fill="D8D8D8"/>
                  <w:vAlign w:val="center"/>
                </w:tcPr>
                <w:p w:rsidR="008C185D" w:rsidRPr="003B667E" w:rsidRDefault="008C185D" w:rsidP="003B667E">
                  <w:pPr>
                    <w:spacing w:line="360" w:lineRule="auto"/>
                    <w:jc w:val="both"/>
                    <w:rPr>
                      <w:sz w:val="20"/>
                      <w:szCs w:val="20"/>
                    </w:rPr>
                  </w:pPr>
                  <w:r w:rsidRPr="003B667E">
                    <w:rPr>
                      <w:b/>
                      <w:bCs/>
                      <w:sz w:val="20"/>
                      <w:szCs w:val="20"/>
                    </w:rPr>
                    <w:t>Города с округами</w:t>
                  </w:r>
                </w:p>
              </w:tc>
              <w:tc>
                <w:tcPr>
                  <w:tcW w:w="0" w:type="auto"/>
                  <w:gridSpan w:val="4"/>
                  <w:tcBorders>
                    <w:top w:val="nil"/>
                    <w:left w:val="nil"/>
                    <w:bottom w:val="nil"/>
                    <w:right w:val="nil"/>
                  </w:tcBorders>
                  <w:shd w:val="clear" w:color="auto" w:fill="D8D8D8"/>
                  <w:vAlign w:val="center"/>
                </w:tcPr>
                <w:p w:rsidR="008C185D" w:rsidRPr="003B667E" w:rsidRDefault="008C185D" w:rsidP="003B667E">
                  <w:pPr>
                    <w:spacing w:line="360" w:lineRule="auto"/>
                    <w:jc w:val="both"/>
                    <w:rPr>
                      <w:sz w:val="20"/>
                      <w:szCs w:val="20"/>
                    </w:rPr>
                  </w:pPr>
                  <w:r w:rsidRPr="003B667E">
                    <w:rPr>
                      <w:b/>
                      <w:bCs/>
                      <w:sz w:val="20"/>
                      <w:szCs w:val="20"/>
                    </w:rPr>
                    <w:t>Всего в округе</w:t>
                  </w:r>
                </w:p>
              </w:tc>
              <w:tc>
                <w:tcPr>
                  <w:tcW w:w="0" w:type="auto"/>
                  <w:gridSpan w:val="4"/>
                  <w:tcBorders>
                    <w:top w:val="nil"/>
                    <w:left w:val="nil"/>
                    <w:bottom w:val="nil"/>
                    <w:right w:val="nil"/>
                  </w:tcBorders>
                  <w:shd w:val="clear" w:color="auto" w:fill="D8D8D8"/>
                  <w:vAlign w:val="center"/>
                </w:tcPr>
                <w:p w:rsidR="008C185D" w:rsidRPr="003B667E" w:rsidRDefault="008C185D" w:rsidP="003B667E">
                  <w:pPr>
                    <w:spacing w:line="360" w:lineRule="auto"/>
                    <w:jc w:val="both"/>
                    <w:rPr>
                      <w:sz w:val="20"/>
                      <w:szCs w:val="20"/>
                    </w:rPr>
                  </w:pPr>
                  <w:r w:rsidRPr="003B667E">
                    <w:rPr>
                      <w:b/>
                      <w:bCs/>
                      <w:sz w:val="20"/>
                      <w:szCs w:val="20"/>
                    </w:rPr>
                    <w:t>В том числе в городе</w:t>
                  </w:r>
                </w:p>
              </w:tc>
            </w:tr>
            <w:tr w:rsidR="008C185D" w:rsidRPr="003B667E" w:rsidTr="00A97255">
              <w:trPr>
                <w:trHeight w:val="126"/>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p>
              </w:tc>
              <w:tc>
                <w:tcPr>
                  <w:tcW w:w="0" w:type="auto"/>
                  <w:gridSpan w:val="4"/>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Гильдии</w:t>
                  </w:r>
                </w:p>
              </w:tc>
              <w:tc>
                <w:tcPr>
                  <w:tcW w:w="0" w:type="auto"/>
                  <w:gridSpan w:val="4"/>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Гильдии</w:t>
                  </w:r>
                </w:p>
              </w:tc>
            </w:tr>
            <w:tr w:rsidR="008C185D" w:rsidRPr="003B667E" w:rsidTr="00A97255">
              <w:trPr>
                <w:trHeight w:val="126"/>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1-я</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2-я</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3-я</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Итого</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1-я</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2-я</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3-я</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Итого</w:t>
                  </w:r>
                </w:p>
              </w:tc>
            </w:tr>
            <w:tr w:rsidR="008C185D" w:rsidRPr="003B667E" w:rsidTr="00A97255">
              <w:trPr>
                <w:trHeight w:val="126"/>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Западная Сибирь</w:t>
                  </w:r>
                  <w:r w:rsidRPr="003B667E">
                    <w:rPr>
                      <w:sz w:val="20"/>
                      <w:szCs w:val="20"/>
                    </w:rPr>
                    <w:br/>
                    <w:t>Тюмень</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147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147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147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147</w:t>
                  </w:r>
                </w:p>
              </w:tc>
            </w:tr>
            <w:tr w:rsidR="008C185D" w:rsidRPr="003B667E" w:rsidTr="00A97255">
              <w:trPr>
                <w:trHeight w:val="126"/>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Тобольск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124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139</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123</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138</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Ялуторовск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98</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98</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Курган</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62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62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60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60</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Тара</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49</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Ишим</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25</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Березов</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18</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18</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22</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Туринск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21</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Тюкалинск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17</w:t>
                  </w:r>
                </w:p>
              </w:tc>
            </w:tr>
            <w:tr w:rsidR="008C185D" w:rsidRPr="003B667E" w:rsidTr="00A97255">
              <w:trPr>
                <w:trHeight w:val="302"/>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Томск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56**</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47</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Барнаул</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51</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Бийск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27</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Кузнецк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17</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Колывань</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15</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Каинск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10</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Нарым</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Омск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19</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19</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19</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19</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Семипалатинск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128</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132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Усть-Каменогорск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6</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26</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Петропавловск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53</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67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6</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45</w:t>
                  </w:r>
                </w:p>
              </w:tc>
            </w:tr>
            <w:tr w:rsidR="008C185D" w:rsidRPr="003B667E" w:rsidTr="00A97255">
              <w:trPr>
                <w:trHeight w:val="617"/>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Восточная Сибирь</w:t>
                  </w:r>
                  <w:r w:rsidRPr="003B667E">
                    <w:rPr>
                      <w:sz w:val="20"/>
                      <w:szCs w:val="20"/>
                    </w:rPr>
                    <w:br/>
                    <w:t>Иркутск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8</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252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297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8</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237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282</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Нерчинск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228</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250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126</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126</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Верхнеудинск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6</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136</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167</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51</w:t>
                  </w:r>
                </w:p>
              </w:tc>
            </w:tr>
            <w:tr w:rsidR="008C185D" w:rsidRPr="003B667E" w:rsidTr="00A97255">
              <w:trPr>
                <w:trHeight w:val="302"/>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Енисейск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98</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98*</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Красноярск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45*</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Якутск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34</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45*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14</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Киренск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29</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29</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18</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18</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Камчатск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26</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23</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23</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Ачинск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26</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26*</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Олекминск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9</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Нижнеудинск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5</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Канск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3</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Среднеколымск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Вилюйск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1</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Верхоянск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w:t>
                  </w:r>
                </w:p>
              </w:tc>
            </w:tr>
            <w:tr w:rsidR="008C185D" w:rsidRPr="003B667E" w:rsidTr="00A97255">
              <w:trPr>
                <w:trHeight w:val="315"/>
                <w:tblCellSpacing w:w="7" w:type="dxa"/>
              </w:trPr>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Охотск</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0</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21</w:t>
                  </w:r>
                </w:p>
              </w:tc>
              <w:tc>
                <w:tcPr>
                  <w:tcW w:w="0" w:type="auto"/>
                  <w:tcBorders>
                    <w:top w:val="nil"/>
                    <w:left w:val="nil"/>
                    <w:bottom w:val="nil"/>
                    <w:right w:val="nil"/>
                  </w:tcBorders>
                  <w:shd w:val="clear" w:color="auto" w:fill="FFFFFF"/>
                  <w:vAlign w:val="center"/>
                </w:tcPr>
                <w:p w:rsidR="008C185D" w:rsidRPr="003B667E" w:rsidRDefault="008C185D" w:rsidP="003B667E">
                  <w:pPr>
                    <w:spacing w:line="360" w:lineRule="auto"/>
                    <w:jc w:val="both"/>
                    <w:rPr>
                      <w:sz w:val="20"/>
                      <w:szCs w:val="20"/>
                    </w:rPr>
                  </w:pPr>
                  <w:r w:rsidRPr="003B667E">
                    <w:rPr>
                      <w:sz w:val="20"/>
                      <w:szCs w:val="20"/>
                    </w:rPr>
                    <w:t>21</w:t>
                  </w:r>
                </w:p>
              </w:tc>
            </w:tr>
          </w:tbl>
          <w:p w:rsidR="008C185D" w:rsidRPr="003B667E" w:rsidRDefault="008C185D" w:rsidP="003B667E">
            <w:pPr>
              <w:spacing w:line="360" w:lineRule="auto"/>
              <w:ind w:firstLine="709"/>
              <w:jc w:val="both"/>
              <w:rPr>
                <w:sz w:val="28"/>
                <w:szCs w:val="28"/>
              </w:rPr>
            </w:pPr>
          </w:p>
        </w:tc>
      </w:tr>
    </w:tbl>
    <w:p w:rsidR="008C185D" w:rsidRPr="003B667E" w:rsidRDefault="008C185D" w:rsidP="003B667E">
      <w:pPr>
        <w:spacing w:line="360" w:lineRule="auto"/>
        <w:ind w:firstLine="709"/>
        <w:jc w:val="both"/>
        <w:rPr>
          <w:sz w:val="28"/>
          <w:szCs w:val="28"/>
        </w:rPr>
      </w:pPr>
      <w:r w:rsidRPr="003B667E">
        <w:rPr>
          <w:sz w:val="28"/>
          <w:szCs w:val="28"/>
        </w:rPr>
        <w:t>Примечания: * данные нуждаются в уточнении; ** в Томский округ включены данные по Нарыму.</w:t>
      </w:r>
    </w:p>
    <w:p w:rsidR="003B667E" w:rsidRDefault="003B667E" w:rsidP="003B667E">
      <w:pPr>
        <w:spacing w:line="360" w:lineRule="auto"/>
        <w:ind w:firstLine="709"/>
        <w:jc w:val="both"/>
        <w:rPr>
          <w:sz w:val="28"/>
          <w:szCs w:val="28"/>
          <w:lang w:val="en-US"/>
        </w:rPr>
      </w:pPr>
    </w:p>
    <w:p w:rsidR="00102AEC" w:rsidRPr="003B667E" w:rsidRDefault="00102AEC" w:rsidP="003B667E">
      <w:pPr>
        <w:spacing w:line="360" w:lineRule="auto"/>
        <w:ind w:firstLine="709"/>
        <w:jc w:val="both"/>
        <w:rPr>
          <w:sz w:val="28"/>
          <w:szCs w:val="28"/>
        </w:rPr>
      </w:pPr>
      <w:r w:rsidRPr="003B667E">
        <w:rPr>
          <w:sz w:val="28"/>
          <w:szCs w:val="28"/>
        </w:rPr>
        <w:t>Соотношение численности купцов по двум регионам (Восточному и Западному) было приблизительно одинаковым, в каждом было немного более 1 тыс. чел. муж. пола. Однако заметна существенная разница по концентрации: если в Западной Сибири купечество было рассредоточено по далеко отстоящим друг от друга городам, то в Восточной Сибири оно сконцентрировано в Иркутско-Нерчинско-Верхнеудинском районе (здесь проживало 70 % от общей численности восточносибирского купечества).</w:t>
      </w:r>
    </w:p>
    <w:p w:rsidR="00102AEC" w:rsidRPr="003B667E" w:rsidRDefault="00102AEC" w:rsidP="003B667E">
      <w:pPr>
        <w:spacing w:line="360" w:lineRule="auto"/>
        <w:ind w:firstLine="709"/>
        <w:jc w:val="both"/>
        <w:rPr>
          <w:sz w:val="28"/>
          <w:szCs w:val="28"/>
        </w:rPr>
      </w:pPr>
      <w:r w:rsidRPr="003B667E">
        <w:rPr>
          <w:sz w:val="28"/>
          <w:szCs w:val="28"/>
        </w:rPr>
        <w:t xml:space="preserve">Самым крупным по числу купцов городом Сибири был Иркутск (282 чел. муж. п.). За ним шли Тюмень (147 чел. муж. п.), Тобольск (138), Нерчинск (126), Ялуторовск (98) и Енисейск (98 чел. муж. п.). Заметной была купеческая прослойка в Кургане, Семипалатинске, Таре, Томске, Барнауле, Петропавловске, Красноярске. Иркутское же купечество было и наиболее могущественным в финансовом отношении (здесь больше, чем в других городах было купцов 1-й и 2-й гильдии): местные купцы объявили в 1835 г. капитал на сумму в 1096 тыс. р. Причем они обгоняли по состоятельности следующих за ними тобольчан более чем вдвое. И если учесть, что документы не полностью раскрывают реальное имущественное положение купечества, и купец, скопив капитал, необходимый для определенной гильдейской ступени, скрывал остальное для уменьшения гильдейского налога, то можно утверждать, что истиннные размеры состояния были еще больше объявлявшихся сумм. Хотя в Тобольске, как было замечено выше, численность купцов была меньше, чем в Тюмени, тобольские купцы были благосостоятельнее тюменских: 494 тыс. р. объявляемого капитала в Тобольске против 360 тыс. р. объявляемого капитала в Томске. Среди фаворитов состоятельности следует выделить купцов Семипалатинска (318 тыс. р.), Енисейска (306), Верхнеудинска (260), Петропавловска Омской обл. (234), Ялуторовска (206), </w:t>
      </w:r>
      <w:r w:rsidR="008624D1" w:rsidRPr="003B667E">
        <w:rPr>
          <w:sz w:val="28"/>
          <w:szCs w:val="28"/>
        </w:rPr>
        <w:t>Красноярска</w:t>
      </w:r>
      <w:r w:rsidRPr="003B667E">
        <w:rPr>
          <w:sz w:val="28"/>
          <w:szCs w:val="28"/>
        </w:rPr>
        <w:t xml:space="preserve"> (202), Нерчинска (168 тыс. р.).</w:t>
      </w:r>
    </w:p>
    <w:p w:rsidR="008C185D" w:rsidRPr="003B667E" w:rsidRDefault="008C185D" w:rsidP="003B667E">
      <w:pPr>
        <w:spacing w:line="360" w:lineRule="auto"/>
        <w:ind w:firstLine="709"/>
        <w:jc w:val="both"/>
        <w:rPr>
          <w:sz w:val="28"/>
          <w:szCs w:val="28"/>
        </w:rPr>
      </w:pPr>
      <w:r w:rsidRPr="003B667E">
        <w:rPr>
          <w:sz w:val="28"/>
          <w:szCs w:val="28"/>
        </w:rPr>
        <w:t>Основная часть сибирского купечества состояла в третьей гильдии. В середине 1830-х гг. к третьей гильдии относилось 90,5% всего количества купцов. В это время число купцов первых двух гильдий Восточной Сибири превышало число купцов Западной Сибири почти вдвое. Накоплению капиталов восточносибирского купечества немало способствовала активная русско-китайская торговля.</w:t>
      </w:r>
    </w:p>
    <w:p w:rsidR="008C185D" w:rsidRPr="003B667E" w:rsidRDefault="008C185D" w:rsidP="003B667E">
      <w:pPr>
        <w:spacing w:line="360" w:lineRule="auto"/>
        <w:ind w:firstLine="709"/>
        <w:jc w:val="both"/>
        <w:rPr>
          <w:sz w:val="28"/>
          <w:szCs w:val="28"/>
        </w:rPr>
      </w:pPr>
    </w:p>
    <w:p w:rsidR="008C185D" w:rsidRPr="003B667E" w:rsidRDefault="00B46A42" w:rsidP="003B667E">
      <w:pPr>
        <w:spacing w:line="360" w:lineRule="auto"/>
        <w:ind w:firstLine="709"/>
        <w:jc w:val="both"/>
        <w:rPr>
          <w:b/>
          <w:bCs/>
          <w:sz w:val="28"/>
          <w:szCs w:val="28"/>
        </w:rPr>
      </w:pPr>
      <w:r w:rsidRPr="003B667E">
        <w:rPr>
          <w:b/>
          <w:bCs/>
          <w:sz w:val="28"/>
          <w:szCs w:val="28"/>
        </w:rPr>
        <w:t xml:space="preserve">2. Предпринимательская деятельность в </w:t>
      </w:r>
      <w:r w:rsidRPr="003B667E">
        <w:rPr>
          <w:b/>
          <w:bCs/>
          <w:sz w:val="28"/>
          <w:szCs w:val="28"/>
          <w:lang w:val="en-US"/>
        </w:rPr>
        <w:t>XIX</w:t>
      </w:r>
      <w:r w:rsidRPr="003B667E">
        <w:rPr>
          <w:b/>
          <w:bCs/>
          <w:sz w:val="28"/>
          <w:szCs w:val="28"/>
        </w:rPr>
        <w:t xml:space="preserve"> веке</w:t>
      </w:r>
    </w:p>
    <w:p w:rsidR="003B667E" w:rsidRDefault="003B667E" w:rsidP="003B667E">
      <w:pPr>
        <w:spacing w:line="360" w:lineRule="auto"/>
        <w:ind w:firstLine="709"/>
        <w:jc w:val="both"/>
        <w:rPr>
          <w:sz w:val="28"/>
          <w:szCs w:val="28"/>
          <w:lang w:val="en-US"/>
        </w:rPr>
      </w:pPr>
    </w:p>
    <w:p w:rsidR="008C185D" w:rsidRPr="003B667E" w:rsidRDefault="008C185D" w:rsidP="003B667E">
      <w:pPr>
        <w:spacing w:line="360" w:lineRule="auto"/>
        <w:ind w:firstLine="709"/>
        <w:jc w:val="both"/>
        <w:rPr>
          <w:sz w:val="28"/>
          <w:szCs w:val="28"/>
        </w:rPr>
      </w:pPr>
      <w:r w:rsidRPr="003B667E">
        <w:rPr>
          <w:sz w:val="28"/>
          <w:szCs w:val="28"/>
        </w:rPr>
        <w:t>По данным Первой всеобщей переписи населения Российской империи 1897</w:t>
      </w:r>
      <w:r w:rsidR="00266898">
        <w:rPr>
          <w:sz w:val="28"/>
          <w:szCs w:val="28"/>
        </w:rPr>
        <w:t xml:space="preserve"> </w:t>
      </w:r>
      <w:r w:rsidRPr="003B667E">
        <w:rPr>
          <w:sz w:val="28"/>
          <w:szCs w:val="28"/>
        </w:rPr>
        <w:t>г. в 45 городах Сибири проживало 467,8 тыс. чел., что составляло 7,3</w:t>
      </w:r>
      <w:r w:rsidR="00266898">
        <w:rPr>
          <w:sz w:val="28"/>
          <w:szCs w:val="28"/>
        </w:rPr>
        <w:t xml:space="preserve"> </w:t>
      </w:r>
      <w:r w:rsidRPr="003B667E">
        <w:rPr>
          <w:sz w:val="28"/>
          <w:szCs w:val="28"/>
        </w:rPr>
        <w:t>% от обще</w:t>
      </w:r>
      <w:r w:rsidR="00102AEC" w:rsidRPr="003B667E">
        <w:rPr>
          <w:sz w:val="28"/>
          <w:szCs w:val="28"/>
        </w:rPr>
        <w:t>й численности населения региона</w:t>
      </w:r>
      <w:r w:rsidRPr="003B667E">
        <w:rPr>
          <w:sz w:val="28"/>
          <w:szCs w:val="28"/>
        </w:rPr>
        <w:t>. В течение XIX</w:t>
      </w:r>
      <w:r w:rsidR="00266898">
        <w:rPr>
          <w:sz w:val="28"/>
          <w:szCs w:val="28"/>
        </w:rPr>
        <w:t xml:space="preserve"> </w:t>
      </w:r>
      <w:r w:rsidRPr="003B667E">
        <w:rPr>
          <w:sz w:val="28"/>
          <w:szCs w:val="28"/>
        </w:rPr>
        <w:t>в. городское население увеличилось примерно в 4 раза</w:t>
      </w:r>
      <w:r w:rsidR="00C10D34" w:rsidRPr="003B667E">
        <w:rPr>
          <w:sz w:val="28"/>
          <w:szCs w:val="28"/>
        </w:rPr>
        <w:t>.</w:t>
      </w:r>
      <w:r w:rsidRPr="003B667E">
        <w:rPr>
          <w:sz w:val="28"/>
          <w:szCs w:val="28"/>
        </w:rPr>
        <w:t xml:space="preserve"> К окружным (уездным) центрам относился 41 из 45 городов, семь из них (Тобольск, Томск, Омск, Красноярск, Чита, Иркутск, Якутск) были губернскими или областными столицами. Городами становились небольшие по числу жителей поселения. Так, по данным обследования 1877 – 1879</w:t>
      </w:r>
      <w:r w:rsidR="00266898">
        <w:rPr>
          <w:sz w:val="28"/>
          <w:szCs w:val="28"/>
        </w:rPr>
        <w:t xml:space="preserve"> </w:t>
      </w:r>
      <w:r w:rsidRPr="003B667E">
        <w:rPr>
          <w:sz w:val="28"/>
          <w:szCs w:val="28"/>
        </w:rPr>
        <w:t>гг. в каждом из девяти окружных центров проживало менее 1 тыс. чел., например, в Верхоянске 224 жителя, в Среднеколымске - 300, в Вилюйске - 370, в Олекминске - 500, в Акше - 502, в Илимске - 509.</w:t>
      </w:r>
    </w:p>
    <w:p w:rsidR="008C185D" w:rsidRPr="003B667E" w:rsidRDefault="008C185D" w:rsidP="003B667E">
      <w:pPr>
        <w:spacing w:line="360" w:lineRule="auto"/>
        <w:ind w:firstLine="709"/>
        <w:jc w:val="both"/>
        <w:rPr>
          <w:sz w:val="28"/>
          <w:szCs w:val="28"/>
        </w:rPr>
      </w:pPr>
      <w:r w:rsidRPr="003B667E">
        <w:rPr>
          <w:sz w:val="28"/>
          <w:szCs w:val="28"/>
        </w:rPr>
        <w:t>Помимо административного статуса на численность городов влияло их местонахождение на главных транспортных коммуникациях (трактах при пересечении ими судоходных рек). Изменение направления Сибирского (Московского) тракта в первой половине XIX</w:t>
      </w:r>
      <w:r w:rsidR="00266898">
        <w:rPr>
          <w:sz w:val="28"/>
          <w:szCs w:val="28"/>
        </w:rPr>
        <w:t xml:space="preserve"> </w:t>
      </w:r>
      <w:r w:rsidRPr="003B667E">
        <w:rPr>
          <w:sz w:val="28"/>
          <w:szCs w:val="28"/>
        </w:rPr>
        <w:t>в. из Екатеринбурга на Тюмень - Омск обусловило рост населения Ишима, Тюкалинска, Тюмени, Ялуторовска. Одновременно резко замедлились темпы прироста численности жителей северных городов. Расположенные на транспортных коммуникациях городские поселения помимо административных выполняли торгово-посреднические и промышленные функции.</w:t>
      </w:r>
    </w:p>
    <w:p w:rsidR="008C185D" w:rsidRPr="003B667E" w:rsidRDefault="008C185D" w:rsidP="003B667E">
      <w:pPr>
        <w:spacing w:line="360" w:lineRule="auto"/>
        <w:ind w:firstLine="709"/>
        <w:jc w:val="both"/>
        <w:rPr>
          <w:sz w:val="28"/>
          <w:szCs w:val="28"/>
        </w:rPr>
      </w:pPr>
      <w:r w:rsidRPr="003B667E">
        <w:rPr>
          <w:sz w:val="28"/>
          <w:szCs w:val="28"/>
        </w:rPr>
        <w:t>Открывать и содержать торговые и промышленные заведения по законам Российской империи имели право лица, записанные в соответствии с объявленным капиталом в гильдейское купечество (к началу XIX</w:t>
      </w:r>
      <w:r w:rsidR="00266898">
        <w:rPr>
          <w:sz w:val="28"/>
          <w:szCs w:val="28"/>
        </w:rPr>
        <w:t xml:space="preserve"> </w:t>
      </w:r>
      <w:r w:rsidRPr="003B667E">
        <w:rPr>
          <w:sz w:val="28"/>
          <w:szCs w:val="28"/>
        </w:rPr>
        <w:t>в. насчитывалось три гильдии). Причем купеческие свидетельства выбирались только в городах. В 1851</w:t>
      </w:r>
      <w:r w:rsidR="00266898">
        <w:rPr>
          <w:sz w:val="28"/>
          <w:szCs w:val="28"/>
        </w:rPr>
        <w:t xml:space="preserve"> </w:t>
      </w:r>
      <w:r w:rsidRPr="003B667E">
        <w:rPr>
          <w:sz w:val="28"/>
          <w:szCs w:val="28"/>
        </w:rPr>
        <w:t>г. сибирскими купцами числилось всего 6</w:t>
      </w:r>
      <w:r w:rsidR="00266898">
        <w:rPr>
          <w:sz w:val="28"/>
          <w:szCs w:val="28"/>
        </w:rPr>
        <w:t xml:space="preserve"> </w:t>
      </w:r>
      <w:r w:rsidRPr="003B667E">
        <w:rPr>
          <w:sz w:val="28"/>
          <w:szCs w:val="28"/>
        </w:rPr>
        <w:t>694 чел. Подавляющая их часть (85 – 90</w:t>
      </w:r>
      <w:r w:rsidR="00266898">
        <w:rPr>
          <w:sz w:val="28"/>
          <w:szCs w:val="28"/>
        </w:rPr>
        <w:t xml:space="preserve"> </w:t>
      </w:r>
      <w:r w:rsidRPr="003B667E">
        <w:rPr>
          <w:sz w:val="28"/>
          <w:szCs w:val="28"/>
        </w:rPr>
        <w:t>%) относилась к низшей, третьей гильдии. Состоятельные купцы 1-й и 2-й гильдий концентрировались в крупных городах - Иркутске, Томске, Тобольске и Тюмени. При этом удельный вес сибирских предпринимателей в общей численности гильдейцев России составлял в 1835</w:t>
      </w:r>
      <w:r w:rsidR="00266898">
        <w:rPr>
          <w:sz w:val="28"/>
          <w:szCs w:val="28"/>
        </w:rPr>
        <w:t xml:space="preserve"> </w:t>
      </w:r>
      <w:r w:rsidRPr="003B667E">
        <w:rPr>
          <w:sz w:val="28"/>
          <w:szCs w:val="28"/>
        </w:rPr>
        <w:t>г. - 1,7</w:t>
      </w:r>
      <w:r w:rsidR="00266898">
        <w:rPr>
          <w:sz w:val="28"/>
          <w:szCs w:val="28"/>
        </w:rPr>
        <w:t xml:space="preserve"> </w:t>
      </w:r>
      <w:r w:rsidRPr="003B667E">
        <w:rPr>
          <w:sz w:val="28"/>
          <w:szCs w:val="28"/>
        </w:rPr>
        <w:t>%, в 1850</w:t>
      </w:r>
      <w:r w:rsidR="00266898">
        <w:rPr>
          <w:sz w:val="28"/>
          <w:szCs w:val="28"/>
        </w:rPr>
        <w:t xml:space="preserve"> </w:t>
      </w:r>
      <w:r w:rsidRPr="003B667E">
        <w:rPr>
          <w:sz w:val="28"/>
          <w:szCs w:val="28"/>
        </w:rPr>
        <w:t>г. - чуть более 2</w:t>
      </w:r>
      <w:r w:rsidR="00266898">
        <w:rPr>
          <w:sz w:val="28"/>
          <w:szCs w:val="28"/>
        </w:rPr>
        <w:t xml:space="preserve"> </w:t>
      </w:r>
      <w:r w:rsidRPr="003B667E">
        <w:rPr>
          <w:sz w:val="28"/>
          <w:szCs w:val="28"/>
        </w:rPr>
        <w:t>%.</w:t>
      </w:r>
    </w:p>
    <w:p w:rsidR="008C185D" w:rsidRPr="003B667E" w:rsidRDefault="008C185D" w:rsidP="003B667E">
      <w:pPr>
        <w:spacing w:line="360" w:lineRule="auto"/>
        <w:ind w:firstLine="709"/>
        <w:jc w:val="both"/>
        <w:rPr>
          <w:sz w:val="28"/>
          <w:szCs w:val="28"/>
        </w:rPr>
      </w:pPr>
      <w:r w:rsidRPr="003B667E">
        <w:rPr>
          <w:sz w:val="28"/>
          <w:szCs w:val="28"/>
        </w:rPr>
        <w:t>В соответствии с нормативными актами 1863 – 1865</w:t>
      </w:r>
      <w:r w:rsidR="00266898">
        <w:rPr>
          <w:sz w:val="28"/>
          <w:szCs w:val="28"/>
        </w:rPr>
        <w:t xml:space="preserve"> </w:t>
      </w:r>
      <w:r w:rsidRPr="003B667E">
        <w:rPr>
          <w:sz w:val="28"/>
          <w:szCs w:val="28"/>
        </w:rPr>
        <w:t>гг. в стране осталось две гильдии. Свидетельство 1-й гильдии давало право вести оптовую торговлю российскими и иностранными товарами на всей территории империи, содержать фабрично-заводские заведения и повсеместно принимать подряды без ограничения суммы. Купец 2-й гильдии мог заниматься розничной торговлей в пределах города и уезда, где выбрано гильдейское свидетельство, содержать фабрично-заводские заведения и принимать подряды на сумму не более чем на 15 тыс. руб. Предпринимательский слой формировался практически из всех сословий и социальных групп. К концу XIX</w:t>
      </w:r>
      <w:r w:rsidR="00266898">
        <w:rPr>
          <w:sz w:val="28"/>
          <w:szCs w:val="28"/>
        </w:rPr>
        <w:t xml:space="preserve"> </w:t>
      </w:r>
      <w:r w:rsidRPr="003B667E">
        <w:rPr>
          <w:sz w:val="28"/>
          <w:szCs w:val="28"/>
        </w:rPr>
        <w:t>в. доля русских среди купцов уменьшается при увеличении удельного веса евреев, мусульман (татар), представителей западных этносов - поляков, немцев, датчан. Общая численность крупной буржуазии к концу XIX</w:t>
      </w:r>
      <w:r w:rsidR="00266898">
        <w:rPr>
          <w:sz w:val="28"/>
          <w:szCs w:val="28"/>
        </w:rPr>
        <w:t xml:space="preserve"> </w:t>
      </w:r>
      <w:r w:rsidRPr="003B667E">
        <w:rPr>
          <w:sz w:val="28"/>
          <w:szCs w:val="28"/>
        </w:rPr>
        <w:t xml:space="preserve">в. составляла 1,1 - 1,2 тыс. чел., из них только 60 - 70 капиталистов региона имели личное состояние от 1 </w:t>
      </w:r>
      <w:r w:rsidR="00102AEC" w:rsidRPr="003B667E">
        <w:rPr>
          <w:sz w:val="28"/>
          <w:szCs w:val="28"/>
        </w:rPr>
        <w:t>млн.</w:t>
      </w:r>
      <w:r w:rsidRPr="003B667E">
        <w:rPr>
          <w:sz w:val="28"/>
          <w:szCs w:val="28"/>
        </w:rPr>
        <w:t xml:space="preserve"> руб. и выше, около 50 - от 0,5 до 1 </w:t>
      </w:r>
      <w:r w:rsidR="00102AEC" w:rsidRPr="003B667E">
        <w:rPr>
          <w:sz w:val="28"/>
          <w:szCs w:val="28"/>
        </w:rPr>
        <w:t>млн.</w:t>
      </w:r>
      <w:r w:rsidRPr="003B667E">
        <w:rPr>
          <w:sz w:val="28"/>
          <w:szCs w:val="28"/>
        </w:rPr>
        <w:t xml:space="preserve"> руб.</w:t>
      </w:r>
      <w:r w:rsidR="00266898">
        <w:rPr>
          <w:sz w:val="28"/>
          <w:szCs w:val="28"/>
        </w:rPr>
        <w:t xml:space="preserve"> </w:t>
      </w:r>
      <w:r w:rsidRPr="003B667E">
        <w:rPr>
          <w:sz w:val="28"/>
          <w:szCs w:val="28"/>
        </w:rPr>
        <w:t>Численность сибирского гильдейского купечества, по данным переписи 1897</w:t>
      </w:r>
      <w:r w:rsidR="00266898">
        <w:rPr>
          <w:sz w:val="28"/>
          <w:szCs w:val="28"/>
        </w:rPr>
        <w:t xml:space="preserve"> </w:t>
      </w:r>
      <w:r w:rsidRPr="003B667E">
        <w:rPr>
          <w:sz w:val="28"/>
          <w:szCs w:val="28"/>
        </w:rPr>
        <w:t>г., достигала</w:t>
      </w:r>
      <w:r w:rsidR="00102AEC" w:rsidRPr="003B667E">
        <w:rPr>
          <w:sz w:val="28"/>
          <w:szCs w:val="28"/>
        </w:rPr>
        <w:t xml:space="preserve"> </w:t>
      </w:r>
      <w:r w:rsidRPr="003B667E">
        <w:rPr>
          <w:sz w:val="28"/>
          <w:szCs w:val="28"/>
        </w:rPr>
        <w:t>7</w:t>
      </w:r>
      <w:r w:rsidR="00266898">
        <w:rPr>
          <w:sz w:val="28"/>
          <w:szCs w:val="28"/>
        </w:rPr>
        <w:t xml:space="preserve"> </w:t>
      </w:r>
      <w:r w:rsidRPr="003B667E">
        <w:rPr>
          <w:sz w:val="28"/>
          <w:szCs w:val="28"/>
        </w:rPr>
        <w:t>476 чел. (вместе с членами семей).</w:t>
      </w:r>
    </w:p>
    <w:p w:rsidR="008C185D" w:rsidRPr="003B667E" w:rsidRDefault="008C185D" w:rsidP="003B667E">
      <w:pPr>
        <w:spacing w:line="360" w:lineRule="auto"/>
        <w:ind w:firstLine="709"/>
        <w:jc w:val="both"/>
        <w:rPr>
          <w:sz w:val="28"/>
          <w:szCs w:val="28"/>
        </w:rPr>
      </w:pPr>
      <w:r w:rsidRPr="003B667E">
        <w:rPr>
          <w:sz w:val="28"/>
          <w:szCs w:val="28"/>
        </w:rPr>
        <w:t>Основными сферами предпринимательской деятельности в первой половине XIX</w:t>
      </w:r>
      <w:r w:rsidR="00266898">
        <w:rPr>
          <w:sz w:val="28"/>
          <w:szCs w:val="28"/>
        </w:rPr>
        <w:t xml:space="preserve"> </w:t>
      </w:r>
      <w:r w:rsidRPr="003B667E">
        <w:rPr>
          <w:sz w:val="28"/>
          <w:szCs w:val="28"/>
        </w:rPr>
        <w:t>в. являлись золотопромышленность, винокуренное производство (в 1884</w:t>
      </w:r>
      <w:r w:rsidR="00266898">
        <w:rPr>
          <w:sz w:val="28"/>
          <w:szCs w:val="28"/>
        </w:rPr>
        <w:t xml:space="preserve"> </w:t>
      </w:r>
      <w:r w:rsidRPr="003B667E">
        <w:rPr>
          <w:sz w:val="28"/>
          <w:szCs w:val="28"/>
        </w:rPr>
        <w:t xml:space="preserve">г. в регионе действовало 28 заводов производительностью 1,1 </w:t>
      </w:r>
      <w:r w:rsidR="00102AEC" w:rsidRPr="003B667E">
        <w:rPr>
          <w:sz w:val="28"/>
          <w:szCs w:val="28"/>
        </w:rPr>
        <w:t>млн.</w:t>
      </w:r>
      <w:r w:rsidRPr="003B667E">
        <w:rPr>
          <w:sz w:val="28"/>
          <w:szCs w:val="28"/>
        </w:rPr>
        <w:t xml:space="preserve"> ведер “хлебного вина”), мукомольное дело, извозный промысел и торговля. Решающее значение в распределении товаров в пределах Сибири имели периодические формы торговли - ярмарки, торжки, базары. Особое значение для региона имела Ирбитская ярмарка, обороты которой возросли с 19,5 </w:t>
      </w:r>
      <w:r w:rsidR="00102AEC" w:rsidRPr="003B667E">
        <w:rPr>
          <w:sz w:val="28"/>
          <w:szCs w:val="28"/>
        </w:rPr>
        <w:t>млн.</w:t>
      </w:r>
      <w:r w:rsidRPr="003B667E">
        <w:rPr>
          <w:sz w:val="28"/>
          <w:szCs w:val="28"/>
        </w:rPr>
        <w:t xml:space="preserve"> руб. в 1864 до 69,8 </w:t>
      </w:r>
      <w:r w:rsidR="00102AEC" w:rsidRPr="003B667E">
        <w:rPr>
          <w:sz w:val="28"/>
          <w:szCs w:val="28"/>
        </w:rPr>
        <w:t>млн.</w:t>
      </w:r>
      <w:r w:rsidRPr="003B667E">
        <w:rPr>
          <w:sz w:val="28"/>
          <w:szCs w:val="28"/>
        </w:rPr>
        <w:t xml:space="preserve"> руб. в 1885</w:t>
      </w:r>
      <w:r w:rsidR="00266898">
        <w:rPr>
          <w:sz w:val="28"/>
          <w:szCs w:val="28"/>
        </w:rPr>
        <w:t xml:space="preserve"> </w:t>
      </w:r>
      <w:r w:rsidRPr="003B667E">
        <w:rPr>
          <w:sz w:val="28"/>
          <w:szCs w:val="28"/>
        </w:rPr>
        <w:t>г. Товары, закупленные на ней, развозились и продавались на местных ярмарках, число которых за 1860-е – 1894</w:t>
      </w:r>
      <w:r w:rsidR="00266898">
        <w:rPr>
          <w:sz w:val="28"/>
          <w:szCs w:val="28"/>
        </w:rPr>
        <w:t xml:space="preserve"> </w:t>
      </w:r>
      <w:r w:rsidRPr="003B667E">
        <w:rPr>
          <w:sz w:val="28"/>
          <w:szCs w:val="28"/>
        </w:rPr>
        <w:t>г. возросла с 184 до 668.</w:t>
      </w:r>
    </w:p>
    <w:p w:rsidR="008C185D" w:rsidRPr="003B667E" w:rsidRDefault="008C185D" w:rsidP="003B667E">
      <w:pPr>
        <w:spacing w:line="360" w:lineRule="auto"/>
        <w:ind w:firstLine="709"/>
        <w:jc w:val="both"/>
        <w:rPr>
          <w:sz w:val="28"/>
          <w:szCs w:val="28"/>
        </w:rPr>
      </w:pPr>
      <w:r w:rsidRPr="003B667E">
        <w:rPr>
          <w:sz w:val="28"/>
          <w:szCs w:val="28"/>
        </w:rPr>
        <w:t>Во второй половине XIX</w:t>
      </w:r>
      <w:r w:rsidR="00266898">
        <w:rPr>
          <w:sz w:val="28"/>
          <w:szCs w:val="28"/>
        </w:rPr>
        <w:t xml:space="preserve"> </w:t>
      </w:r>
      <w:r w:rsidRPr="003B667E">
        <w:rPr>
          <w:sz w:val="28"/>
          <w:szCs w:val="28"/>
        </w:rPr>
        <w:t>в. в городах начинают возникать кредитные учреждения, прежде всего городские общественные банки (к концу XIX</w:t>
      </w:r>
      <w:r w:rsidR="00266898">
        <w:rPr>
          <w:sz w:val="28"/>
          <w:szCs w:val="28"/>
        </w:rPr>
        <w:t xml:space="preserve"> </w:t>
      </w:r>
      <w:r w:rsidRPr="003B667E">
        <w:rPr>
          <w:sz w:val="28"/>
          <w:szCs w:val="28"/>
        </w:rPr>
        <w:t>в. их было 14) и отделения Государственного банка. Основную часть товарной продукции в городских поселениях давали мануфактуры централизованного типа. В 1866</w:t>
      </w:r>
      <w:r w:rsidR="00266898">
        <w:rPr>
          <w:sz w:val="28"/>
          <w:szCs w:val="28"/>
        </w:rPr>
        <w:t xml:space="preserve"> </w:t>
      </w:r>
      <w:r w:rsidRPr="003B667E">
        <w:rPr>
          <w:sz w:val="28"/>
          <w:szCs w:val="28"/>
        </w:rPr>
        <w:t>г. на 400 предприятиях подобного типа (26</w:t>
      </w:r>
      <w:r w:rsidR="00266898">
        <w:rPr>
          <w:sz w:val="28"/>
          <w:szCs w:val="28"/>
        </w:rPr>
        <w:t xml:space="preserve"> </w:t>
      </w:r>
      <w:r w:rsidRPr="003B667E">
        <w:rPr>
          <w:sz w:val="28"/>
          <w:szCs w:val="28"/>
        </w:rPr>
        <w:t>% от общего количества) трудились 43,2 тыс. рабочих (87,2</w:t>
      </w:r>
      <w:r w:rsidR="00266898">
        <w:rPr>
          <w:sz w:val="28"/>
          <w:szCs w:val="28"/>
        </w:rPr>
        <w:t xml:space="preserve"> </w:t>
      </w:r>
      <w:r w:rsidRPr="003B667E">
        <w:rPr>
          <w:sz w:val="28"/>
          <w:szCs w:val="28"/>
        </w:rPr>
        <w:t>% от общей численности), а в 1895</w:t>
      </w:r>
      <w:r w:rsidR="00266898">
        <w:rPr>
          <w:sz w:val="28"/>
          <w:szCs w:val="28"/>
        </w:rPr>
        <w:t xml:space="preserve"> </w:t>
      </w:r>
      <w:r w:rsidRPr="003B667E">
        <w:rPr>
          <w:sz w:val="28"/>
          <w:szCs w:val="28"/>
        </w:rPr>
        <w:t>г. 800 мануфактур (6,7</w:t>
      </w:r>
      <w:r w:rsidR="00266898">
        <w:rPr>
          <w:sz w:val="28"/>
          <w:szCs w:val="28"/>
        </w:rPr>
        <w:t xml:space="preserve"> </w:t>
      </w:r>
      <w:r w:rsidRPr="003B667E">
        <w:rPr>
          <w:sz w:val="28"/>
          <w:szCs w:val="28"/>
        </w:rPr>
        <w:t>% всех предприятий) занимали 37,2 тыс. рабочих (56,7</w:t>
      </w:r>
      <w:r w:rsidR="00266898">
        <w:rPr>
          <w:sz w:val="28"/>
          <w:szCs w:val="28"/>
        </w:rPr>
        <w:t xml:space="preserve"> </w:t>
      </w:r>
      <w:r w:rsidRPr="003B667E">
        <w:rPr>
          <w:sz w:val="28"/>
          <w:szCs w:val="28"/>
        </w:rPr>
        <w:t>%). Однако в городах региона численно преобладали мелкие заведения домануфактурного типа. В 1865</w:t>
      </w:r>
      <w:r w:rsidR="00266898">
        <w:rPr>
          <w:sz w:val="28"/>
          <w:szCs w:val="28"/>
        </w:rPr>
        <w:t xml:space="preserve"> </w:t>
      </w:r>
      <w:r w:rsidRPr="003B667E">
        <w:rPr>
          <w:sz w:val="28"/>
          <w:szCs w:val="28"/>
        </w:rPr>
        <w:t>г. было учтено 1</w:t>
      </w:r>
      <w:r w:rsidR="00266898">
        <w:rPr>
          <w:sz w:val="28"/>
          <w:szCs w:val="28"/>
        </w:rPr>
        <w:t xml:space="preserve"> </w:t>
      </w:r>
      <w:r w:rsidRPr="003B667E">
        <w:rPr>
          <w:sz w:val="28"/>
          <w:szCs w:val="28"/>
        </w:rPr>
        <w:t>140 таких заведений (73,7</w:t>
      </w:r>
      <w:r w:rsidR="00266898">
        <w:rPr>
          <w:sz w:val="28"/>
          <w:szCs w:val="28"/>
        </w:rPr>
        <w:t xml:space="preserve"> </w:t>
      </w:r>
      <w:r w:rsidRPr="003B667E">
        <w:rPr>
          <w:sz w:val="28"/>
          <w:szCs w:val="28"/>
        </w:rPr>
        <w:t>% общего числа) с 6,6 тыс. рабочих (11,2</w:t>
      </w:r>
      <w:r w:rsidR="00266898">
        <w:rPr>
          <w:sz w:val="28"/>
          <w:szCs w:val="28"/>
        </w:rPr>
        <w:t xml:space="preserve"> </w:t>
      </w:r>
      <w:r w:rsidRPr="003B667E">
        <w:rPr>
          <w:sz w:val="28"/>
          <w:szCs w:val="28"/>
        </w:rPr>
        <w:t>%), в 1896</w:t>
      </w:r>
      <w:r w:rsidR="00266898">
        <w:rPr>
          <w:sz w:val="28"/>
          <w:szCs w:val="28"/>
        </w:rPr>
        <w:t xml:space="preserve"> </w:t>
      </w:r>
      <w:r w:rsidRPr="003B667E">
        <w:rPr>
          <w:sz w:val="28"/>
          <w:szCs w:val="28"/>
        </w:rPr>
        <w:t>г. - 11,2 тыс. (92,5</w:t>
      </w:r>
      <w:r w:rsidR="00266898">
        <w:rPr>
          <w:sz w:val="28"/>
          <w:szCs w:val="28"/>
        </w:rPr>
        <w:t xml:space="preserve"> </w:t>
      </w:r>
      <w:r w:rsidRPr="003B667E">
        <w:rPr>
          <w:sz w:val="28"/>
          <w:szCs w:val="28"/>
        </w:rPr>
        <w:t>%) с 18,9 тыс. рабочих (28,8</w:t>
      </w:r>
      <w:r w:rsidR="00266898">
        <w:rPr>
          <w:sz w:val="28"/>
          <w:szCs w:val="28"/>
        </w:rPr>
        <w:t xml:space="preserve"> </w:t>
      </w:r>
      <w:r w:rsidRPr="003B667E">
        <w:rPr>
          <w:sz w:val="28"/>
          <w:szCs w:val="28"/>
        </w:rPr>
        <w:t>%).</w:t>
      </w:r>
    </w:p>
    <w:p w:rsidR="008C185D" w:rsidRPr="003B667E" w:rsidRDefault="008C185D" w:rsidP="003B667E">
      <w:pPr>
        <w:spacing w:line="360" w:lineRule="auto"/>
        <w:ind w:firstLine="709"/>
        <w:jc w:val="both"/>
        <w:rPr>
          <w:sz w:val="28"/>
          <w:szCs w:val="28"/>
        </w:rPr>
      </w:pPr>
      <w:r w:rsidRPr="003B667E">
        <w:rPr>
          <w:sz w:val="28"/>
          <w:szCs w:val="28"/>
        </w:rPr>
        <w:t>В структуре промышленности доминировали заведения по обработке сельскохозяйственного сырья. Сложные производства (спичечное, стекольное, ткацкое, фарфоровое, бумажное, металлообрабатывающее) ввиду нехватки оборудования, сырья, квалифицированных кадров, узости рынка сбыта были представлены единичными заведениями.</w:t>
      </w:r>
    </w:p>
    <w:p w:rsidR="008C185D" w:rsidRPr="003B667E" w:rsidRDefault="008C185D" w:rsidP="003B667E">
      <w:pPr>
        <w:spacing w:line="360" w:lineRule="auto"/>
        <w:ind w:firstLine="709"/>
        <w:jc w:val="both"/>
        <w:rPr>
          <w:sz w:val="28"/>
          <w:szCs w:val="28"/>
        </w:rPr>
      </w:pPr>
      <w:r w:rsidRPr="003B667E">
        <w:rPr>
          <w:sz w:val="28"/>
          <w:szCs w:val="28"/>
        </w:rPr>
        <w:t>До конца XIX</w:t>
      </w:r>
      <w:r w:rsidR="00266898">
        <w:rPr>
          <w:sz w:val="28"/>
          <w:szCs w:val="28"/>
        </w:rPr>
        <w:t xml:space="preserve"> </w:t>
      </w:r>
      <w:r w:rsidRPr="003B667E">
        <w:rPr>
          <w:sz w:val="28"/>
          <w:szCs w:val="28"/>
        </w:rPr>
        <w:t>в. в розничной торговле сибирских купцов отсутствовала специализация. В магазинах и лавках торговали буквально всем: от продуктов до мануфактуры и скобяных изделий. В оптовой торговле усиливается тенденция к монополизации. Так, оборот торговой фирмы А.Ф.</w:t>
      </w:r>
      <w:r w:rsidR="00266898">
        <w:rPr>
          <w:sz w:val="28"/>
          <w:szCs w:val="28"/>
        </w:rPr>
        <w:t xml:space="preserve"> </w:t>
      </w:r>
      <w:r w:rsidRPr="003B667E">
        <w:rPr>
          <w:sz w:val="28"/>
          <w:szCs w:val="28"/>
        </w:rPr>
        <w:t>Второва в 1893</w:t>
      </w:r>
      <w:r w:rsidR="00266898">
        <w:rPr>
          <w:sz w:val="28"/>
          <w:szCs w:val="28"/>
        </w:rPr>
        <w:t xml:space="preserve"> </w:t>
      </w:r>
      <w:r w:rsidRPr="003B667E">
        <w:rPr>
          <w:sz w:val="28"/>
          <w:szCs w:val="28"/>
        </w:rPr>
        <w:t>г. только в Иркутске составил 2</w:t>
      </w:r>
      <w:r w:rsidR="00266898">
        <w:rPr>
          <w:sz w:val="28"/>
          <w:szCs w:val="28"/>
        </w:rPr>
        <w:t xml:space="preserve"> </w:t>
      </w:r>
      <w:r w:rsidRPr="003B667E">
        <w:rPr>
          <w:sz w:val="28"/>
          <w:szCs w:val="28"/>
        </w:rPr>
        <w:t>437 тыс. руб., тогда как обороты всех местных торговцев не превысили 4 млн руб.</w:t>
      </w:r>
    </w:p>
    <w:p w:rsidR="008C185D" w:rsidRPr="003B667E" w:rsidRDefault="008C185D" w:rsidP="003B667E">
      <w:pPr>
        <w:spacing w:line="360" w:lineRule="auto"/>
        <w:ind w:firstLine="709"/>
        <w:jc w:val="both"/>
        <w:rPr>
          <w:sz w:val="28"/>
          <w:szCs w:val="28"/>
        </w:rPr>
      </w:pPr>
      <w:r w:rsidRPr="003B667E">
        <w:rPr>
          <w:sz w:val="28"/>
          <w:szCs w:val="28"/>
        </w:rPr>
        <w:t>В 1870 - 1880-е</w:t>
      </w:r>
      <w:r w:rsidR="00266898">
        <w:rPr>
          <w:sz w:val="28"/>
          <w:szCs w:val="28"/>
        </w:rPr>
        <w:t xml:space="preserve"> </w:t>
      </w:r>
      <w:r w:rsidRPr="003B667E">
        <w:rPr>
          <w:sz w:val="28"/>
          <w:szCs w:val="28"/>
        </w:rPr>
        <w:t>гг. предпринимаются первые попытки организовать прямую торговлю Сибири с Западной Европой через устья Оби и Енисея. В 1879</w:t>
      </w:r>
      <w:r w:rsidR="00266898">
        <w:rPr>
          <w:sz w:val="28"/>
          <w:szCs w:val="28"/>
        </w:rPr>
        <w:t xml:space="preserve"> </w:t>
      </w:r>
      <w:r w:rsidRPr="003B667E">
        <w:rPr>
          <w:sz w:val="28"/>
          <w:szCs w:val="28"/>
        </w:rPr>
        <w:t>г. представитель Ливерпульского торгового дома Уиггис достиг устья Оби и произвел обмен товаров. В 1887</w:t>
      </w:r>
      <w:r w:rsidR="00266898">
        <w:rPr>
          <w:sz w:val="28"/>
          <w:szCs w:val="28"/>
        </w:rPr>
        <w:t xml:space="preserve"> </w:t>
      </w:r>
      <w:r w:rsidRPr="003B667E">
        <w:rPr>
          <w:sz w:val="28"/>
          <w:szCs w:val="28"/>
        </w:rPr>
        <w:t>г. ему удалось добраться по Енисею до Енисейска. В 1880</w:t>
      </w:r>
      <w:r w:rsidR="00266898">
        <w:rPr>
          <w:sz w:val="28"/>
          <w:szCs w:val="28"/>
        </w:rPr>
        <w:t xml:space="preserve"> </w:t>
      </w:r>
      <w:r w:rsidRPr="003B667E">
        <w:rPr>
          <w:sz w:val="28"/>
          <w:szCs w:val="28"/>
        </w:rPr>
        <w:t>г. в Томск прибыло судно Кнопа, которое доставило иностранные тарелки, стаканы, рис, игрушки, зеркала.</w:t>
      </w:r>
    </w:p>
    <w:p w:rsidR="008624D1" w:rsidRPr="003B667E" w:rsidRDefault="008624D1" w:rsidP="003B667E">
      <w:pPr>
        <w:spacing w:line="360" w:lineRule="auto"/>
        <w:ind w:firstLine="709"/>
        <w:jc w:val="both"/>
        <w:rPr>
          <w:sz w:val="28"/>
          <w:szCs w:val="28"/>
        </w:rPr>
      </w:pPr>
    </w:p>
    <w:p w:rsidR="008624D1" w:rsidRPr="003B667E" w:rsidRDefault="00B46A42" w:rsidP="003B667E">
      <w:pPr>
        <w:spacing w:line="360" w:lineRule="auto"/>
        <w:ind w:firstLine="709"/>
        <w:jc w:val="both"/>
        <w:rPr>
          <w:b/>
          <w:bCs/>
          <w:sz w:val="28"/>
          <w:szCs w:val="28"/>
        </w:rPr>
      </w:pPr>
      <w:r w:rsidRPr="003B667E">
        <w:rPr>
          <w:b/>
          <w:bCs/>
          <w:sz w:val="28"/>
          <w:szCs w:val="28"/>
        </w:rPr>
        <w:t>3. Благотворительность и меценатство</w:t>
      </w:r>
    </w:p>
    <w:p w:rsidR="003B667E" w:rsidRDefault="003B667E" w:rsidP="003B667E">
      <w:pPr>
        <w:pStyle w:val="a3"/>
        <w:spacing w:before="0" w:beforeAutospacing="0" w:after="0" w:afterAutospacing="0" w:line="360" w:lineRule="auto"/>
        <w:ind w:firstLine="709"/>
        <w:jc w:val="both"/>
        <w:rPr>
          <w:rFonts w:ascii="Times New Roman" w:hAnsi="Times New Roman" w:cs="Times New Roman"/>
          <w:color w:val="auto"/>
          <w:sz w:val="28"/>
          <w:szCs w:val="28"/>
          <w:lang w:val="en-US"/>
        </w:rPr>
      </w:pPr>
    </w:p>
    <w:p w:rsidR="00B46A42" w:rsidRPr="003B667E" w:rsidRDefault="00B46A42" w:rsidP="003B667E">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3B667E">
        <w:rPr>
          <w:rFonts w:ascii="Times New Roman" w:hAnsi="Times New Roman" w:cs="Times New Roman"/>
          <w:color w:val="auto"/>
          <w:sz w:val="28"/>
          <w:szCs w:val="28"/>
        </w:rPr>
        <w:t xml:space="preserve">Процесс разложения сословного строя привел к сокращению притока новых пополнений в купеческие гильдии и к увеличению доли потомственных купцов во второй половине XIX в. На протяжении всего </w:t>
      </w:r>
      <w:r w:rsidRPr="003B667E">
        <w:rPr>
          <w:rFonts w:ascii="Times New Roman" w:hAnsi="Times New Roman" w:cs="Times New Roman"/>
          <w:color w:val="auto"/>
          <w:sz w:val="28"/>
          <w:szCs w:val="28"/>
          <w:lang w:val="en-US"/>
        </w:rPr>
        <w:t>XIX</w:t>
      </w:r>
      <w:r w:rsidRPr="003B667E">
        <w:rPr>
          <w:rFonts w:ascii="Times New Roman" w:hAnsi="Times New Roman" w:cs="Times New Roman"/>
          <w:color w:val="auto"/>
          <w:sz w:val="28"/>
          <w:szCs w:val="28"/>
        </w:rPr>
        <w:t xml:space="preserve"> в. число предпринимателей нерусских национальностей постоянно увеличивалось. Особенно резким было увеличение доли купцов-евреев, которые в начале XX в. в отдельных сибирских городах составляли большую часть сословия. В эти годы отмечены признаки разложения патриархального семейного уклада, которые наиболее ярко проявлялись в изменениях демографической структуры семьи: во все большем распространении простейших типов семей, упрощении поколенческой структуры.</w:t>
      </w:r>
    </w:p>
    <w:p w:rsidR="00B46A42" w:rsidRPr="003B667E" w:rsidRDefault="00B46A42" w:rsidP="003B667E">
      <w:pPr>
        <w:pStyle w:val="a3"/>
        <w:spacing w:before="0" w:beforeAutospacing="0" w:after="0" w:afterAutospacing="0" w:line="360" w:lineRule="auto"/>
        <w:ind w:firstLine="709"/>
        <w:jc w:val="both"/>
        <w:rPr>
          <w:rStyle w:val="a4"/>
          <w:rFonts w:ascii="Times New Roman" w:hAnsi="Times New Roman" w:cs="Times New Roman"/>
          <w:b w:val="0"/>
          <w:bCs w:val="0"/>
          <w:color w:val="auto"/>
          <w:sz w:val="28"/>
          <w:szCs w:val="28"/>
        </w:rPr>
      </w:pPr>
      <w:r w:rsidRPr="003B667E">
        <w:rPr>
          <w:rFonts w:ascii="Times New Roman" w:hAnsi="Times New Roman" w:cs="Times New Roman"/>
          <w:color w:val="auto"/>
          <w:sz w:val="28"/>
          <w:szCs w:val="28"/>
        </w:rPr>
        <w:t>Изучение национальных различий демографических характеристик купеческих семей показало значительную национально-конфессиональную специфику семейно-брачных отношений. В то же время, бытовая культура купечества Западной Сибири не имела яркой сословной специфики. Сибирское купечество в 60-90-х гг. XIX в. постепенно отходит от народных традиций и обычаев и становится на путь обретения своих собственных социальных ценностных ориентиров, норм поведения и образа жизни.</w:t>
      </w:r>
    </w:p>
    <w:p w:rsidR="00B46A42" w:rsidRPr="003B667E" w:rsidRDefault="00B46A42" w:rsidP="003B667E">
      <w:pPr>
        <w:spacing w:line="360" w:lineRule="auto"/>
        <w:ind w:firstLine="709"/>
        <w:jc w:val="both"/>
        <w:rPr>
          <w:sz w:val="28"/>
          <w:szCs w:val="28"/>
        </w:rPr>
      </w:pPr>
      <w:r w:rsidRPr="003B667E">
        <w:rPr>
          <w:sz w:val="28"/>
          <w:szCs w:val="28"/>
        </w:rPr>
        <w:t>К числу наиболее значительных факторов стимулирующих изменения в культуре региона в ХIХ в. и их направленность относится деятельность предпринимателей «во благо культуры».</w:t>
      </w:r>
    </w:p>
    <w:p w:rsidR="008624D1" w:rsidRPr="003B667E" w:rsidRDefault="00B46A42" w:rsidP="003B667E">
      <w:pPr>
        <w:spacing w:line="360" w:lineRule="auto"/>
        <w:ind w:firstLine="709"/>
        <w:jc w:val="both"/>
        <w:rPr>
          <w:color w:val="000000"/>
          <w:sz w:val="28"/>
          <w:szCs w:val="28"/>
        </w:rPr>
      </w:pPr>
      <w:r w:rsidRPr="003B667E">
        <w:rPr>
          <w:color w:val="000000"/>
          <w:sz w:val="28"/>
          <w:szCs w:val="28"/>
        </w:rPr>
        <w:t>Так, например, строительство в Колывани Собора во имя Живоначальной Троицы было связано с именем видного сибирского мецената и общественного деятеля колыванского купца Кирилла Климовича Кривцова. Будучи купцом 2 гильдии и очень богатым человеком, Кирилл Климович Кривцов активно занимался благотворительностью: в 1868 году он безвозмездно отремонтировал колыванский военный лазарет, пожертвовал 11 руб. на строительство в Томске кафедрального собора, вносил деньги на содержание арестантов томской тюрьмы. В 1872 году Кирилл Климович Кривцов построил на собственные средства деревянный дом для женского приходского училища. Он неоднократно получал благодарности от властей, а в 1874 году был удостоен золотой медали на Станиславской ленте для ношения на шее "за заслуги по духовному ведомству". В 1876 избран гласным в городскую думу, в 1879-81 гг. был блюстителем Колыванского Владимирского приходского училища[23]. После убийства 1 марта 1881 года императора Александра II Кирилл Климович Кривцов пожелал "построить (вторую) в городе Колывани каменную церковь в память в бозе почившего Государя Императора Александра Николаевича во имя Святого Благоверного князя Александра Невского".23 Церковь была заложена в 1881 году, и 4 декабря 1887 года освящена епископом томским Исаакием[24]. А для Собора во имя Святой Живоначальной Троицы Кириллом Климовичем Кривцовым были построены в 1876 году два придела: левый "Во имя Святой великомученицы Екатерины" и правый "Во Имя Святых преподобного Кирилла и мученицы Натальи".</w:t>
      </w:r>
    </w:p>
    <w:p w:rsidR="008C185D" w:rsidRDefault="003B667E" w:rsidP="003B667E">
      <w:pPr>
        <w:spacing w:line="360" w:lineRule="auto"/>
        <w:ind w:firstLine="709"/>
        <w:jc w:val="both"/>
        <w:rPr>
          <w:b/>
          <w:bCs/>
          <w:sz w:val="28"/>
          <w:szCs w:val="28"/>
          <w:lang w:val="en-US"/>
        </w:rPr>
      </w:pPr>
      <w:r>
        <w:rPr>
          <w:b/>
          <w:bCs/>
          <w:sz w:val="28"/>
          <w:szCs w:val="28"/>
        </w:rPr>
        <w:br w:type="page"/>
      </w:r>
      <w:r w:rsidR="008C185D" w:rsidRPr="003B667E">
        <w:rPr>
          <w:b/>
          <w:bCs/>
          <w:sz w:val="28"/>
          <w:szCs w:val="28"/>
        </w:rPr>
        <w:t>Список литературы</w:t>
      </w:r>
    </w:p>
    <w:p w:rsidR="003B667E" w:rsidRPr="003B667E" w:rsidRDefault="003B667E" w:rsidP="003B667E">
      <w:pPr>
        <w:spacing w:line="360" w:lineRule="auto"/>
        <w:ind w:firstLine="709"/>
        <w:jc w:val="both"/>
        <w:rPr>
          <w:b/>
          <w:bCs/>
          <w:sz w:val="28"/>
          <w:szCs w:val="28"/>
          <w:lang w:val="en-US"/>
        </w:rPr>
      </w:pPr>
    </w:p>
    <w:p w:rsidR="00B46A42" w:rsidRPr="003B667E" w:rsidRDefault="00B46A42" w:rsidP="003B667E">
      <w:pPr>
        <w:numPr>
          <w:ilvl w:val="0"/>
          <w:numId w:val="1"/>
        </w:numPr>
        <w:spacing w:line="360" w:lineRule="auto"/>
        <w:ind w:left="0" w:firstLine="0"/>
        <w:jc w:val="both"/>
        <w:rPr>
          <w:sz w:val="28"/>
          <w:szCs w:val="28"/>
        </w:rPr>
      </w:pPr>
      <w:r w:rsidRPr="003B667E">
        <w:rPr>
          <w:sz w:val="28"/>
          <w:szCs w:val="28"/>
        </w:rPr>
        <w:t xml:space="preserve">Гончаров Ю.М. Купеческая семья второй половины </w:t>
      </w:r>
      <w:r w:rsidRPr="003B667E">
        <w:rPr>
          <w:sz w:val="28"/>
          <w:szCs w:val="28"/>
          <w:lang w:val="en-US"/>
        </w:rPr>
        <w:t>XIX</w:t>
      </w:r>
      <w:r w:rsidRPr="003B667E">
        <w:rPr>
          <w:sz w:val="28"/>
          <w:szCs w:val="28"/>
        </w:rPr>
        <w:t xml:space="preserve"> – начала </w:t>
      </w:r>
      <w:r w:rsidRPr="003B667E">
        <w:rPr>
          <w:sz w:val="28"/>
          <w:szCs w:val="28"/>
          <w:lang w:val="en-US"/>
        </w:rPr>
        <w:t>XX</w:t>
      </w:r>
      <w:r w:rsidRPr="003B667E">
        <w:rPr>
          <w:sz w:val="28"/>
          <w:szCs w:val="28"/>
        </w:rPr>
        <w:t xml:space="preserve"> веков. – М.,1999.</w:t>
      </w:r>
    </w:p>
    <w:p w:rsidR="0008131C" w:rsidRPr="003B667E" w:rsidRDefault="00102AEC" w:rsidP="003B667E">
      <w:pPr>
        <w:numPr>
          <w:ilvl w:val="0"/>
          <w:numId w:val="1"/>
        </w:numPr>
        <w:spacing w:line="360" w:lineRule="auto"/>
        <w:ind w:left="0" w:firstLine="0"/>
        <w:jc w:val="both"/>
        <w:rPr>
          <w:sz w:val="28"/>
          <w:szCs w:val="28"/>
        </w:rPr>
      </w:pPr>
      <w:r w:rsidRPr="003B667E">
        <w:rPr>
          <w:sz w:val="28"/>
          <w:szCs w:val="28"/>
        </w:rPr>
        <w:t>Краткая энциклопедия по истории купечества и коммерции Сибири. Новосибирск, 1994 – 1996. Т. 1 – 3; и др.</w:t>
      </w:r>
    </w:p>
    <w:p w:rsidR="0008131C" w:rsidRPr="003B667E" w:rsidRDefault="008C185D" w:rsidP="003B667E">
      <w:pPr>
        <w:numPr>
          <w:ilvl w:val="0"/>
          <w:numId w:val="1"/>
        </w:numPr>
        <w:spacing w:line="360" w:lineRule="auto"/>
        <w:ind w:left="0" w:firstLine="0"/>
        <w:jc w:val="both"/>
        <w:rPr>
          <w:sz w:val="28"/>
          <w:szCs w:val="28"/>
        </w:rPr>
      </w:pPr>
      <w:r w:rsidRPr="003B667E">
        <w:rPr>
          <w:sz w:val="28"/>
          <w:szCs w:val="28"/>
        </w:rPr>
        <w:t>Разгон</w:t>
      </w:r>
      <w:r w:rsidR="00266898">
        <w:rPr>
          <w:sz w:val="28"/>
          <w:szCs w:val="28"/>
        </w:rPr>
        <w:t xml:space="preserve"> </w:t>
      </w:r>
      <w:r w:rsidRPr="003B667E">
        <w:rPr>
          <w:sz w:val="28"/>
          <w:szCs w:val="28"/>
        </w:rPr>
        <w:t>В.Н. Сибирское купечество в ХVIII - первой половине XIX</w:t>
      </w:r>
      <w:r w:rsidR="00266898">
        <w:rPr>
          <w:sz w:val="28"/>
          <w:szCs w:val="28"/>
        </w:rPr>
        <w:t xml:space="preserve"> </w:t>
      </w:r>
      <w:r w:rsidRPr="003B667E">
        <w:rPr>
          <w:sz w:val="28"/>
          <w:szCs w:val="28"/>
        </w:rPr>
        <w:t>в. Региональный аспект предпринимательства традиционного типа. - Барнаул, 1999.</w:t>
      </w:r>
    </w:p>
    <w:p w:rsidR="00B46A42" w:rsidRPr="003B667E" w:rsidRDefault="00B46A42" w:rsidP="003B667E">
      <w:pPr>
        <w:numPr>
          <w:ilvl w:val="0"/>
          <w:numId w:val="1"/>
        </w:numPr>
        <w:spacing w:line="360" w:lineRule="auto"/>
        <w:ind w:left="0" w:firstLine="0"/>
        <w:jc w:val="both"/>
        <w:rPr>
          <w:sz w:val="28"/>
          <w:szCs w:val="28"/>
        </w:rPr>
      </w:pPr>
      <w:r w:rsidRPr="003B667E">
        <w:rPr>
          <w:sz w:val="28"/>
          <w:szCs w:val="28"/>
        </w:rPr>
        <w:t>Старцев</w:t>
      </w:r>
      <w:r w:rsidR="00266898">
        <w:rPr>
          <w:sz w:val="28"/>
          <w:szCs w:val="28"/>
        </w:rPr>
        <w:t xml:space="preserve"> </w:t>
      </w:r>
      <w:r w:rsidRPr="003B667E">
        <w:rPr>
          <w:sz w:val="28"/>
          <w:szCs w:val="28"/>
        </w:rPr>
        <w:t>А.В., Гончаров</w:t>
      </w:r>
      <w:r w:rsidR="00266898">
        <w:rPr>
          <w:sz w:val="28"/>
          <w:szCs w:val="28"/>
        </w:rPr>
        <w:t xml:space="preserve"> </w:t>
      </w:r>
      <w:r w:rsidRPr="003B667E">
        <w:rPr>
          <w:sz w:val="28"/>
          <w:szCs w:val="28"/>
        </w:rPr>
        <w:t>Ю.М. История предпринимательства в Сибири (ХVII - начало ХХ</w:t>
      </w:r>
      <w:r w:rsidR="00266898">
        <w:rPr>
          <w:sz w:val="28"/>
          <w:szCs w:val="28"/>
        </w:rPr>
        <w:t xml:space="preserve"> </w:t>
      </w:r>
      <w:r w:rsidRPr="003B667E">
        <w:rPr>
          <w:sz w:val="28"/>
          <w:szCs w:val="28"/>
        </w:rPr>
        <w:t>в.). - Барнаул, 1999.</w:t>
      </w:r>
    </w:p>
    <w:p w:rsidR="008C185D" w:rsidRPr="003B667E" w:rsidRDefault="008C185D" w:rsidP="003B667E">
      <w:pPr>
        <w:numPr>
          <w:ilvl w:val="0"/>
          <w:numId w:val="1"/>
        </w:numPr>
        <w:spacing w:line="360" w:lineRule="auto"/>
        <w:ind w:left="0" w:firstLine="0"/>
        <w:jc w:val="both"/>
        <w:rPr>
          <w:sz w:val="28"/>
          <w:szCs w:val="28"/>
        </w:rPr>
      </w:pPr>
      <w:r w:rsidRPr="003B667E">
        <w:rPr>
          <w:sz w:val="28"/>
          <w:szCs w:val="28"/>
        </w:rPr>
        <w:t>Скубневский</w:t>
      </w:r>
      <w:r w:rsidR="00266898">
        <w:rPr>
          <w:sz w:val="28"/>
          <w:szCs w:val="28"/>
        </w:rPr>
        <w:t xml:space="preserve"> </w:t>
      </w:r>
      <w:r w:rsidRPr="003B667E">
        <w:rPr>
          <w:sz w:val="28"/>
          <w:szCs w:val="28"/>
        </w:rPr>
        <w:t>В.А. Купечество Сибири по материалам переписи 1897</w:t>
      </w:r>
      <w:r w:rsidR="00266898">
        <w:rPr>
          <w:sz w:val="28"/>
          <w:szCs w:val="28"/>
        </w:rPr>
        <w:t xml:space="preserve"> </w:t>
      </w:r>
      <w:r w:rsidRPr="003B667E">
        <w:rPr>
          <w:sz w:val="28"/>
          <w:szCs w:val="28"/>
        </w:rPr>
        <w:t>г. // Предприниматели и предпринимательство в Сибири. - Барнаул, 1997. - Вып. 2.</w:t>
      </w:r>
      <w:bookmarkStart w:id="0" w:name="_GoBack"/>
      <w:bookmarkEnd w:id="0"/>
    </w:p>
    <w:sectPr w:rsidR="008C185D" w:rsidRPr="003B667E" w:rsidSect="003B667E">
      <w:headerReference w:type="default" r:id="rId7"/>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6E0" w:rsidRDefault="006426E0">
      <w:r>
        <w:separator/>
      </w:r>
    </w:p>
  </w:endnote>
  <w:endnote w:type="continuationSeparator" w:id="0">
    <w:p w:rsidR="006426E0" w:rsidRDefault="00642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6E0" w:rsidRDefault="006426E0">
      <w:r>
        <w:separator/>
      </w:r>
    </w:p>
  </w:footnote>
  <w:footnote w:type="continuationSeparator" w:id="0">
    <w:p w:rsidR="006426E0" w:rsidRDefault="006426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31C" w:rsidRDefault="00765C6F" w:rsidP="0008131C">
    <w:pPr>
      <w:pStyle w:val="a6"/>
      <w:framePr w:wrap="auto" w:vAnchor="text" w:hAnchor="margin" w:xAlign="right" w:y="1"/>
      <w:rPr>
        <w:rStyle w:val="a8"/>
      </w:rPr>
    </w:pPr>
    <w:r>
      <w:rPr>
        <w:rStyle w:val="a8"/>
        <w:noProof/>
      </w:rPr>
      <w:t>1</w:t>
    </w:r>
  </w:p>
  <w:p w:rsidR="0008131C" w:rsidRDefault="0008131C" w:rsidP="0008131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D10A4"/>
    <w:multiLevelType w:val="multilevel"/>
    <w:tmpl w:val="1C8467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33A6BF0"/>
    <w:multiLevelType w:val="hybridMultilevel"/>
    <w:tmpl w:val="F5849164"/>
    <w:lvl w:ilvl="0" w:tplc="579667C8">
      <w:start w:val="1"/>
      <w:numFmt w:val="decimal"/>
      <w:lvlText w:val="%1."/>
      <w:lvlJc w:val="left"/>
      <w:pPr>
        <w:tabs>
          <w:tab w:val="num" w:pos="1035"/>
        </w:tabs>
        <w:ind w:left="1035" w:hanging="49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A4D6933"/>
    <w:multiLevelType w:val="multilevel"/>
    <w:tmpl w:val="0EEE27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3DD"/>
    <w:rsid w:val="0008131C"/>
    <w:rsid w:val="000B3E3E"/>
    <w:rsid w:val="00102AEC"/>
    <w:rsid w:val="00266898"/>
    <w:rsid w:val="002827C1"/>
    <w:rsid w:val="003312FF"/>
    <w:rsid w:val="003A43DD"/>
    <w:rsid w:val="003B667E"/>
    <w:rsid w:val="006426E0"/>
    <w:rsid w:val="00761A75"/>
    <w:rsid w:val="00765C6F"/>
    <w:rsid w:val="007C1E61"/>
    <w:rsid w:val="007D63EA"/>
    <w:rsid w:val="00830A22"/>
    <w:rsid w:val="008624D1"/>
    <w:rsid w:val="008C185D"/>
    <w:rsid w:val="00A97255"/>
    <w:rsid w:val="00B46A42"/>
    <w:rsid w:val="00C10D34"/>
    <w:rsid w:val="00FB5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AEF17B-0BC8-402B-A67C-D17D8643B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C1E61"/>
    <w:pPr>
      <w:spacing w:before="100" w:beforeAutospacing="1" w:after="100" w:afterAutospacing="1"/>
    </w:pPr>
    <w:rPr>
      <w:rFonts w:ascii="Arial" w:hAnsi="Arial" w:cs="Arial"/>
      <w:color w:val="354B76"/>
    </w:rPr>
  </w:style>
  <w:style w:type="character" w:styleId="a4">
    <w:name w:val="Strong"/>
    <w:uiPriority w:val="99"/>
    <w:qFormat/>
    <w:rsid w:val="007C1E61"/>
    <w:rPr>
      <w:b/>
      <w:bCs/>
    </w:rPr>
  </w:style>
  <w:style w:type="character" w:styleId="a5">
    <w:name w:val="Hyperlink"/>
    <w:uiPriority w:val="99"/>
    <w:rsid w:val="007C1E61"/>
    <w:rPr>
      <w:color w:val="0000FF"/>
      <w:u w:val="single"/>
    </w:rPr>
  </w:style>
  <w:style w:type="paragraph" w:styleId="z-">
    <w:name w:val="HTML Bottom of Form"/>
    <w:basedOn w:val="a"/>
    <w:next w:val="a"/>
    <w:link w:val="z-0"/>
    <w:hidden/>
    <w:uiPriority w:val="99"/>
    <w:rsid w:val="007C1E61"/>
    <w:pPr>
      <w:pBdr>
        <w:top w:val="single" w:sz="6" w:space="1" w:color="auto"/>
      </w:pBdr>
      <w:jc w:val="center"/>
    </w:pPr>
    <w:rPr>
      <w:rFonts w:ascii="Arial" w:hAnsi="Arial" w:cs="Arial"/>
      <w:vanish/>
      <w:color w:val="000000"/>
      <w:sz w:val="16"/>
      <w:szCs w:val="16"/>
    </w:rPr>
  </w:style>
  <w:style w:type="character" w:customStyle="1" w:styleId="z-0">
    <w:name w:val="z-Конец формы Знак"/>
    <w:link w:val="z-"/>
    <w:uiPriority w:val="99"/>
    <w:semiHidden/>
    <w:rPr>
      <w:rFonts w:ascii="Arial" w:hAnsi="Arial" w:cs="Arial"/>
      <w:vanish/>
      <w:sz w:val="16"/>
      <w:szCs w:val="16"/>
    </w:rPr>
  </w:style>
  <w:style w:type="paragraph" w:styleId="a6">
    <w:name w:val="header"/>
    <w:basedOn w:val="a"/>
    <w:link w:val="a7"/>
    <w:uiPriority w:val="99"/>
    <w:rsid w:val="0008131C"/>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081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554515">
      <w:marLeft w:val="0"/>
      <w:marRight w:val="0"/>
      <w:marTop w:val="0"/>
      <w:marBottom w:val="0"/>
      <w:divBdr>
        <w:top w:val="none" w:sz="0" w:space="0" w:color="auto"/>
        <w:left w:val="none" w:sz="0" w:space="0" w:color="auto"/>
        <w:bottom w:val="none" w:sz="0" w:space="0" w:color="auto"/>
        <w:right w:val="none" w:sz="0" w:space="0" w:color="auto"/>
      </w:divBdr>
      <w:divsChild>
        <w:div w:id="10775545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2113</Words>
  <Characters>12045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Процесс разложения сословного строя привел к сокращению притока новых пополнений в купеческие гильдии и к увеличению доли пото</vt:lpstr>
    </vt:vector>
  </TitlesOfParts>
  <Company/>
  <LinksUpToDate>false</LinksUpToDate>
  <CharactersWithSpaces>14130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Процесс разложения сословного строя привел к сокращению притока новых пополнений в купеческие гильдии и к увеличению доли пото</dc:title>
  <dc:subject/>
  <dc:creator>Алик</dc:creator>
  <cp:keywords/>
  <dc:description/>
  <cp:lastModifiedBy>admin</cp:lastModifiedBy>
  <cp:revision>2</cp:revision>
  <dcterms:created xsi:type="dcterms:W3CDTF">2014-03-09T06:52:00Z</dcterms:created>
  <dcterms:modified xsi:type="dcterms:W3CDTF">2014-03-09T06:52:00Z</dcterms:modified>
</cp:coreProperties>
</file>