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D75CE" w:rsidRDefault="00ED75CE" w:rsidP="00ED75CE">
      <w:pPr>
        <w:pStyle w:val="Style1"/>
        <w:widowControl/>
        <w:spacing w:line="360" w:lineRule="auto"/>
        <w:ind w:firstLine="709"/>
        <w:jc w:val="both"/>
        <w:rPr>
          <w:rStyle w:val="FontStyle11"/>
          <w:color w:val="000000"/>
          <w:sz w:val="28"/>
        </w:rPr>
      </w:pPr>
    </w:p>
    <w:p w:rsidR="00EA14F7" w:rsidRPr="00ED75CE" w:rsidRDefault="00B05B20" w:rsidP="00ED75CE">
      <w:pPr>
        <w:pStyle w:val="Style1"/>
        <w:widowControl/>
        <w:spacing w:line="360" w:lineRule="auto"/>
        <w:rPr>
          <w:rStyle w:val="FontStyle11"/>
          <w:color w:val="000000"/>
          <w:sz w:val="28"/>
        </w:rPr>
      </w:pPr>
      <w:r w:rsidRPr="00ED75CE">
        <w:rPr>
          <w:rStyle w:val="FontStyle11"/>
          <w:color w:val="000000"/>
          <w:sz w:val="28"/>
        </w:rPr>
        <w:t>Производственное кооперирование внутри общины</w:t>
      </w:r>
      <w:r w:rsidR="00374098">
        <w:rPr>
          <w:rStyle w:val="FontStyle11"/>
          <w:color w:val="000000"/>
          <w:sz w:val="28"/>
        </w:rPr>
        <w:t xml:space="preserve"> </w:t>
      </w:r>
      <w:r w:rsidR="00374098" w:rsidRPr="00ED75CE">
        <w:rPr>
          <w:rStyle w:val="FontStyle11"/>
          <w:color w:val="000000"/>
          <w:sz w:val="28"/>
        </w:rPr>
        <w:t>в дореволюционной России</w:t>
      </w:r>
    </w:p>
    <w:p w:rsidR="00EA14F7" w:rsidRDefault="00EA14F7" w:rsidP="00ED75CE">
      <w:pPr>
        <w:pStyle w:val="Style1"/>
        <w:widowControl/>
        <w:spacing w:line="360" w:lineRule="auto"/>
        <w:ind w:firstLine="709"/>
        <w:jc w:val="both"/>
        <w:rPr>
          <w:color w:val="000000"/>
          <w:sz w:val="28"/>
          <w:szCs w:val="20"/>
        </w:rPr>
      </w:pPr>
    </w:p>
    <w:p w:rsidR="00ED75CE" w:rsidRPr="00ED75CE" w:rsidRDefault="00ED75CE" w:rsidP="00ED75CE">
      <w:pPr>
        <w:pStyle w:val="Style1"/>
        <w:widowControl/>
        <w:spacing w:line="360" w:lineRule="auto"/>
        <w:ind w:firstLine="709"/>
        <w:jc w:val="both"/>
        <w:rPr>
          <w:color w:val="000000"/>
          <w:sz w:val="28"/>
          <w:szCs w:val="20"/>
        </w:rPr>
      </w:pPr>
    </w:p>
    <w:p w:rsidR="00EA14F7" w:rsidRPr="00ED75CE" w:rsidRDefault="00ED75CE" w:rsidP="00ED75CE">
      <w:pPr>
        <w:pStyle w:val="Style1"/>
        <w:widowControl/>
        <w:spacing w:line="360" w:lineRule="auto"/>
        <w:ind w:firstLine="709"/>
        <w:jc w:val="both"/>
        <w:rPr>
          <w:rStyle w:val="FontStyle11"/>
          <w:color w:val="000000"/>
          <w:sz w:val="28"/>
        </w:rPr>
      </w:pPr>
      <w:r>
        <w:rPr>
          <w:rStyle w:val="FontStyle11"/>
          <w:color w:val="000000"/>
          <w:sz w:val="28"/>
        </w:rPr>
        <w:br w:type="page"/>
      </w:r>
      <w:r w:rsidR="00EA14F7" w:rsidRPr="00ED75CE">
        <w:rPr>
          <w:rStyle w:val="FontStyle11"/>
          <w:color w:val="000000"/>
          <w:sz w:val="28"/>
        </w:rPr>
        <w:t>1. Опыт производственного кооперирования в дореволюционной России</w:t>
      </w:r>
    </w:p>
    <w:p w:rsidR="001F14B9" w:rsidRPr="00ED75CE" w:rsidRDefault="001F14B9" w:rsidP="00ED75CE">
      <w:pPr>
        <w:pStyle w:val="Style2"/>
        <w:widowControl/>
        <w:spacing w:line="360" w:lineRule="auto"/>
        <w:ind w:firstLine="709"/>
        <w:rPr>
          <w:rStyle w:val="FontStyle21"/>
          <w:color w:val="000000"/>
          <w:sz w:val="28"/>
        </w:rPr>
      </w:pP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Общинные традиции коллективизма привязывались социалистически настроенными деятелями только к производительным формам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 xml:space="preserve">промысловым и земледельческим артелям. Однако последних до революции было немного. А те, что появлялись, оказывались не общинного происхождения. Их привносили в крестьянство со стороны народнического толка земские деятели типа </w:t>
      </w:r>
      <w:r w:rsidR="00ED75CE" w:rsidRPr="00ED75CE">
        <w:rPr>
          <w:rStyle w:val="FontStyle21"/>
          <w:color w:val="000000"/>
          <w:sz w:val="28"/>
        </w:rPr>
        <w:t>Н.В.</w:t>
      </w:r>
      <w:r w:rsidR="00ED75CE">
        <w:rPr>
          <w:rStyle w:val="FontStyle21"/>
          <w:color w:val="000000"/>
          <w:sz w:val="28"/>
        </w:rPr>
        <w:t> </w:t>
      </w:r>
      <w:r w:rsidR="00ED75CE" w:rsidRPr="00ED75CE">
        <w:rPr>
          <w:rStyle w:val="FontStyle21"/>
          <w:color w:val="000000"/>
          <w:sz w:val="28"/>
        </w:rPr>
        <w:t>Левитского</w:t>
      </w:r>
      <w:r w:rsidRPr="00ED75CE">
        <w:rPr>
          <w:rStyle w:val="FontStyle21"/>
          <w:color w:val="000000"/>
          <w:sz w:val="28"/>
        </w:rPr>
        <w:t>, Федорова. Крестьяне воспринимали такие артели как своеобразный «костыль» к своему пришедшему в упадок индивидуальному хозяйству. Поэтому такие артели были непрочны и распадались, как только крестьяне становились «на ноги».</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Более живучими оказались артели на арендованной или купчей земле. Здесь возникали два типа хозяйств. </w:t>
      </w:r>
      <w:r w:rsidR="00E068D7" w:rsidRPr="00ED75CE">
        <w:rPr>
          <w:rStyle w:val="FontStyle21"/>
          <w:color w:val="000000"/>
          <w:sz w:val="28"/>
        </w:rPr>
        <w:t>1</w:t>
      </w:r>
      <w:r w:rsidRPr="00ED75CE">
        <w:rPr>
          <w:rStyle w:val="FontStyle21"/>
          <w:color w:val="000000"/>
          <w:sz w:val="28"/>
        </w:rPr>
        <w:t>) совместная аренда; 2) совместная аренда и совместная обработка арендованной земли.</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Встречались, правда редко, артели, образованные на землях, выделенных </w:t>
      </w:r>
      <w:r w:rsidR="00E068D7" w:rsidRPr="00ED75CE">
        <w:rPr>
          <w:rStyle w:val="FontStyle21"/>
          <w:color w:val="000000"/>
          <w:sz w:val="28"/>
        </w:rPr>
        <w:t>и</w:t>
      </w:r>
      <w:r w:rsidRPr="00ED75CE">
        <w:rPr>
          <w:rStyle w:val="FontStyle21"/>
          <w:color w:val="000000"/>
          <w:sz w:val="28"/>
        </w:rPr>
        <w:t xml:space="preserve">з общины нескольким вышедшим членам. Такова, например, Кузнецовская </w:t>
      </w:r>
      <w:r w:rsidR="00E068D7" w:rsidRPr="00ED75CE">
        <w:rPr>
          <w:rStyle w:val="FontStyle21"/>
          <w:color w:val="000000"/>
          <w:sz w:val="28"/>
        </w:rPr>
        <w:t>артель</w:t>
      </w:r>
      <w:r w:rsidRPr="00ED75CE">
        <w:rPr>
          <w:rStyle w:val="FontStyle21"/>
          <w:color w:val="000000"/>
          <w:sz w:val="28"/>
        </w:rPr>
        <w:t xml:space="preserve"> в Нижегородской губернии</w:t>
      </w:r>
      <w:r w:rsidR="001F14B9" w:rsidRP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Особенно крепкими оказались артели сектантов и духоборов. Но опять же здесь обошлось без общины.</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Все названные типы земледельческих артелей организационно не были связаны с кооперативной системой, организационное строительство которой в 1917</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стало увенчиваться отраслевыми кооперативными центрами.</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Земледельческие артели можно рассматривать как разновидность производительной кооперации. Это наиболее сложный, но часто и наиболее привлекательный вид кооперации. Кооперативное движение нередко зарождалось из идеи создания именно производительных форм кооперации, потому что они представлялись социалистическими по своему содержанию. Именно с ними были связаны надежды социалистов-утопистов и социалистически настроенных кооператоров. Однако производительные артели получили наименьшее распространение. И строительство не было удачным, но оно дало известный опыт, который если не давал ответа на вопрос, как нужно организовывать земледельческие артели, то, во всяком случае, уже показывал, как не нужно этого делать.</w:t>
      </w:r>
    </w:p>
    <w:p w:rsidR="00EA14F7" w:rsidRPr="00ED75CE" w:rsidRDefault="00EA14F7" w:rsidP="00ED75CE">
      <w:pPr>
        <w:pStyle w:val="Style3"/>
        <w:widowControl/>
        <w:spacing w:line="360" w:lineRule="auto"/>
        <w:ind w:firstLine="709"/>
        <w:rPr>
          <w:rStyle w:val="FontStyle21"/>
          <w:color w:val="000000"/>
          <w:sz w:val="28"/>
        </w:rPr>
      </w:pPr>
      <w:r w:rsidRPr="00ED75CE">
        <w:rPr>
          <w:rStyle w:val="FontStyle11"/>
          <w:b w:val="0"/>
          <w:color w:val="000000"/>
          <w:sz w:val="28"/>
        </w:rPr>
        <w:t>В</w:t>
      </w:r>
      <w:r w:rsidRPr="00ED75CE">
        <w:rPr>
          <w:rStyle w:val="FontStyle11"/>
          <w:color w:val="000000"/>
          <w:sz w:val="28"/>
        </w:rPr>
        <w:t xml:space="preserve"> </w:t>
      </w:r>
      <w:r w:rsidRPr="00ED75CE">
        <w:rPr>
          <w:rStyle w:val="FontStyle21"/>
          <w:color w:val="000000"/>
          <w:sz w:val="28"/>
        </w:rPr>
        <w:t>чем причина недолговечности артелей Лев</w:t>
      </w:r>
      <w:r w:rsidR="00374098">
        <w:rPr>
          <w:rStyle w:val="FontStyle21"/>
          <w:color w:val="000000"/>
          <w:sz w:val="28"/>
        </w:rPr>
        <w:t>и</w:t>
      </w:r>
      <w:r w:rsidRPr="00ED75CE">
        <w:rPr>
          <w:rStyle w:val="FontStyle21"/>
          <w:color w:val="000000"/>
          <w:sz w:val="28"/>
        </w:rPr>
        <w:t>тского и других устроителей конца XIX</w:t>
      </w:r>
      <w:r w:rsidR="00ED75CE">
        <w:rPr>
          <w:rStyle w:val="FontStyle21"/>
          <w:color w:val="000000"/>
          <w:sz w:val="28"/>
        </w:rPr>
        <w:t> </w:t>
      </w:r>
      <w:r w:rsidR="00ED75CE" w:rsidRPr="00ED75CE">
        <w:rPr>
          <w:rStyle w:val="FontStyle21"/>
          <w:color w:val="000000"/>
          <w:sz w:val="28"/>
        </w:rPr>
        <w:t>в</w:t>
      </w:r>
      <w:r w:rsidRPr="00ED75CE">
        <w:rPr>
          <w:rStyle w:val="FontStyle21"/>
          <w:color w:val="000000"/>
          <w:sz w:val="28"/>
        </w:rPr>
        <w:t xml:space="preserve">.? Ответ искали дореволюционные кооператоры и экономисты. Исследователь земледельческих артелей </w:t>
      </w:r>
      <w:r w:rsidRPr="00ED75CE">
        <w:rPr>
          <w:rStyle w:val="FontStyle11"/>
          <w:b w:val="0"/>
          <w:color w:val="000000"/>
          <w:sz w:val="28"/>
        </w:rPr>
        <w:t>В.</w:t>
      </w:r>
      <w:r w:rsidRPr="00ED75CE">
        <w:rPr>
          <w:rStyle w:val="FontStyle21"/>
          <w:color w:val="000000"/>
          <w:sz w:val="28"/>
        </w:rPr>
        <w:t>Е</w:t>
      </w:r>
      <w:r w:rsidR="00ED75CE">
        <w:rPr>
          <w:rStyle w:val="FontStyle21"/>
          <w:color w:val="000000"/>
          <w:sz w:val="28"/>
        </w:rPr>
        <w:t>.</w:t>
      </w:r>
      <w:r w:rsidRPr="00ED75CE">
        <w:rPr>
          <w:rStyle w:val="FontStyle21"/>
          <w:color w:val="000000"/>
          <w:sz w:val="28"/>
        </w:rPr>
        <w:t xml:space="preserve"> Зюр</w:t>
      </w:r>
      <w:r w:rsidR="00ED75CE">
        <w:rPr>
          <w:rStyle w:val="FontStyle21"/>
          <w:color w:val="000000"/>
          <w:sz w:val="28"/>
        </w:rPr>
        <w:t>юк</w:t>
      </w:r>
      <w:r w:rsidRPr="00ED75CE">
        <w:rPr>
          <w:rStyle w:val="FontStyle21"/>
          <w:color w:val="000000"/>
          <w:sz w:val="28"/>
        </w:rPr>
        <w:t>ин объяснял их гибель народным невежеством и темнотой, экономической «маломощностью» крестьянства, его неподготовленностью к кооперативной работе, крайне тяжелым правовым положением, отсутствием кредитных организаций. Неблагоприятное влияние, по мнению Зюрюкина, оказали благотворительные ссуды, которые завлекали крестьян в артели не в целях совместного коллективного хозяйствования, а с намерением каким-либо способом обзавестись собственной лошаденкой и «вылезти в самостоятельные хозяева».</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То, что артели организовывались не самими крестьянами, а пришлыми людьми, не вырастали изнутри собственной жизни деревни, быта и сознания крестьян, также обрекало их на гибель. «Совокупность этих причин,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заключал Зюрюки</w:t>
      </w:r>
      <w:r w:rsidR="00ED75CE">
        <w:rPr>
          <w:rStyle w:val="FontStyle21"/>
          <w:color w:val="000000"/>
          <w:sz w:val="28"/>
        </w:rPr>
        <w:t>н</w:t>
      </w:r>
      <w:r w:rsidRPr="00ED75CE">
        <w:rPr>
          <w:rStyle w:val="FontStyle21"/>
          <w:color w:val="000000"/>
          <w:sz w:val="28"/>
        </w:rPr>
        <w:t xml:space="preserve">,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создавала такую неблагоприятную для развития земледельческих товариществ и артелей атмосферу, при которой они, зарождаясь и появляясь там я сям на белый свет, нередко как самобытное явление, как продукт народного творчества, через год, два, три умирали»</w:t>
      </w:r>
    </w:p>
    <w:p w:rsidR="00EA14F7" w:rsidRPr="00ED75CE" w:rsidRDefault="00ED75CE" w:rsidP="00ED75CE">
      <w:pPr>
        <w:pStyle w:val="Style2"/>
        <w:widowControl/>
        <w:spacing w:line="360" w:lineRule="auto"/>
        <w:ind w:firstLine="709"/>
        <w:rPr>
          <w:rStyle w:val="FontStyle21"/>
          <w:color w:val="000000"/>
          <w:sz w:val="28"/>
        </w:rPr>
      </w:pPr>
      <w:r w:rsidRPr="00ED75CE">
        <w:rPr>
          <w:rStyle w:val="FontStyle21"/>
          <w:color w:val="000000"/>
          <w:sz w:val="28"/>
        </w:rPr>
        <w:t>С.Л.</w:t>
      </w:r>
      <w:r>
        <w:rPr>
          <w:rStyle w:val="FontStyle21"/>
          <w:color w:val="000000"/>
          <w:sz w:val="28"/>
        </w:rPr>
        <w:t> </w:t>
      </w:r>
      <w:r w:rsidRPr="00ED75CE">
        <w:rPr>
          <w:rStyle w:val="FontStyle21"/>
          <w:color w:val="000000"/>
          <w:sz w:val="28"/>
        </w:rPr>
        <w:t>Маслов</w:t>
      </w:r>
      <w:r w:rsidR="00EA14F7" w:rsidRPr="00ED75CE">
        <w:rPr>
          <w:rStyle w:val="FontStyle21"/>
          <w:color w:val="000000"/>
          <w:sz w:val="28"/>
        </w:rPr>
        <w:t xml:space="preserve"> придавал первенствующее значение следующему обстоятельству: переход к артели в крестьянском хозяйстве может вызываться только назревшей потребностью к интенсификации хозяйства. «Если такая потребность существует, </w:t>
      </w:r>
      <w:r>
        <w:rPr>
          <w:rStyle w:val="FontStyle21"/>
          <w:color w:val="000000"/>
          <w:sz w:val="28"/>
        </w:rPr>
        <w:t>–</w:t>
      </w:r>
      <w:r w:rsidRPr="00ED75CE">
        <w:rPr>
          <w:rStyle w:val="FontStyle21"/>
          <w:color w:val="000000"/>
          <w:sz w:val="28"/>
        </w:rPr>
        <w:t xml:space="preserve"> </w:t>
      </w:r>
      <w:r w:rsidR="00EA14F7" w:rsidRPr="00ED75CE">
        <w:rPr>
          <w:rStyle w:val="FontStyle21"/>
          <w:color w:val="000000"/>
          <w:sz w:val="28"/>
        </w:rPr>
        <w:t xml:space="preserve">писал он, </w:t>
      </w:r>
      <w:r>
        <w:rPr>
          <w:rStyle w:val="FontStyle21"/>
          <w:color w:val="000000"/>
          <w:sz w:val="28"/>
        </w:rPr>
        <w:t>–</w:t>
      </w:r>
      <w:r w:rsidRPr="00ED75CE">
        <w:rPr>
          <w:rStyle w:val="FontStyle21"/>
          <w:color w:val="000000"/>
          <w:sz w:val="28"/>
        </w:rPr>
        <w:t xml:space="preserve"> </w:t>
      </w:r>
      <w:r w:rsidR="00EA14F7" w:rsidRPr="00ED75CE">
        <w:rPr>
          <w:rStyle w:val="FontStyle21"/>
          <w:color w:val="000000"/>
          <w:sz w:val="28"/>
        </w:rPr>
        <w:t>и если она сознана земледельцами, то имеется налицо главное условие для организации производственного товарищества. Для того, чтобы почувствовать нужду в производительной кооперации, земледелец должен признать недостатки своего мелкого, но привычного ему механизма одиночного производства сравнительно с крупно-кооперативным. Для этого он должен предварительно испытать в своем одиночном хозяйстве все доступные ему усовершенствования»</w:t>
      </w:r>
      <w:r>
        <w:rPr>
          <w:rStyle w:val="FontStyle21"/>
          <w:color w:val="000000"/>
          <w:sz w:val="28"/>
        </w:rPr>
        <w:t>.</w:t>
      </w:r>
      <w:r w:rsidR="00EA14F7" w:rsidRPr="00ED75CE">
        <w:rPr>
          <w:rStyle w:val="FontStyle21"/>
          <w:color w:val="000000"/>
          <w:sz w:val="28"/>
        </w:rPr>
        <w:t xml:space="preserve"> Такой потребности в 90</w:t>
      </w:r>
      <w:r>
        <w:rPr>
          <w:rStyle w:val="FontStyle21"/>
          <w:color w:val="000000"/>
          <w:sz w:val="28"/>
        </w:rPr>
        <w:t>-</w:t>
      </w:r>
      <w:r w:rsidRPr="00ED75CE">
        <w:rPr>
          <w:rStyle w:val="FontStyle21"/>
          <w:color w:val="000000"/>
          <w:sz w:val="28"/>
        </w:rPr>
        <w:t>х</w:t>
      </w:r>
      <w:r w:rsidR="00EA14F7" w:rsidRPr="00ED75CE">
        <w:rPr>
          <w:rStyle w:val="FontStyle21"/>
          <w:color w:val="000000"/>
          <w:sz w:val="28"/>
        </w:rPr>
        <w:t xml:space="preserve"> годах, по мнению </w:t>
      </w:r>
      <w:r w:rsidRPr="00ED75CE">
        <w:rPr>
          <w:rStyle w:val="FontStyle21"/>
          <w:color w:val="000000"/>
          <w:sz w:val="28"/>
        </w:rPr>
        <w:t>С.Л.</w:t>
      </w:r>
      <w:r>
        <w:rPr>
          <w:rStyle w:val="FontStyle21"/>
          <w:color w:val="000000"/>
          <w:sz w:val="28"/>
        </w:rPr>
        <w:t> </w:t>
      </w:r>
      <w:r w:rsidRPr="00ED75CE">
        <w:rPr>
          <w:rStyle w:val="FontStyle21"/>
          <w:color w:val="000000"/>
          <w:sz w:val="28"/>
        </w:rPr>
        <w:t>Мас</w:t>
      </w:r>
      <w:r>
        <w:rPr>
          <w:rStyle w:val="FontStyle21"/>
          <w:color w:val="000000"/>
          <w:sz w:val="28"/>
        </w:rPr>
        <w:t>лова, не было.</w:t>
      </w:r>
    </w:p>
    <w:p w:rsidR="00EA14F7" w:rsidRPr="00ED75CE" w:rsidRDefault="00ED75CE" w:rsidP="00ED75CE">
      <w:pPr>
        <w:pStyle w:val="Style2"/>
        <w:widowControl/>
        <w:spacing w:line="360" w:lineRule="auto"/>
        <w:ind w:firstLine="709"/>
        <w:rPr>
          <w:rStyle w:val="FontStyle21"/>
          <w:color w:val="000000"/>
          <w:sz w:val="28"/>
        </w:rPr>
      </w:pPr>
      <w:r w:rsidRPr="00ED75CE">
        <w:rPr>
          <w:rStyle w:val="FontStyle21"/>
          <w:color w:val="000000"/>
          <w:sz w:val="28"/>
        </w:rPr>
        <w:t>С.Н.</w:t>
      </w:r>
      <w:r>
        <w:rPr>
          <w:rStyle w:val="FontStyle21"/>
          <w:color w:val="000000"/>
          <w:sz w:val="28"/>
        </w:rPr>
        <w:t> </w:t>
      </w:r>
      <w:r w:rsidRPr="00ED75CE">
        <w:rPr>
          <w:rStyle w:val="FontStyle21"/>
          <w:color w:val="000000"/>
          <w:sz w:val="28"/>
        </w:rPr>
        <w:t>Прокопович</w:t>
      </w:r>
      <w:r w:rsidR="00EA14F7" w:rsidRPr="00ED75CE">
        <w:rPr>
          <w:rStyle w:val="FontStyle21"/>
          <w:color w:val="000000"/>
          <w:sz w:val="28"/>
        </w:rPr>
        <w:t xml:space="preserve"> не видел в артелях ничего артельного. «Артель может организоваться только там и тогда, </w:t>
      </w:r>
      <w:r>
        <w:rPr>
          <w:rStyle w:val="FontStyle21"/>
          <w:color w:val="000000"/>
          <w:sz w:val="28"/>
        </w:rPr>
        <w:t>–</w:t>
      </w:r>
      <w:r w:rsidRPr="00ED75CE">
        <w:rPr>
          <w:rStyle w:val="FontStyle21"/>
          <w:color w:val="000000"/>
          <w:sz w:val="28"/>
        </w:rPr>
        <w:t xml:space="preserve"> </w:t>
      </w:r>
      <w:r w:rsidR="00EA14F7" w:rsidRPr="00ED75CE">
        <w:rPr>
          <w:rStyle w:val="FontStyle21"/>
          <w:color w:val="000000"/>
          <w:sz w:val="28"/>
        </w:rPr>
        <w:t xml:space="preserve">писал он, </w:t>
      </w:r>
      <w:r>
        <w:rPr>
          <w:rStyle w:val="FontStyle21"/>
          <w:color w:val="000000"/>
          <w:sz w:val="28"/>
        </w:rPr>
        <w:t>–</w:t>
      </w:r>
      <w:r w:rsidRPr="00ED75CE">
        <w:rPr>
          <w:rStyle w:val="FontStyle21"/>
          <w:color w:val="000000"/>
          <w:sz w:val="28"/>
        </w:rPr>
        <w:t xml:space="preserve"> </w:t>
      </w:r>
      <w:r w:rsidR="00EA14F7" w:rsidRPr="00ED75CE">
        <w:rPr>
          <w:rStyle w:val="FontStyle21"/>
          <w:color w:val="000000"/>
          <w:sz w:val="28"/>
        </w:rPr>
        <w:t xml:space="preserve">где по техническим условиям производства необходим коллективный труд. В псевдоартелях </w:t>
      </w:r>
      <w:r w:rsidRPr="00ED75CE">
        <w:rPr>
          <w:rStyle w:val="FontStyle21"/>
          <w:color w:val="000000"/>
          <w:sz w:val="28"/>
        </w:rPr>
        <w:t>Г</w:t>
      </w:r>
      <w:r>
        <w:rPr>
          <w:rStyle w:val="FontStyle21"/>
          <w:color w:val="000000"/>
          <w:sz w:val="28"/>
        </w:rPr>
        <w:t>.</w:t>
      </w:r>
      <w:r w:rsidRPr="00ED75CE">
        <w:rPr>
          <w:rStyle w:val="FontStyle21"/>
          <w:color w:val="000000"/>
          <w:sz w:val="28"/>
        </w:rPr>
        <w:t>Г</w:t>
      </w:r>
      <w:r w:rsidR="00EA14F7" w:rsidRPr="00ED75CE">
        <w:rPr>
          <w:rStyle w:val="FontStyle21"/>
          <w:color w:val="000000"/>
          <w:sz w:val="28"/>
        </w:rPr>
        <w:t>. Федорова и Лев</w:t>
      </w:r>
      <w:r>
        <w:rPr>
          <w:rStyle w:val="FontStyle21"/>
          <w:color w:val="000000"/>
          <w:sz w:val="28"/>
        </w:rPr>
        <w:t>и</w:t>
      </w:r>
      <w:r w:rsidR="00EA14F7" w:rsidRPr="00ED75CE">
        <w:rPr>
          <w:rStyle w:val="FontStyle21"/>
          <w:color w:val="000000"/>
          <w:sz w:val="28"/>
        </w:rPr>
        <w:t>тского этой необходимости не было. Инициаторы артелей выдавали ссуды только на условии коллективной ответственности и ведения артельной запашки; ссуда была нужна крестьянам; ничего не поделаешь, приходилось им связывать себя круговой порукой и заводить артельные запашки. Артельная организация была ненужной, стеснительной формой, под которую крестьяне</w:t>
      </w:r>
      <w:r>
        <w:rPr>
          <w:rStyle w:val="FontStyle21"/>
          <w:color w:val="000000"/>
          <w:sz w:val="28"/>
        </w:rPr>
        <w:t xml:space="preserve"> </w:t>
      </w:r>
      <w:r w:rsidR="00EA14F7" w:rsidRPr="00ED75CE">
        <w:rPr>
          <w:rStyle w:val="FontStyle21"/>
          <w:color w:val="000000"/>
          <w:sz w:val="28"/>
        </w:rPr>
        <w:t>вынужде</w:t>
      </w:r>
      <w:r>
        <w:rPr>
          <w:rStyle w:val="FontStyle21"/>
          <w:color w:val="000000"/>
          <w:sz w:val="28"/>
        </w:rPr>
        <w:t>ны</w:t>
      </w:r>
      <w:r w:rsidR="00EA14F7" w:rsidRPr="00ED75CE">
        <w:rPr>
          <w:rStyle w:val="FontStyle21"/>
          <w:color w:val="000000"/>
          <w:sz w:val="28"/>
        </w:rPr>
        <w:t xml:space="preserve"> были делать очень нужный им заем средств на обзаведение рабочим инвентарем. Где артельная форма соответствует артельному содержанию, там попечители не нужны, артельщики сами соблюдают артельные условия. Напротив, в искусственных насаждениях гг. Федорова попечители играли роль насадителей и охранителей артельных принципов, внешней силой, заменявшей внутреннее убеждение артельщиков»</w:t>
      </w:r>
      <w:r>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начале XX</w:t>
      </w:r>
      <w:r w:rsidR="00ED75CE">
        <w:rPr>
          <w:rStyle w:val="FontStyle21"/>
          <w:color w:val="000000"/>
          <w:sz w:val="28"/>
        </w:rPr>
        <w:t> </w:t>
      </w:r>
      <w:r w:rsidR="00ED75CE" w:rsidRPr="00ED75CE">
        <w:rPr>
          <w:rStyle w:val="FontStyle21"/>
          <w:color w:val="000000"/>
          <w:sz w:val="28"/>
        </w:rPr>
        <w:t>в</w:t>
      </w:r>
      <w:r w:rsidRPr="00ED75CE">
        <w:rPr>
          <w:rStyle w:val="FontStyle21"/>
          <w:color w:val="000000"/>
          <w:sz w:val="28"/>
        </w:rPr>
        <w:t>. производственная кооперация в земледелии была связана с коллективной арендой земли, возникшей как один из способов борьбы с малоземельем и получившей распространение также в Германии, А</w:t>
      </w:r>
      <w:r w:rsidR="00ED75CE">
        <w:rPr>
          <w:rStyle w:val="FontStyle21"/>
          <w:color w:val="000000"/>
          <w:sz w:val="28"/>
        </w:rPr>
        <w:t>нглии, Италии, Бельгии, Румынии.</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Коллективная аренда земли сама по себе еще не является производственным объединением, но на ее основе появляется совместная обработка земля. Известно несколько таких артелей, образовавшихся в России. В селе Песочном </w:t>
      </w:r>
      <w:r w:rsidR="00ED75CE">
        <w:rPr>
          <w:rStyle w:val="FontStyle21"/>
          <w:color w:val="000000"/>
          <w:sz w:val="28"/>
        </w:rPr>
        <w:t>(</w:t>
      </w:r>
      <w:r w:rsidR="00ED75CE" w:rsidRPr="00ED75CE">
        <w:rPr>
          <w:rStyle w:val="FontStyle21"/>
          <w:color w:val="000000"/>
          <w:sz w:val="28"/>
        </w:rPr>
        <w:t>Полтавская губ.)</w:t>
      </w:r>
      <w:r w:rsidR="00ED75CE">
        <w:rPr>
          <w:rStyle w:val="FontStyle21"/>
          <w:color w:val="000000"/>
          <w:sz w:val="28"/>
        </w:rPr>
        <w:t> –</w:t>
      </w:r>
      <w:r w:rsidR="00ED75CE" w:rsidRPr="00ED75CE">
        <w:rPr>
          <w:rStyle w:val="FontStyle21"/>
          <w:color w:val="000000"/>
          <w:sz w:val="28"/>
        </w:rPr>
        <w:t xml:space="preserve"> </w:t>
      </w:r>
      <w:r w:rsidR="00ED75CE">
        <w:rPr>
          <w:rStyle w:val="FontStyle21"/>
          <w:color w:val="000000"/>
          <w:sz w:val="28"/>
        </w:rPr>
        <w:t>н</w:t>
      </w:r>
      <w:r w:rsidRPr="00ED75CE">
        <w:rPr>
          <w:rStyle w:val="FontStyle21"/>
          <w:color w:val="000000"/>
          <w:sz w:val="28"/>
        </w:rPr>
        <w:t>а арендованной земле образовалась артель, где все полевые работы велись сообща по плану. Работа каждого члена считалась как наемная, учитывалось, сколько работал каждый и на какой работе. Расценка труда производилась по местным рыночным ценам. После продажи товариществом урожая и вычета необходимых рас</w:t>
      </w:r>
      <w:r w:rsidR="00ED75CE">
        <w:rPr>
          <w:rStyle w:val="FontStyle21"/>
          <w:color w:val="000000"/>
          <w:sz w:val="28"/>
        </w:rPr>
        <w:t>хо</w:t>
      </w:r>
      <w:r w:rsidRPr="00ED75CE">
        <w:rPr>
          <w:rStyle w:val="FontStyle21"/>
          <w:color w:val="000000"/>
          <w:sz w:val="28"/>
        </w:rPr>
        <w:t>дов чистый доход распределялся между членами артели соответственно работе каждого: по числу рабочих дней и по зарплате</w:t>
      </w:r>
      <w:r w:rsidR="00ED75CE">
        <w:rPr>
          <w:rStyle w:val="FontStyle21"/>
          <w:color w:val="000000"/>
          <w:sz w:val="28"/>
        </w:rPr>
        <w:t>.</w:t>
      </w:r>
      <w:r w:rsidRPr="00ED75CE">
        <w:rPr>
          <w:rStyle w:val="FontStyle21"/>
          <w:color w:val="000000"/>
          <w:sz w:val="28"/>
        </w:rPr>
        <w:t xml:space="preserve"> Любопытно, что артель продолжала существовать и после октября 1917</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О ее успеха</w:t>
      </w:r>
      <w:r w:rsidR="00ED75CE">
        <w:rPr>
          <w:rStyle w:val="FontStyle21"/>
          <w:color w:val="000000"/>
          <w:sz w:val="28"/>
        </w:rPr>
        <w:t>х</w:t>
      </w:r>
      <w:r w:rsidRPr="00ED75CE">
        <w:rPr>
          <w:rStyle w:val="FontStyle21"/>
          <w:color w:val="000000"/>
          <w:sz w:val="28"/>
        </w:rPr>
        <w:t xml:space="preserve"> рассказывалось на съезде волостных земельных комитетов Полтавского уезда 29 января 1918</w:t>
      </w:r>
      <w:r w:rsidR="00ED75CE">
        <w:rPr>
          <w:rStyle w:val="FontStyle21"/>
          <w:color w:val="000000"/>
          <w:sz w:val="28"/>
        </w:rPr>
        <w:t> </w:t>
      </w:r>
      <w:r w:rsidR="00ED75CE" w:rsidRPr="00ED75CE">
        <w:rPr>
          <w:rStyle w:val="FontStyle21"/>
          <w:color w:val="000000"/>
          <w:sz w:val="28"/>
        </w:rPr>
        <w:t>г.</w:t>
      </w:r>
      <w:r w:rsidR="00ED75CE">
        <w:rPr>
          <w:rStyle w:val="FontStyle21"/>
          <w:color w:val="000000"/>
          <w:sz w:val="28"/>
        </w:rPr>
        <w:t xml:space="preserve"> </w:t>
      </w:r>
      <w:r w:rsidR="00ED75CE" w:rsidRPr="00ED75CE">
        <w:rPr>
          <w:rStyle w:val="FontStyle21"/>
          <w:color w:val="000000"/>
          <w:sz w:val="28"/>
        </w:rPr>
        <w:t>По</w:t>
      </w:r>
      <w:r w:rsidRPr="00ED75CE">
        <w:rPr>
          <w:rStyle w:val="FontStyle21"/>
          <w:color w:val="000000"/>
          <w:sz w:val="28"/>
        </w:rPr>
        <w:t>добные артели возникли в селе Зазирках Черниговской губ, и в селах Воргол и Березовское Оренбургской губ., а также в селах Вятской, Пермской и др. губерний.</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эго время возникают артели, образованные на купленной земле, и даже на надельной. Товарищество Дедовское приобрело при селе Дохновичн Черниговской губ. 40,5 дес. земли. Она не била разделена и обрабатывалась совместно, причем участок был куплен вместе с инвентарем, который предназначался для нужд всего товарищества. 10 крестьян села Ломакино Нижегородской губ. с 150 душевыми наделами при жеребьевке свели землю к единому участку и образовали товарищество для совместной обработки земли</w:t>
      </w:r>
      <w:r w:rsidR="00ED75CE">
        <w:rPr>
          <w:rStyle w:val="FontStyle21"/>
          <w:color w:val="000000"/>
          <w:sz w:val="28"/>
        </w:rPr>
        <w:t>.</w:t>
      </w:r>
      <w:r w:rsidRPr="00ED75CE">
        <w:rPr>
          <w:rStyle w:val="FontStyle21"/>
          <w:color w:val="000000"/>
          <w:sz w:val="28"/>
        </w:rPr>
        <w:t xml:space="preserve"> В Бессарабской губ. артель вела хозяйство на купленной и на надельной земле</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1905</w:t>
      </w:r>
      <w:r w:rsidR="00ED75CE">
        <w:rPr>
          <w:rStyle w:val="FontStyle21"/>
          <w:color w:val="000000"/>
          <w:sz w:val="28"/>
        </w:rPr>
        <w:t>–</w:t>
      </w:r>
      <w:r w:rsidRPr="00ED75CE">
        <w:rPr>
          <w:rStyle w:val="FontStyle21"/>
          <w:color w:val="000000"/>
          <w:sz w:val="28"/>
        </w:rPr>
        <w:t>1906</w:t>
      </w:r>
      <w:r w:rsidR="00ED75CE">
        <w:rPr>
          <w:rStyle w:val="FontStyle21"/>
          <w:color w:val="000000"/>
          <w:sz w:val="28"/>
        </w:rPr>
        <w:t> </w:t>
      </w:r>
      <w:r w:rsidR="00ED75CE" w:rsidRPr="00ED75CE">
        <w:rPr>
          <w:rStyle w:val="FontStyle21"/>
          <w:color w:val="000000"/>
          <w:sz w:val="28"/>
        </w:rPr>
        <w:t>гг</w:t>
      </w:r>
      <w:r w:rsidRPr="00ED75CE">
        <w:rPr>
          <w:rStyle w:val="FontStyle21"/>
          <w:color w:val="000000"/>
          <w:sz w:val="28"/>
        </w:rPr>
        <w:t xml:space="preserve">. восставшие крестьяне образовывали в некоторых случаях артели на землях, отобранных у помещиков. Крестьяне Черниговского уезда заявили помещице Концевич, чтобы она уехала из имения. В </w:t>
      </w:r>
      <w:r w:rsidR="00ED75CE" w:rsidRPr="00ED75CE">
        <w:rPr>
          <w:rStyle w:val="FontStyle21"/>
          <w:color w:val="000000"/>
          <w:sz w:val="28"/>
        </w:rPr>
        <w:t>1906</w:t>
      </w:r>
      <w:r w:rsidR="00ED75CE">
        <w:rPr>
          <w:rStyle w:val="FontStyle21"/>
          <w:color w:val="000000"/>
          <w:sz w:val="28"/>
        </w:rPr>
        <w:t> </w:t>
      </w:r>
      <w:r w:rsidR="00ED75CE" w:rsidRPr="00ED75CE">
        <w:rPr>
          <w:rStyle w:val="FontStyle21"/>
          <w:color w:val="000000"/>
          <w:sz w:val="28"/>
        </w:rPr>
        <w:t>г</w:t>
      </w:r>
      <w:r w:rsidR="00ED75CE">
        <w:rPr>
          <w:rStyle w:val="FontStyle21"/>
          <w:color w:val="000000"/>
          <w:sz w:val="28"/>
        </w:rPr>
        <w:t>.</w:t>
      </w:r>
      <w:r w:rsidR="00ED75CE" w:rsidRPr="00ED75CE">
        <w:rPr>
          <w:rStyle w:val="FontStyle21"/>
          <w:color w:val="000000"/>
          <w:sz w:val="28"/>
        </w:rPr>
        <w:t>,</w:t>
      </w:r>
      <w:r w:rsidRPr="00ED75CE">
        <w:rPr>
          <w:rStyle w:val="FontStyle21"/>
          <w:color w:val="000000"/>
          <w:sz w:val="28"/>
        </w:rPr>
        <w:t xml:space="preserve"> по приговору всего села ее земли и имение перешли в общественное владение крестьян</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С подавлением революционных выступлений, естественно, артель была разогнана.</w:t>
      </w:r>
    </w:p>
    <w:p w:rsidR="00EA14F7"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Для ранних коллективных хозяйств характерно разнообразие типов, отличавшихся уровнем обобществления средств производства, труда, многофункциональной направленностью. Информации о коллективных хозяйствах мало, поэтому трудно, скажем, с уверенностью заявить, какие из них чисто земледельческие. Есть основания полагать, что не все хозяйства, которые мы относим к земледельческим артелям, имели устойчивые элементы обобществления. Некоторые из них представляли собой не что иное, как кооперативное товарищество без признаков обобществления, носили потребительский характер, а производство являлось подсобным, занимая незначительный удельный вес.</w:t>
      </w:r>
    </w:p>
    <w:p w:rsidR="00ED75CE" w:rsidRPr="00ED75CE" w:rsidRDefault="00ED75CE" w:rsidP="00ED75CE">
      <w:pPr>
        <w:pStyle w:val="Style2"/>
        <w:widowControl/>
        <w:spacing w:line="360" w:lineRule="auto"/>
        <w:ind w:firstLine="709"/>
        <w:rPr>
          <w:rStyle w:val="FontStyle21"/>
          <w:color w:val="000000"/>
          <w:sz w:val="28"/>
        </w:rPr>
      </w:pPr>
    </w:p>
    <w:p w:rsidR="00EA14F7" w:rsidRPr="00ED75CE" w:rsidRDefault="00EA14F7" w:rsidP="00ED75CE">
      <w:pPr>
        <w:pStyle w:val="Style4"/>
        <w:widowControl/>
        <w:spacing w:line="360" w:lineRule="auto"/>
        <w:ind w:firstLine="709"/>
        <w:jc w:val="both"/>
        <w:rPr>
          <w:rStyle w:val="FontStyle11"/>
          <w:color w:val="000000"/>
          <w:sz w:val="28"/>
        </w:rPr>
      </w:pPr>
      <w:r w:rsidRPr="00ED75CE">
        <w:rPr>
          <w:rStyle w:val="FontStyle20"/>
          <w:i w:val="0"/>
          <w:color w:val="000000"/>
          <w:spacing w:val="0"/>
          <w:sz w:val="28"/>
        </w:rPr>
        <w:t xml:space="preserve">2. </w:t>
      </w:r>
      <w:r w:rsidRPr="00ED75CE">
        <w:rPr>
          <w:rStyle w:val="FontStyle11"/>
          <w:color w:val="000000"/>
          <w:sz w:val="28"/>
        </w:rPr>
        <w:t>Общественная обработки земли</w:t>
      </w:r>
    </w:p>
    <w:p w:rsidR="00ED75CE" w:rsidRDefault="00ED75CE" w:rsidP="00ED75CE">
      <w:pPr>
        <w:pStyle w:val="Style2"/>
        <w:widowControl/>
        <w:spacing w:line="360" w:lineRule="auto"/>
        <w:ind w:firstLine="709"/>
        <w:rPr>
          <w:rStyle w:val="FontStyle21"/>
          <w:color w:val="000000"/>
          <w:sz w:val="28"/>
        </w:rPr>
      </w:pP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Пропаганда общественной обработки земли как формы ведения совместного хозяйства объяснялась довольно простой ее организацией, с невысоким уровнем обобществления средств производства. </w:t>
      </w:r>
      <w:r w:rsidR="00ED75CE">
        <w:rPr>
          <w:rStyle w:val="FontStyle21"/>
          <w:color w:val="000000"/>
          <w:sz w:val="28"/>
        </w:rPr>
        <w:t>(</w:t>
      </w:r>
      <w:r w:rsidR="00ED75CE" w:rsidRPr="00ED75CE">
        <w:rPr>
          <w:rStyle w:val="FontStyle21"/>
          <w:color w:val="000000"/>
          <w:sz w:val="28"/>
        </w:rPr>
        <w:t xml:space="preserve">Следует различать эту форму организации хозяйства от общего понятия </w:t>
      </w:r>
      <w:r w:rsidR="00ED75CE">
        <w:rPr>
          <w:rStyle w:val="FontStyle21"/>
          <w:color w:val="000000"/>
          <w:sz w:val="28"/>
        </w:rPr>
        <w:t>–</w:t>
      </w:r>
      <w:r w:rsidR="00ED75CE" w:rsidRPr="00ED75CE">
        <w:rPr>
          <w:rStyle w:val="FontStyle21"/>
          <w:color w:val="000000"/>
          <w:sz w:val="28"/>
        </w:rPr>
        <w:t xml:space="preserve"> общественная обработка, </w:t>
      </w:r>
      <w:r w:rsidR="00ED75CE">
        <w:rPr>
          <w:rStyle w:val="FontStyle21"/>
          <w:color w:val="000000"/>
          <w:sz w:val="28"/>
        </w:rPr>
        <w:t>–</w:t>
      </w:r>
      <w:r w:rsidR="00ED75CE" w:rsidRPr="00ED75CE">
        <w:rPr>
          <w:rStyle w:val="FontStyle21"/>
          <w:color w:val="000000"/>
          <w:sz w:val="28"/>
        </w:rPr>
        <w:t xml:space="preserve"> означающего коллективное земледелие вообще)</w:t>
      </w:r>
      <w:r w:rsidRPr="00ED75CE">
        <w:rPr>
          <w:rStyle w:val="FontStyle21"/>
          <w:color w:val="000000"/>
          <w:sz w:val="28"/>
        </w:rPr>
        <w:t xml:space="preserve">. Некоторые местные органы Советской власти выносят даже решения об организации общественной обработки земли. В резолюции </w:t>
      </w:r>
      <w:r w:rsidRPr="00ED75CE">
        <w:rPr>
          <w:rStyle w:val="FontStyle21"/>
          <w:color w:val="000000"/>
          <w:sz w:val="28"/>
          <w:lang w:val="en-US"/>
        </w:rPr>
        <w:t>III</w:t>
      </w:r>
      <w:r w:rsidRPr="00ED75CE">
        <w:rPr>
          <w:rStyle w:val="FontStyle21"/>
          <w:color w:val="000000"/>
          <w:sz w:val="28"/>
        </w:rPr>
        <w:t xml:space="preserve"> Вятского губернского съезда Советов</w:t>
      </w:r>
      <w:r w:rsidR="001F14B9" w:rsidRPr="00ED75CE">
        <w:rPr>
          <w:rStyle w:val="FontStyle21"/>
          <w:color w:val="000000"/>
          <w:sz w:val="28"/>
        </w:rPr>
        <w:t xml:space="preserve"> </w:t>
      </w:r>
      <w:r w:rsidRPr="00ED75CE">
        <w:rPr>
          <w:rStyle w:val="FontStyle21"/>
          <w:color w:val="000000"/>
          <w:sz w:val="28"/>
        </w:rPr>
        <w:t>было записано: «Переход уже с будущей весны к общественной обработке земли во всех деревнях и селах, где сельские сходы вынесут об этом постановление, и снабжение таких сел и деревень в первую очередь сельскохозяйственными машинами, отборными семенами, искусственными удобрениями и всем необходимым для усовершенствования хозяйства»</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Работники Наркомзема приходят к выводу, что коммуна как форма коллективного хозяйства пока трудна для крестьян. Необходимо нечто более простое, например, общественная обработка, которая стала рассматриваться как переходная форма к более сложным</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В телеграмме народного комиссара земледелия </w:t>
      </w:r>
      <w:r w:rsidR="00ED75CE" w:rsidRPr="00ED75CE">
        <w:rPr>
          <w:rStyle w:val="FontStyle21"/>
          <w:color w:val="000000"/>
          <w:sz w:val="28"/>
        </w:rPr>
        <w:t>С.П.</w:t>
      </w:r>
      <w:r w:rsidR="00ED75CE">
        <w:rPr>
          <w:rStyle w:val="FontStyle21"/>
          <w:color w:val="000000"/>
          <w:sz w:val="28"/>
        </w:rPr>
        <w:t> </w:t>
      </w:r>
      <w:r w:rsidR="00ED75CE" w:rsidRPr="00ED75CE">
        <w:rPr>
          <w:rStyle w:val="FontStyle21"/>
          <w:color w:val="000000"/>
          <w:sz w:val="28"/>
        </w:rPr>
        <w:t>Середы</w:t>
      </w:r>
      <w:r w:rsidRPr="00ED75CE">
        <w:rPr>
          <w:rStyle w:val="FontStyle21"/>
          <w:color w:val="000000"/>
          <w:sz w:val="28"/>
        </w:rPr>
        <w:t xml:space="preserve"> Рязанскому уездному съезду земельных отделов</w:t>
      </w:r>
      <w:r w:rsidR="001F14B9" w:rsidRPr="00ED75CE">
        <w:rPr>
          <w:rStyle w:val="FontStyle21"/>
          <w:color w:val="000000"/>
          <w:sz w:val="28"/>
        </w:rPr>
        <w:t xml:space="preserve"> </w:t>
      </w:r>
      <w:r w:rsidRPr="00ED75CE">
        <w:rPr>
          <w:rStyle w:val="FontStyle21"/>
          <w:color w:val="000000"/>
          <w:sz w:val="28"/>
        </w:rPr>
        <w:t>от 28 октября 1918</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говорилось: «Проводите повсюду как переходную меру к коммунизму, общую обработку земли</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«Опыт» рязанцев обсуждался на I Всероссийском съезде земотделов, комбедов и коммун и был признан «аракчеевским» методом. На созданной съездом подсекции по общественной обработке земли</w:t>
      </w:r>
      <w:r w:rsidR="001F14B9" w:rsidRPr="00ED75CE">
        <w:rPr>
          <w:rStyle w:val="FontStyle21"/>
          <w:color w:val="000000"/>
          <w:sz w:val="28"/>
        </w:rPr>
        <w:t xml:space="preserve"> </w:t>
      </w:r>
      <w:r w:rsidRPr="00ED75CE">
        <w:rPr>
          <w:rStyle w:val="FontStyle21"/>
          <w:color w:val="000000"/>
          <w:sz w:val="28"/>
        </w:rPr>
        <w:t xml:space="preserve">обсуждался вопрос о выработке «Положения об общественной обработке земли». Таковой проект подготовили члены коллегии </w:t>
      </w:r>
      <w:r w:rsidR="00ED75CE" w:rsidRPr="00ED75CE">
        <w:rPr>
          <w:rStyle w:val="FontStyle21"/>
          <w:color w:val="000000"/>
          <w:sz w:val="28"/>
        </w:rPr>
        <w:t>Наркомзема</w:t>
      </w:r>
      <w:r w:rsidR="00977AA3">
        <w:rPr>
          <w:rStyle w:val="FontStyle21"/>
          <w:color w:val="000000"/>
          <w:sz w:val="28"/>
        </w:rPr>
        <w:t xml:space="preserve"> </w:t>
      </w:r>
      <w:r w:rsidR="00ED75CE" w:rsidRPr="00ED75CE">
        <w:rPr>
          <w:rStyle w:val="FontStyle21"/>
          <w:color w:val="000000"/>
          <w:sz w:val="28"/>
        </w:rPr>
        <w:t>В.И.</w:t>
      </w:r>
      <w:r w:rsidR="00ED75CE">
        <w:rPr>
          <w:rStyle w:val="FontStyle21"/>
          <w:color w:val="000000"/>
          <w:sz w:val="28"/>
        </w:rPr>
        <w:t> </w:t>
      </w:r>
      <w:r w:rsidR="00ED75CE" w:rsidRPr="00ED75CE">
        <w:rPr>
          <w:rStyle w:val="FontStyle21"/>
          <w:color w:val="000000"/>
          <w:sz w:val="28"/>
        </w:rPr>
        <w:t>Ку</w:t>
      </w:r>
      <w:r w:rsidRPr="00ED75CE">
        <w:rPr>
          <w:rStyle w:val="FontStyle21"/>
          <w:color w:val="000000"/>
          <w:sz w:val="28"/>
        </w:rPr>
        <w:t xml:space="preserve">раев, </w:t>
      </w:r>
      <w:r w:rsidR="00ED75CE" w:rsidRPr="00ED75CE">
        <w:rPr>
          <w:rStyle w:val="FontStyle21"/>
          <w:color w:val="000000"/>
          <w:sz w:val="28"/>
        </w:rPr>
        <w:t>А.К.</w:t>
      </w:r>
      <w:r w:rsidR="00ED75CE">
        <w:rPr>
          <w:rStyle w:val="FontStyle21"/>
          <w:color w:val="000000"/>
          <w:sz w:val="28"/>
        </w:rPr>
        <w:t> </w:t>
      </w:r>
      <w:r w:rsidR="00ED75CE" w:rsidRPr="00ED75CE">
        <w:rPr>
          <w:rStyle w:val="FontStyle21"/>
          <w:color w:val="000000"/>
          <w:sz w:val="28"/>
        </w:rPr>
        <w:t>Берзин</w:t>
      </w:r>
      <w:r w:rsidRPr="00ED75CE">
        <w:rPr>
          <w:rStyle w:val="FontStyle21"/>
          <w:color w:val="000000"/>
          <w:sz w:val="28"/>
        </w:rPr>
        <w:t xml:space="preserve"> и делегат от Воронежской губ., член Лиги аграрных реформ </w:t>
      </w:r>
      <w:r w:rsidR="00ED75CE" w:rsidRPr="00ED75CE">
        <w:rPr>
          <w:rStyle w:val="FontStyle21"/>
          <w:color w:val="000000"/>
          <w:sz w:val="28"/>
        </w:rPr>
        <w:t>П.Н.</w:t>
      </w:r>
      <w:r w:rsidR="00ED75CE">
        <w:rPr>
          <w:rStyle w:val="FontStyle21"/>
          <w:color w:val="000000"/>
          <w:sz w:val="28"/>
        </w:rPr>
        <w:t> </w:t>
      </w:r>
      <w:r w:rsidR="00ED75CE" w:rsidRPr="00ED75CE">
        <w:rPr>
          <w:rStyle w:val="FontStyle21"/>
          <w:color w:val="000000"/>
          <w:sz w:val="28"/>
        </w:rPr>
        <w:t>Першин</w:t>
      </w:r>
      <w:r w:rsidRPr="00ED75CE">
        <w:rPr>
          <w:rStyle w:val="FontStyle21"/>
          <w:color w:val="000000"/>
          <w:sz w:val="28"/>
        </w:rPr>
        <w:t xml:space="preserve">. По замыслу «Положение» не должно было жестко лимитировать организационное оформление общественной обработки, ибо невозможно было учесть, как справедливо полагали авторы, многообразия ее проявления. Задача заключалась лишь в том, чтобы «бросить идею и наметить в общих чертах организационные рамки». Кураев предлагал делегатам уделить внимание возникающим типам общественной обработки в зависимости от количества земли, поступающей под обработку, системе организации труда, характеру и уровню обобществления средств производства, принципам распределения и </w:t>
      </w:r>
      <w:r w:rsidR="00ED75CE" w:rsidRPr="00ED75CE">
        <w:rPr>
          <w:rStyle w:val="FontStyle21"/>
          <w:color w:val="000000"/>
          <w:sz w:val="28"/>
        </w:rPr>
        <w:t>пр.</w:t>
      </w:r>
      <w:r w:rsidR="00ED75CE">
        <w:rPr>
          <w:rStyle w:val="FontStyle21"/>
          <w:color w:val="000000"/>
          <w:sz w:val="28"/>
        </w:rPr>
        <w:t xml:space="preserve"> </w:t>
      </w:r>
      <w:r w:rsidR="00ED75CE" w:rsidRPr="00ED75CE">
        <w:rPr>
          <w:rStyle w:val="FontStyle21"/>
          <w:color w:val="000000"/>
          <w:sz w:val="28"/>
        </w:rPr>
        <w:t>В</w:t>
      </w:r>
      <w:r w:rsidRPr="00ED75CE">
        <w:rPr>
          <w:rStyle w:val="FontStyle21"/>
          <w:color w:val="000000"/>
          <w:sz w:val="28"/>
        </w:rPr>
        <w:t>ажное значение имел исходный принципиальный момент: должно ли приступать к общественной обработке все сельское общество в целом или же такая обработка будет возможной и выделенной частью его. В итоге речь сводилась к вопросу о степени применения принуждения при переходе к общественной обработке. Кураев говорил, что совершенно отрицать принцип принудительности было бы нецелесообразно. При этом он ссылался на сообщения с мест, где производились опыты организации общественной обработки, и этот опыт свидетельствовал, как 'подчеркивал Кураев, о том, что «элемент принудительности не только целесообразен, но и необходим», поскольку приходилось преодолевать косность крестьян. Правда, крайности, названные «аракчеевскими», одобрения не получили. Несмотря на то, что высказывались предложения за «декретирование общественных запашек»</w:t>
      </w:r>
      <w:r w:rsidR="00ED75CE">
        <w:rPr>
          <w:rStyle w:val="FontStyle21"/>
          <w:color w:val="000000"/>
          <w:sz w:val="28"/>
        </w:rPr>
        <w:t>,</w:t>
      </w:r>
      <w:r w:rsidRPr="00ED75CE">
        <w:rPr>
          <w:rStyle w:val="FontStyle21"/>
          <w:color w:val="000000"/>
          <w:sz w:val="28"/>
        </w:rPr>
        <w:t xml:space="preserve"> большинство получила поддержку та точка зрения, согласно которой к общественной обработке земли могло приступить по усмотрению и решению общества либо все общество, либо часть его.</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Советские органы на местах взялись за организацию общественной обработки. Крестьянам, пожелавшим перейти к новой форме хозяйствования, предоставлялись различные льготы. Так, Ельнинский уземотдел</w:t>
      </w:r>
      <w:r w:rsidR="001F14B9" w:rsidRPr="00ED75CE">
        <w:rPr>
          <w:rStyle w:val="FontStyle21"/>
          <w:color w:val="000000"/>
          <w:sz w:val="28"/>
        </w:rPr>
        <w:t xml:space="preserve"> </w:t>
      </w:r>
      <w:r w:rsidRPr="00ED75CE">
        <w:rPr>
          <w:rStyle w:val="FontStyle21"/>
          <w:color w:val="000000"/>
          <w:sz w:val="28"/>
        </w:rPr>
        <w:t>16 апреля 1919</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рассмотрев порядок распределения посевного материала, постановил, что в первую очередь наделять семенами, наряду с нуждающимися коммунами и артелями, и «граждан, приступивших к общественной обработке земли целыми обществами или отдельными группами членов общества»</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Конечно же, вновь не обошлось без перегибов. Кое-где общественная обработка вводилась декларативно. IV съезд Советов Ооновского уезда Пермской губ. по вопросу о реорганизации земледелия постановил: «Чтобы навсегда избавиться от пагубной чересполосицы, ввести всеобщую совместную запашку полей». Решительно покончить с «чресполосными владениями» и активизировать «насаждение общественных запашек» призывал Мологский земельный отдел</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В некоторых местах под общественную обработку пускалось земли совсем немного, как это было, например, в Знаницкой волости Тихвинского </w:t>
      </w:r>
      <w:r w:rsidR="00977AA3">
        <w:rPr>
          <w:rStyle w:val="FontStyle21"/>
          <w:color w:val="000000"/>
          <w:sz w:val="28"/>
        </w:rPr>
        <w:t>у</w:t>
      </w:r>
      <w:r w:rsidRPr="00ED75CE">
        <w:rPr>
          <w:rStyle w:val="FontStyle21"/>
          <w:color w:val="000000"/>
          <w:sz w:val="28"/>
        </w:rPr>
        <w:t>езда Череповецкой губ. Здесь сельское общество, включавшее в свой состав несколько сел, постановило обрабатывать обществом по 1 дес. при каждом селе.</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На основании всех описанных случаев трудно делать категорические выводы. Слишком мало материала для характеристики таких форм хозяйствования. Неизвестна их судьба. Невозможно сказать даже, сколько времени они просуществовали.</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Хотя попытки внедрения общественной запашки обнаруживаются и в 1920</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и в последующие годы.</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своей записке в ЦК РКП</w:t>
      </w:r>
      <w:r w:rsidR="001F14B9" w:rsidRPr="00ED75CE">
        <w:rPr>
          <w:rStyle w:val="FontStyle21"/>
          <w:color w:val="000000"/>
          <w:sz w:val="28"/>
        </w:rPr>
        <w:t xml:space="preserve"> </w:t>
      </w:r>
      <w:r w:rsidRPr="00ED75CE">
        <w:rPr>
          <w:rStyle w:val="FontStyle21"/>
          <w:color w:val="000000"/>
          <w:sz w:val="28"/>
        </w:rPr>
        <w:t>в марте 1920</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xml:space="preserve">. </w:t>
      </w:r>
      <w:r w:rsidR="00ED75CE" w:rsidRPr="00ED75CE">
        <w:rPr>
          <w:rStyle w:val="FontStyle21"/>
          <w:color w:val="000000"/>
          <w:sz w:val="28"/>
        </w:rPr>
        <w:t>Л.Д.</w:t>
      </w:r>
      <w:r w:rsidR="00ED75CE">
        <w:rPr>
          <w:rStyle w:val="FontStyle21"/>
          <w:color w:val="000000"/>
          <w:sz w:val="28"/>
        </w:rPr>
        <w:t> </w:t>
      </w:r>
      <w:r w:rsidR="00ED75CE" w:rsidRPr="00ED75CE">
        <w:rPr>
          <w:rStyle w:val="FontStyle21"/>
          <w:color w:val="000000"/>
          <w:sz w:val="28"/>
        </w:rPr>
        <w:t>Троцкий</w:t>
      </w:r>
      <w:r w:rsidRPr="00ED75CE">
        <w:rPr>
          <w:rStyle w:val="FontStyle21"/>
          <w:color w:val="000000"/>
          <w:sz w:val="28"/>
        </w:rPr>
        <w:t xml:space="preserve"> предлагал в качестве одной из мер, подходящих для применения в разоренных центральных губерниях «дополнить принудительную разверстку по ссыпке хлеба принудительными мерами по запашке и вообще обработке земли»</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Типичная мера для эпохи «военного коммунизма». Самое же любопытное из всей этой истории, так это то, что ни Троцкий, ни большевики в целом, не были оригинальными в этой затее.</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На общинных землях еще со времен Екатерины II</w:t>
      </w:r>
      <w:r w:rsidR="00ED75CE">
        <w:rPr>
          <w:rStyle w:val="FontStyle21"/>
          <w:color w:val="000000"/>
          <w:sz w:val="28"/>
        </w:rPr>
        <w:t> </w:t>
      </w:r>
      <w:r w:rsidR="00ED75CE" w:rsidRPr="00ED75CE">
        <w:rPr>
          <w:rStyle w:val="FontStyle21"/>
          <w:color w:val="000000"/>
          <w:sz w:val="28"/>
        </w:rPr>
        <w:t>в</w:t>
      </w:r>
      <w:r w:rsidRPr="00ED75CE">
        <w:rPr>
          <w:rStyle w:val="FontStyle21"/>
          <w:color w:val="000000"/>
          <w:sz w:val="28"/>
        </w:rPr>
        <w:t xml:space="preserve"> обязательном порядке вводилась коллективная</w:t>
      </w:r>
      <w:r w:rsidR="001F14B9" w:rsidRPr="00ED75CE">
        <w:rPr>
          <w:rStyle w:val="FontStyle21"/>
          <w:color w:val="000000"/>
          <w:sz w:val="28"/>
        </w:rPr>
        <w:t xml:space="preserve"> </w:t>
      </w:r>
      <w:r w:rsidRPr="00ED75CE">
        <w:rPr>
          <w:rStyle w:val="FontStyle21"/>
          <w:color w:val="000000"/>
          <w:sz w:val="28"/>
        </w:rPr>
        <w:t>запашка. На землях Собачеевского общества</w:t>
      </w:r>
      <w:r w:rsidR="001F14B9" w:rsidRPr="00ED75CE">
        <w:rPr>
          <w:rStyle w:val="FontStyle21"/>
          <w:color w:val="000000"/>
          <w:sz w:val="28"/>
        </w:rPr>
        <w:t xml:space="preserve"> </w:t>
      </w:r>
      <w:r w:rsidRPr="00ED75CE">
        <w:rPr>
          <w:rStyle w:val="FontStyle21"/>
          <w:color w:val="000000"/>
          <w:sz w:val="28"/>
        </w:rPr>
        <w:t>в 1828</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наприм</w:t>
      </w:r>
      <w:r w:rsidR="0080700E">
        <w:rPr>
          <w:rStyle w:val="FontStyle21"/>
          <w:color w:val="000000"/>
          <w:sz w:val="28"/>
        </w:rPr>
        <w:t>е</w:t>
      </w:r>
      <w:r w:rsidRPr="00ED75CE">
        <w:rPr>
          <w:rStyle w:val="FontStyle21"/>
          <w:color w:val="000000"/>
          <w:sz w:val="28"/>
        </w:rPr>
        <w:t>р, была введена общественная запашка, доходы с которой употреблялись на обеспечение продовольствием крестьян в неурожайные годы, устройство больниц, школ. Общественная запашка занимала приблизительно 2,</w:t>
      </w:r>
      <w:r w:rsidR="00ED75CE" w:rsidRPr="00ED75CE">
        <w:rPr>
          <w:rStyle w:val="FontStyle21"/>
          <w:color w:val="000000"/>
          <w:sz w:val="28"/>
        </w:rPr>
        <w:t>8</w:t>
      </w:r>
      <w:r w:rsidR="00ED75CE">
        <w:rPr>
          <w:rStyle w:val="FontStyle21"/>
          <w:color w:val="000000"/>
          <w:sz w:val="28"/>
        </w:rPr>
        <w:t>%</w:t>
      </w:r>
      <w:r w:rsidRPr="00ED75CE">
        <w:rPr>
          <w:rStyle w:val="FontStyle21"/>
          <w:color w:val="000000"/>
          <w:sz w:val="28"/>
        </w:rPr>
        <w:t xml:space="preserve"> земли от общей площади, которой располагала община. Однако общественные запашки не пользовались популярностью среди крестьян. Как правило эти работы вызывали у крестьян </w:t>
      </w:r>
      <w:r w:rsidR="0080700E" w:rsidRPr="00ED75CE">
        <w:rPr>
          <w:rStyle w:val="FontStyle21"/>
          <w:color w:val="000000"/>
          <w:sz w:val="28"/>
        </w:rPr>
        <w:t>недовольство</w:t>
      </w:r>
      <w:r w:rsidRPr="00ED75CE">
        <w:rPr>
          <w:rStyle w:val="FontStyle21"/>
          <w:color w:val="000000"/>
          <w:sz w:val="28"/>
        </w:rPr>
        <w:t>. В немалой степени этому способствовало то обстоятельство, что нередко дохо</w:t>
      </w:r>
      <w:r w:rsidR="0080700E">
        <w:rPr>
          <w:rStyle w:val="FontStyle21"/>
          <w:color w:val="000000"/>
          <w:sz w:val="28"/>
        </w:rPr>
        <w:t>д</w:t>
      </w:r>
      <w:r w:rsidRPr="00ED75CE">
        <w:rPr>
          <w:rStyle w:val="FontStyle21"/>
          <w:color w:val="000000"/>
          <w:sz w:val="28"/>
        </w:rPr>
        <w:t xml:space="preserve"> с участка шел по усмотрению местных чиновников не на крестьянские нужды.</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60</w:t>
      </w:r>
      <w:r w:rsidR="00ED75CE">
        <w:rPr>
          <w:rStyle w:val="FontStyle21"/>
          <w:color w:val="000000"/>
          <w:sz w:val="28"/>
        </w:rPr>
        <w:t>-</w:t>
      </w:r>
      <w:r w:rsidR="00ED75CE" w:rsidRPr="00ED75CE">
        <w:rPr>
          <w:rStyle w:val="FontStyle21"/>
          <w:color w:val="000000"/>
          <w:sz w:val="28"/>
        </w:rPr>
        <w:t>е</w:t>
      </w:r>
      <w:r w:rsidRPr="00ED75CE">
        <w:rPr>
          <w:rStyle w:val="FontStyle21"/>
          <w:color w:val="000000"/>
          <w:sz w:val="28"/>
        </w:rPr>
        <w:t xml:space="preserve"> годы XIX</w:t>
      </w:r>
      <w:r w:rsidR="00ED75CE">
        <w:rPr>
          <w:rStyle w:val="FontStyle21"/>
          <w:color w:val="000000"/>
          <w:sz w:val="28"/>
        </w:rPr>
        <w:t> </w:t>
      </w:r>
      <w:r w:rsidR="00ED75CE" w:rsidRPr="00ED75CE">
        <w:rPr>
          <w:rStyle w:val="FontStyle21"/>
          <w:color w:val="000000"/>
          <w:sz w:val="28"/>
        </w:rPr>
        <w:t>в</w:t>
      </w:r>
      <w:r w:rsidRPr="00ED75CE">
        <w:rPr>
          <w:rStyle w:val="FontStyle21"/>
          <w:color w:val="000000"/>
          <w:sz w:val="28"/>
        </w:rPr>
        <w:t>. продолжала существовать земская общественная запашка, урожай с которой ссыпался в общественные амбары, а доход от излишков использовался на содержание земских больниц, школ. По норме, установленной в Алаторском уезде под общественную запашку должно было выделяться по 0,07 дес. земли в каждом поле на одну ревизскую душу. В действительности же крестьяне выделяли земли меньше и неохотно. Так, в том же Сабачееве под общественной запашкой вместо положенных 32,7 дес. в озимом и яровом полях, всего было отведено 23,3 дес</w:t>
      </w:r>
      <w:r w:rsidR="0080700E">
        <w:rPr>
          <w:rStyle w:val="FontStyle21"/>
          <w:color w:val="000000"/>
          <w:sz w:val="28"/>
        </w:rPr>
        <w:t>.</w:t>
      </w:r>
      <w:r w:rsidRPr="00ED75CE">
        <w:rPr>
          <w:rStyle w:val="FontStyle21"/>
          <w:color w:val="000000"/>
          <w:sz w:val="28"/>
        </w:rPr>
        <w:t xml:space="preserve"> </w:t>
      </w:r>
      <w:r w:rsidR="00ED75CE">
        <w:rPr>
          <w:rStyle w:val="FontStyle21"/>
          <w:color w:val="000000"/>
          <w:sz w:val="28"/>
        </w:rPr>
        <w:t>т.е.</w:t>
      </w:r>
      <w:r w:rsidRPr="00ED75CE">
        <w:rPr>
          <w:rStyle w:val="FontStyle21"/>
          <w:color w:val="000000"/>
          <w:sz w:val="28"/>
        </w:rPr>
        <w:t xml:space="preserve"> по 0,05 дес. на ревизскую душу. В последующие годы сокращения продолжались</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После революции общественная запашка не получила повсеместного и стабильного распространения. Но как-то исподволь она уже вошла в арсенал общинных трудовых традиций, и там и тогда, когда крестьянин в ней был заинтересован, она проявлялась более активно.</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Что изменилось в этом плане после перехода к нэпу? В целом можно сказать, что общественные запашки не получили значительного развития и в 20</w:t>
      </w:r>
      <w:r w:rsidR="00ED75CE">
        <w:rPr>
          <w:rStyle w:val="FontStyle21"/>
          <w:color w:val="000000"/>
          <w:sz w:val="28"/>
        </w:rPr>
        <w:t>-</w:t>
      </w:r>
      <w:r w:rsidR="00ED75CE" w:rsidRPr="00ED75CE">
        <w:rPr>
          <w:rStyle w:val="FontStyle21"/>
          <w:color w:val="000000"/>
          <w:sz w:val="28"/>
        </w:rPr>
        <w:t>е</w:t>
      </w:r>
      <w:r w:rsidRPr="00ED75CE">
        <w:rPr>
          <w:rStyle w:val="FontStyle21"/>
          <w:color w:val="000000"/>
          <w:sz w:val="28"/>
        </w:rPr>
        <w:t xml:space="preserve"> годы. Земельный кодекс 1922</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предоставлял крестьянам право образования участков общественной обработки, которые служили бы дополнением к единоличным хозяйствам.</w:t>
      </w:r>
      <w:r w:rsidR="0080700E">
        <w:rPr>
          <w:rStyle w:val="FontStyle21"/>
          <w:color w:val="000000"/>
          <w:sz w:val="28"/>
        </w:rPr>
        <w:t xml:space="preserve"> </w:t>
      </w:r>
      <w:r w:rsidRPr="00ED75CE">
        <w:rPr>
          <w:rStyle w:val="FontStyle21"/>
          <w:color w:val="000000"/>
          <w:sz w:val="28"/>
        </w:rPr>
        <w:t xml:space="preserve">Община обязывалась произвести для этого выдел участка к одному месту и сохранять его при переделах в прежних размерах. Как показал </w:t>
      </w:r>
      <w:r w:rsidR="00ED75CE" w:rsidRPr="00ED75CE">
        <w:rPr>
          <w:rStyle w:val="FontStyle21"/>
          <w:color w:val="000000"/>
          <w:sz w:val="28"/>
        </w:rPr>
        <w:t>В.П.</w:t>
      </w:r>
      <w:r w:rsidR="00ED75CE">
        <w:rPr>
          <w:rStyle w:val="FontStyle21"/>
          <w:color w:val="000000"/>
          <w:sz w:val="28"/>
        </w:rPr>
        <w:t> </w:t>
      </w:r>
      <w:r w:rsidR="00ED75CE" w:rsidRPr="00ED75CE">
        <w:rPr>
          <w:rStyle w:val="FontStyle21"/>
          <w:color w:val="000000"/>
          <w:sz w:val="28"/>
        </w:rPr>
        <w:t>Данилов</w:t>
      </w:r>
      <w:r w:rsidRPr="00ED75CE">
        <w:rPr>
          <w:rStyle w:val="FontStyle21"/>
          <w:color w:val="000000"/>
          <w:sz w:val="28"/>
        </w:rPr>
        <w:t>, удельный вес участков общественной обработки земли «первоначально не был велик». Они заводились главным образом для производства продукции, имеющей какое-то целевое назначение</w:t>
      </w:r>
      <w:r w:rsidR="001F14B9" w:rsidRPr="00ED75CE">
        <w:rPr>
          <w:rStyle w:val="FontStyle21"/>
          <w:color w:val="000000"/>
          <w:sz w:val="28"/>
        </w:rPr>
        <w:t>.</w:t>
      </w:r>
      <w:r w:rsidRPr="00ED75CE">
        <w:rPr>
          <w:rStyle w:val="FontStyle21"/>
          <w:color w:val="000000"/>
          <w:sz w:val="28"/>
        </w:rPr>
        <w:t xml:space="preserve"> Из этого факта Данилов делал вывод, что «без этой возможности было бы сильно затруднено возникновение семеноводческих, машинных, мелиоративных товариществ и их перерастание в социалистические, коллективные хозяйства».</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Далеко идущий вывод. Он связывает общину с кооперацией и далее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 xml:space="preserve">с колхозами. Главное в триаде община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 xml:space="preserve">кооперация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 xml:space="preserve">колхоз первая связка. Данилов делает ее очень осторожно, не напрямую: общественная запашка </w:t>
      </w:r>
      <w:r w:rsidR="00ED75CE">
        <w:rPr>
          <w:rStyle w:val="FontStyle21"/>
          <w:color w:val="000000"/>
          <w:sz w:val="28"/>
        </w:rPr>
        <w:t>–</w:t>
      </w:r>
      <w:r w:rsidR="00ED75CE" w:rsidRPr="00ED75CE">
        <w:rPr>
          <w:rStyle w:val="FontStyle21"/>
          <w:color w:val="000000"/>
          <w:sz w:val="28"/>
        </w:rPr>
        <w:t xml:space="preserve"> </w:t>
      </w:r>
      <w:r w:rsidRPr="00ED75CE">
        <w:rPr>
          <w:rStyle w:val="FontStyle21"/>
          <w:color w:val="000000"/>
          <w:sz w:val="28"/>
        </w:rPr>
        <w:t xml:space="preserve">всего лишь </w:t>
      </w:r>
      <w:r w:rsidRPr="0080700E">
        <w:rPr>
          <w:rStyle w:val="FontStyle11"/>
          <w:b w:val="0"/>
          <w:color w:val="000000"/>
          <w:sz w:val="28"/>
        </w:rPr>
        <w:t>как условие, как возможность</w:t>
      </w:r>
      <w:r w:rsidRPr="00ED75CE">
        <w:rPr>
          <w:rStyle w:val="FontStyle11"/>
          <w:color w:val="000000"/>
          <w:sz w:val="28"/>
        </w:rPr>
        <w:t xml:space="preserve"> </w:t>
      </w:r>
      <w:r w:rsidRPr="00ED75CE">
        <w:rPr>
          <w:rStyle w:val="FontStyle21"/>
          <w:color w:val="000000"/>
          <w:sz w:val="28"/>
        </w:rPr>
        <w:t>возникновения машинных и прочих товариществ.</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Однако развить это положение, подтвердить или опровергнуть его пока не представляется возможным из-за отсутствия фактического материала.</w:t>
      </w:r>
    </w:p>
    <w:p w:rsidR="00EA14F7" w:rsidRPr="00ED75CE" w:rsidRDefault="00EA14F7" w:rsidP="00ED75CE">
      <w:pPr>
        <w:pStyle w:val="Style1"/>
        <w:widowControl/>
        <w:spacing w:line="360" w:lineRule="auto"/>
        <w:ind w:firstLine="709"/>
        <w:jc w:val="both"/>
        <w:rPr>
          <w:color w:val="000000"/>
          <w:sz w:val="28"/>
          <w:szCs w:val="20"/>
        </w:rPr>
      </w:pPr>
    </w:p>
    <w:p w:rsidR="00EA14F7" w:rsidRPr="00ED75CE" w:rsidRDefault="00EA14F7" w:rsidP="00ED75CE">
      <w:pPr>
        <w:pStyle w:val="Style1"/>
        <w:widowControl/>
        <w:spacing w:line="360" w:lineRule="auto"/>
        <w:ind w:firstLine="709"/>
        <w:jc w:val="both"/>
        <w:rPr>
          <w:rStyle w:val="FontStyle11"/>
          <w:color w:val="000000"/>
          <w:sz w:val="28"/>
        </w:rPr>
      </w:pPr>
      <w:r w:rsidRPr="0080700E">
        <w:rPr>
          <w:rStyle w:val="FontStyle21"/>
          <w:b/>
          <w:color w:val="000000"/>
          <w:sz w:val="28"/>
        </w:rPr>
        <w:t>3.</w:t>
      </w:r>
      <w:r w:rsidRPr="00ED75CE">
        <w:rPr>
          <w:rStyle w:val="FontStyle21"/>
          <w:color w:val="000000"/>
          <w:sz w:val="28"/>
        </w:rPr>
        <w:t xml:space="preserve"> </w:t>
      </w:r>
      <w:r w:rsidRPr="00ED75CE">
        <w:rPr>
          <w:rStyle w:val="FontStyle11"/>
          <w:color w:val="000000"/>
          <w:sz w:val="28"/>
        </w:rPr>
        <w:t>Товарищества по совместной обработке земли</w:t>
      </w:r>
    </w:p>
    <w:p w:rsidR="0080700E" w:rsidRDefault="0080700E" w:rsidP="00ED75CE">
      <w:pPr>
        <w:pStyle w:val="Style2"/>
        <w:widowControl/>
        <w:spacing w:line="360" w:lineRule="auto"/>
        <w:ind w:firstLine="709"/>
        <w:rPr>
          <w:rStyle w:val="FontStyle21"/>
          <w:color w:val="000000"/>
          <w:sz w:val="28"/>
        </w:rPr>
      </w:pP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При несогласии большинства членов общества перейти к общественной обработке земли общество обязано было выделить землю меньшинству, выразившему такое желание, в одном месте.</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Государство старалось поддержать общественную запашку. В октябре 1918</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Наркомзем подготавливает проект декрета «Об образовании специального фонда по развитию сельского хозяйства», который был утвержден Совнаркомом 2 ноября</w:t>
      </w:r>
      <w:r w:rsidR="00ED75CE">
        <w:rPr>
          <w:rStyle w:val="FontStyle21"/>
          <w:color w:val="000000"/>
          <w:sz w:val="28"/>
        </w:rPr>
        <w:t>.</w:t>
      </w:r>
      <w:r w:rsidRPr="00ED75CE">
        <w:rPr>
          <w:rStyle w:val="FontStyle21"/>
          <w:color w:val="000000"/>
          <w:sz w:val="28"/>
        </w:rPr>
        <w:t xml:space="preserve"> Согласно декрету «в целях улучшения и развития сельского хозяйства и скорейшего переустройства его на социалистических началах» образовывался специальный фонд в размере 1 млрд. руб. Декрет расширял круг возможных </w:t>
      </w:r>
      <w:r w:rsidR="00ED75CE" w:rsidRPr="00ED75CE">
        <w:rPr>
          <w:rStyle w:val="FontStyle21"/>
          <w:color w:val="000000"/>
          <w:sz w:val="28"/>
        </w:rPr>
        <w:t>пользователей</w:t>
      </w:r>
      <w:r w:rsidR="00ED75CE">
        <w:rPr>
          <w:rStyle w:val="FontStyle21"/>
          <w:color w:val="000000"/>
          <w:sz w:val="28"/>
        </w:rPr>
        <w:t xml:space="preserve"> </w:t>
      </w:r>
      <w:r w:rsidR="00ED75CE" w:rsidRPr="00ED75CE">
        <w:rPr>
          <w:rStyle w:val="FontStyle21"/>
          <w:color w:val="000000"/>
          <w:sz w:val="28"/>
        </w:rPr>
        <w:t>н</w:t>
      </w:r>
      <w:r w:rsidRPr="00ED75CE">
        <w:rPr>
          <w:rStyle w:val="FontStyle21"/>
          <w:color w:val="000000"/>
          <w:sz w:val="28"/>
        </w:rPr>
        <w:t>ового денежного фонда, по сравнению с прежними правилами кредитования. Если по правилам креди</w:t>
      </w:r>
      <w:r w:rsidR="00B95C5D">
        <w:rPr>
          <w:rStyle w:val="FontStyle21"/>
          <w:color w:val="000000"/>
          <w:sz w:val="28"/>
        </w:rPr>
        <w:t>т</w:t>
      </w:r>
      <w:r w:rsidRPr="00ED75CE">
        <w:rPr>
          <w:rStyle w:val="FontStyle21"/>
          <w:color w:val="000000"/>
          <w:sz w:val="28"/>
        </w:rPr>
        <w:t>ован</w:t>
      </w:r>
      <w:r w:rsidR="00B95C5D">
        <w:rPr>
          <w:rStyle w:val="FontStyle21"/>
          <w:color w:val="000000"/>
          <w:sz w:val="28"/>
        </w:rPr>
        <w:t>и</w:t>
      </w:r>
      <w:r w:rsidRPr="00ED75CE">
        <w:rPr>
          <w:rStyle w:val="FontStyle21"/>
          <w:color w:val="000000"/>
          <w:sz w:val="28"/>
        </w:rPr>
        <w:t>я</w:t>
      </w:r>
      <w:r w:rsidR="00B95C5D">
        <w:rPr>
          <w:rStyle w:val="FontStyle21"/>
          <w:color w:val="000000"/>
          <w:sz w:val="28"/>
        </w:rPr>
        <w:t xml:space="preserve"> </w:t>
      </w:r>
      <w:r w:rsidRPr="00ED75CE">
        <w:rPr>
          <w:rStyle w:val="FontStyle21"/>
          <w:color w:val="000000"/>
          <w:sz w:val="28"/>
        </w:rPr>
        <w:t>о</w:t>
      </w:r>
      <w:r w:rsidR="00B95C5D">
        <w:rPr>
          <w:rStyle w:val="FontStyle21"/>
          <w:color w:val="000000"/>
          <w:sz w:val="28"/>
        </w:rPr>
        <w:t>т</w:t>
      </w:r>
      <w:r w:rsidRPr="00ED75CE">
        <w:rPr>
          <w:rStyle w:val="FontStyle21"/>
          <w:color w:val="000000"/>
          <w:sz w:val="28"/>
        </w:rPr>
        <w:t xml:space="preserve"> 24 августа 1918</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ссуды выдавались исключительно коммунам, то по новому декрету пособия и ссуды могли выдаваться; «а) сельскохозяйственным коммунам и трудовым товариществам, б) сельским обществам или группам при условии перехода их от единоличной к общей обработке и уборке полей». Тем самым декрет стимулировал развитие коллективного земледелия, не стесняя в то же время его какими-то конкретными формам</w:t>
      </w:r>
      <w:r w:rsidR="00ED75CE" w:rsidRPr="00ED75CE">
        <w:rPr>
          <w:rStyle w:val="FontStyle21"/>
          <w:color w:val="000000"/>
          <w:sz w:val="28"/>
        </w:rPr>
        <w:t>и</w:t>
      </w:r>
      <w:r w:rsidR="00ED75CE">
        <w:rPr>
          <w:rStyle w:val="FontStyle21"/>
          <w:color w:val="000000"/>
          <w:sz w:val="28"/>
        </w:rPr>
        <w:t>»</w:t>
      </w:r>
      <w:r w:rsidR="00ED75CE" w:rsidRP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С этой же целью проводились</w:t>
      </w:r>
      <w:r w:rsidR="001F14B9" w:rsidRPr="00ED75CE">
        <w:rPr>
          <w:rStyle w:val="FontStyle21"/>
          <w:color w:val="000000"/>
          <w:sz w:val="28"/>
        </w:rPr>
        <w:t xml:space="preserve"> </w:t>
      </w:r>
      <w:r w:rsidRPr="00ED75CE">
        <w:rPr>
          <w:rStyle w:val="FontStyle21"/>
          <w:color w:val="000000"/>
          <w:sz w:val="28"/>
        </w:rPr>
        <w:t>первоочередные землеустроительные работы. Однако масштабы их оказались невелики. На 1 сентября 1919</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государственным землеустройством по отводу земли под общественную обработку значилось всего 35 дел на площади 1065 дес. по 32 губерниям Европейской России. Для сравнения укажу, что в пределах тех же губерний значилось 2223 дела по совхозам на площади 835.593 дес</w:t>
      </w:r>
      <w:r w:rsidR="00B95C5D">
        <w:rPr>
          <w:rStyle w:val="FontStyle21"/>
          <w:color w:val="000000"/>
          <w:sz w:val="28"/>
        </w:rPr>
        <w:t>.</w:t>
      </w:r>
      <w:r w:rsidRPr="00ED75CE">
        <w:rPr>
          <w:rStyle w:val="FontStyle21"/>
          <w:color w:val="000000"/>
          <w:sz w:val="28"/>
        </w:rPr>
        <w:t>, 1286 дел по коммунам на площади 201423 дес</w:t>
      </w:r>
      <w:r w:rsidR="00B95C5D">
        <w:rPr>
          <w:rStyle w:val="FontStyle21"/>
          <w:color w:val="000000"/>
          <w:sz w:val="28"/>
        </w:rPr>
        <w:t>.</w:t>
      </w:r>
      <w:r w:rsidRPr="00ED75CE">
        <w:rPr>
          <w:rStyle w:val="FontStyle21"/>
          <w:color w:val="000000"/>
          <w:sz w:val="28"/>
        </w:rPr>
        <w:t>, 1644 дела по артелям на площади 186341 дес</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Примерно такие же пропорции были и по отдельным губерниям. Так, в Симбирской губ. план землеустроительных работ на 1919</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xml:space="preserve">. в числе первоочередных 167 дел предусматривал 57 дел по отводу земли совхозам, 23 </w:t>
      </w:r>
      <w:r w:rsidR="00ED75CE">
        <w:rPr>
          <w:rStyle w:val="FontStyle15"/>
          <w:color w:val="000000"/>
          <w:sz w:val="28"/>
        </w:rPr>
        <w:t>–</w:t>
      </w:r>
      <w:r w:rsidR="00ED75CE" w:rsidRPr="00ED75CE">
        <w:rPr>
          <w:rStyle w:val="FontStyle15"/>
          <w:color w:val="000000"/>
          <w:sz w:val="28"/>
        </w:rPr>
        <w:t xml:space="preserve"> </w:t>
      </w:r>
      <w:r w:rsidRPr="00ED75CE">
        <w:rPr>
          <w:rStyle w:val="FontStyle21"/>
          <w:color w:val="000000"/>
          <w:sz w:val="28"/>
        </w:rPr>
        <w:t xml:space="preserve">коммунам, 5 </w:t>
      </w:r>
      <w:r w:rsidR="00ED75CE">
        <w:rPr>
          <w:rStyle w:val="FontStyle14"/>
          <w:rFonts w:ascii="Times New Roman" w:hAnsi="Times New Roman" w:cs="Times New Roman"/>
          <w:color w:val="000000"/>
          <w:sz w:val="28"/>
        </w:rPr>
        <w:t>–</w:t>
      </w:r>
      <w:r w:rsidR="00ED75CE" w:rsidRPr="00ED75CE">
        <w:rPr>
          <w:rStyle w:val="FontStyle14"/>
          <w:rFonts w:ascii="Times New Roman" w:hAnsi="Times New Roman" w:cs="Times New Roman"/>
          <w:color w:val="000000"/>
          <w:sz w:val="28"/>
        </w:rPr>
        <w:t xml:space="preserve"> </w:t>
      </w:r>
      <w:r w:rsidRPr="00ED75CE">
        <w:rPr>
          <w:rStyle w:val="FontStyle21"/>
          <w:color w:val="000000"/>
          <w:sz w:val="28"/>
        </w:rPr>
        <w:t xml:space="preserve">артелям и лишь 1 </w:t>
      </w:r>
      <w:r w:rsidR="00ED75CE">
        <w:rPr>
          <w:rStyle w:val="FontStyle15"/>
          <w:color w:val="000000"/>
          <w:sz w:val="28"/>
        </w:rPr>
        <w:t>–</w:t>
      </w:r>
      <w:r w:rsidR="00ED75CE" w:rsidRPr="00ED75CE">
        <w:rPr>
          <w:rStyle w:val="FontStyle15"/>
          <w:color w:val="000000"/>
          <w:sz w:val="28"/>
        </w:rPr>
        <w:t xml:space="preserve"> </w:t>
      </w:r>
      <w:r w:rsidRPr="00ED75CE">
        <w:rPr>
          <w:rStyle w:val="FontStyle21"/>
          <w:color w:val="000000"/>
          <w:sz w:val="28"/>
        </w:rPr>
        <w:t>для общественной запашки</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 1920</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xml:space="preserve">. Центроколхозом было </w:t>
      </w:r>
      <w:r w:rsidR="00B95C5D" w:rsidRPr="00ED75CE">
        <w:rPr>
          <w:rStyle w:val="FontStyle21"/>
          <w:color w:val="000000"/>
          <w:sz w:val="28"/>
        </w:rPr>
        <w:t>зарегистрировано</w:t>
      </w:r>
      <w:r w:rsidRPr="00ED75CE">
        <w:rPr>
          <w:rStyle w:val="FontStyle21"/>
          <w:color w:val="000000"/>
          <w:sz w:val="28"/>
        </w:rPr>
        <w:t xml:space="preserve"> лишь 90 объединений по общественной обработке земли</w:t>
      </w:r>
      <w:r w:rsidR="00ED75CE">
        <w:rPr>
          <w:rStyle w:val="FontStyle21"/>
          <w:color w:val="000000"/>
          <w:sz w:val="28"/>
        </w:rPr>
        <w:t>,</w:t>
      </w:r>
      <w:r w:rsidRPr="00ED75CE">
        <w:rPr>
          <w:rStyle w:val="FontStyle21"/>
          <w:color w:val="000000"/>
          <w:sz w:val="28"/>
        </w:rPr>
        <w:t xml:space="preserve"> Таким образом, переход сельских </w:t>
      </w:r>
      <w:r w:rsidR="00B95C5D" w:rsidRPr="00ED75CE">
        <w:rPr>
          <w:rStyle w:val="FontStyle21"/>
          <w:color w:val="000000"/>
          <w:sz w:val="28"/>
        </w:rPr>
        <w:t>об</w:t>
      </w:r>
      <w:r w:rsidR="00B95C5D">
        <w:rPr>
          <w:rStyle w:val="FontStyle21"/>
          <w:color w:val="000000"/>
          <w:sz w:val="28"/>
        </w:rPr>
        <w:t>щ</w:t>
      </w:r>
      <w:r w:rsidR="00B95C5D" w:rsidRPr="00ED75CE">
        <w:rPr>
          <w:rStyle w:val="FontStyle21"/>
          <w:color w:val="000000"/>
          <w:sz w:val="28"/>
        </w:rPr>
        <w:t>еств</w:t>
      </w:r>
      <w:r w:rsidRPr="00ED75CE">
        <w:rPr>
          <w:rStyle w:val="FontStyle21"/>
          <w:color w:val="000000"/>
          <w:sz w:val="28"/>
        </w:rPr>
        <w:t xml:space="preserve"> к общественной обработке земли широкого распространения не получил. Вопреки надеждам наркоземовских работников общественная обработка не смогла разрушить общину.</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При переходе части общества к общественной обработке земли возникала возможность образования, как это и предусматривало «Положение»</w:t>
      </w:r>
      <w:r w:rsidR="001F14B9" w:rsidRPr="00ED75CE">
        <w:rPr>
          <w:rStyle w:val="FontStyle21"/>
          <w:color w:val="000000"/>
          <w:sz w:val="28"/>
        </w:rPr>
        <w:t>,</w:t>
      </w:r>
      <w:r w:rsidRPr="00ED75CE">
        <w:rPr>
          <w:rStyle w:val="FontStyle21"/>
          <w:color w:val="000000"/>
          <w:sz w:val="28"/>
        </w:rPr>
        <w:t xml:space="preserve"> артели или товарищества по совместной обработке земли. Переход к ним получил более широкое распространение</w:t>
      </w:r>
      <w:r w:rsidR="001F14B9" w:rsidRPr="00ED75CE">
        <w:rPr>
          <w:rStyle w:val="FontStyle21"/>
          <w:color w:val="000000"/>
          <w:sz w:val="28"/>
        </w:rPr>
        <w:t>.</w:t>
      </w:r>
      <w:r w:rsidRPr="00ED75CE">
        <w:rPr>
          <w:rStyle w:val="FontStyle21"/>
          <w:color w:val="000000"/>
          <w:sz w:val="28"/>
        </w:rPr>
        <w:t xml:space="preserve"> Известны даже случаи перехода к товариществу или артели всем обществом. 14 августа 1918</w:t>
      </w:r>
      <w:r w:rsidR="00ED75CE">
        <w:rPr>
          <w:rStyle w:val="FontStyle21"/>
          <w:color w:val="000000"/>
          <w:sz w:val="28"/>
        </w:rPr>
        <w:t> </w:t>
      </w:r>
      <w:r w:rsidR="00ED75CE" w:rsidRPr="00ED75CE">
        <w:rPr>
          <w:rStyle w:val="FontStyle21"/>
          <w:color w:val="000000"/>
          <w:sz w:val="28"/>
        </w:rPr>
        <w:t>г</w:t>
      </w:r>
      <w:r w:rsidRPr="00ED75CE">
        <w:rPr>
          <w:rStyle w:val="FontStyle21"/>
          <w:color w:val="000000"/>
          <w:sz w:val="28"/>
        </w:rPr>
        <w:t xml:space="preserve">. в Орловской губ. была </w:t>
      </w:r>
      <w:r w:rsidR="00B95C5D" w:rsidRPr="00ED75CE">
        <w:rPr>
          <w:rStyle w:val="FontStyle21"/>
          <w:color w:val="000000"/>
          <w:sz w:val="28"/>
        </w:rPr>
        <w:t>зарег</w:t>
      </w:r>
      <w:r w:rsidR="00B95C5D">
        <w:rPr>
          <w:rStyle w:val="FontStyle21"/>
          <w:color w:val="000000"/>
          <w:sz w:val="28"/>
        </w:rPr>
        <w:t>и</w:t>
      </w:r>
      <w:r w:rsidR="00B95C5D" w:rsidRPr="00ED75CE">
        <w:rPr>
          <w:rStyle w:val="FontStyle21"/>
          <w:color w:val="000000"/>
          <w:sz w:val="28"/>
        </w:rPr>
        <w:t>стрирована</w:t>
      </w:r>
      <w:r w:rsidRPr="00ED75CE">
        <w:rPr>
          <w:rStyle w:val="FontStyle21"/>
          <w:color w:val="000000"/>
          <w:sz w:val="28"/>
        </w:rPr>
        <w:t xml:space="preserve"> 1</w:t>
      </w:r>
      <w:r w:rsidR="00ED75CE">
        <w:rPr>
          <w:rStyle w:val="FontStyle21"/>
          <w:color w:val="000000"/>
          <w:sz w:val="28"/>
        </w:rPr>
        <w:t>-</w:t>
      </w:r>
      <w:r w:rsidR="00ED75CE" w:rsidRPr="00ED75CE">
        <w:rPr>
          <w:rStyle w:val="FontStyle21"/>
          <w:color w:val="000000"/>
          <w:sz w:val="28"/>
        </w:rPr>
        <w:t>я</w:t>
      </w:r>
      <w:r w:rsidRPr="00ED75CE">
        <w:rPr>
          <w:rStyle w:val="FontStyle21"/>
          <w:color w:val="000000"/>
          <w:sz w:val="28"/>
        </w:rPr>
        <w:t xml:space="preserve"> Чернавская трудовая артель, объединившая всех граждан Никольского общества Чернавской волости Елецкого уезда. 18 февраля </w:t>
      </w:r>
      <w:r w:rsidR="00ED75CE" w:rsidRPr="00ED75CE">
        <w:rPr>
          <w:rStyle w:val="FontStyle21"/>
          <w:color w:val="000000"/>
          <w:sz w:val="28"/>
        </w:rPr>
        <w:t>1919</w:t>
      </w:r>
      <w:r w:rsidR="00ED75CE">
        <w:rPr>
          <w:rStyle w:val="FontStyle21"/>
          <w:color w:val="000000"/>
          <w:sz w:val="28"/>
        </w:rPr>
        <w:t> </w:t>
      </w:r>
      <w:r w:rsidR="00ED75CE" w:rsidRPr="00ED75CE">
        <w:rPr>
          <w:rStyle w:val="FontStyle21"/>
          <w:color w:val="000000"/>
          <w:sz w:val="28"/>
        </w:rPr>
        <w:t>г</w:t>
      </w:r>
      <w:r w:rsidR="00ED75CE">
        <w:rPr>
          <w:rStyle w:val="FontStyle21"/>
          <w:color w:val="000000"/>
          <w:sz w:val="28"/>
        </w:rPr>
        <w:t>.</w:t>
      </w:r>
      <w:r w:rsidR="00ED75CE" w:rsidRPr="00ED75CE">
        <w:rPr>
          <w:rStyle w:val="FontStyle21"/>
          <w:color w:val="000000"/>
          <w:sz w:val="28"/>
        </w:rPr>
        <w:t>,</w:t>
      </w:r>
      <w:r w:rsidRPr="00ED75CE">
        <w:rPr>
          <w:rStyle w:val="FontStyle21"/>
          <w:color w:val="000000"/>
          <w:sz w:val="28"/>
        </w:rPr>
        <w:t xml:space="preserve"> сход домохозяев деревни Банниково Доскинской волости Павловского уезда Нижегородской губ. единогласно высказался против единоличного владения, за организацию товарищества</w:t>
      </w:r>
      <w:r w:rsidR="00ED75CE">
        <w:rPr>
          <w:rStyle w:val="FontStyle21"/>
          <w:color w:val="000000"/>
          <w:sz w:val="28"/>
        </w:rPr>
        <w:t>.</w:t>
      </w:r>
    </w:p>
    <w:p w:rsidR="00EA14F7" w:rsidRPr="00ED75CE" w:rsidRDefault="00EA14F7" w:rsidP="00ED75CE">
      <w:pPr>
        <w:pStyle w:val="Style2"/>
        <w:widowControl/>
        <w:spacing w:line="360" w:lineRule="auto"/>
        <w:ind w:firstLine="709"/>
        <w:rPr>
          <w:rStyle w:val="FontStyle20"/>
          <w:color w:val="000000"/>
          <w:spacing w:val="0"/>
          <w:sz w:val="28"/>
        </w:rPr>
      </w:pPr>
      <w:r w:rsidRPr="00ED75CE">
        <w:rPr>
          <w:rStyle w:val="FontStyle21"/>
          <w:color w:val="000000"/>
          <w:sz w:val="28"/>
        </w:rPr>
        <w:t>Делалось это и в корыстных целях: не порывая с надельными участками, крестьяне записывались в артель, дабы иметь землю и там, хотя и в общем пользовании и с общей обработкой</w:t>
      </w:r>
      <w:r w:rsidR="00B95C5D">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 xml:space="preserve">Во-первых, очевидно, о том, что товарищества, как, впрочем, и иные коллективные формы, возникали благодаря аграрной </w:t>
      </w:r>
      <w:r w:rsidR="00B95C5D" w:rsidRPr="00ED75CE">
        <w:rPr>
          <w:rStyle w:val="FontStyle21"/>
          <w:color w:val="000000"/>
          <w:sz w:val="28"/>
        </w:rPr>
        <w:t>политики</w:t>
      </w:r>
      <w:r w:rsidRPr="00ED75CE">
        <w:rPr>
          <w:rStyle w:val="FontStyle21"/>
          <w:color w:val="000000"/>
          <w:sz w:val="28"/>
        </w:rPr>
        <w:t xml:space="preserve"> государства, поощрявшей всякого рода коллективы в земледелии</w:t>
      </w:r>
      <w:r w:rsidR="001F14B9" w:rsidRPr="00ED75CE">
        <w:rPr>
          <w:rStyle w:val="FontStyle21"/>
          <w:color w:val="000000"/>
          <w:sz w:val="28"/>
        </w:rPr>
        <w:t>.</w:t>
      </w:r>
    </w:p>
    <w:p w:rsidR="00EA14F7" w:rsidRPr="00ED75CE"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Во-вторых, эти коллективы рождались по инициативе энтузиастов, активных сторонников власти, и части бедноты, которой, собственно, некуда было деваться.</w:t>
      </w:r>
    </w:p>
    <w:p w:rsidR="00EA14F7" w:rsidRDefault="00EA14F7" w:rsidP="00ED75CE">
      <w:pPr>
        <w:pStyle w:val="Style2"/>
        <w:widowControl/>
        <w:spacing w:line="360" w:lineRule="auto"/>
        <w:ind w:firstLine="709"/>
        <w:rPr>
          <w:rStyle w:val="FontStyle21"/>
          <w:color w:val="000000"/>
          <w:sz w:val="28"/>
        </w:rPr>
      </w:pPr>
      <w:r w:rsidRPr="00ED75CE">
        <w:rPr>
          <w:rStyle w:val="FontStyle21"/>
          <w:color w:val="000000"/>
          <w:sz w:val="28"/>
        </w:rPr>
        <w:t>Исключение, видимо, составляют случаи, когда, как уже упоминалось, крестьянам было выгодно объединиться на какое-то время с целью получения дополнительного дохода от выращивания культур, пользовавшихся повышенным спросом</w:t>
      </w:r>
      <w:r w:rsidR="001F14B9" w:rsidRPr="00ED75CE">
        <w:rPr>
          <w:rStyle w:val="FontStyle21"/>
          <w:color w:val="000000"/>
          <w:sz w:val="28"/>
        </w:rPr>
        <w:t>.</w:t>
      </w:r>
      <w:bookmarkStart w:id="0" w:name="_GoBack"/>
      <w:bookmarkEnd w:id="0"/>
    </w:p>
    <w:sectPr w:rsidR="00EA14F7" w:rsidSect="00ED75CE">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380" w:rsidRDefault="009E4380">
      <w:r>
        <w:separator/>
      </w:r>
    </w:p>
  </w:endnote>
  <w:endnote w:type="continuationSeparator" w:id="0">
    <w:p w:rsidR="009E4380" w:rsidRDefault="009E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380" w:rsidRDefault="009E4380">
      <w:r>
        <w:separator/>
      </w:r>
    </w:p>
  </w:footnote>
  <w:footnote w:type="continuationSeparator" w:id="0">
    <w:p w:rsidR="009E4380" w:rsidRDefault="009E4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85AF178"/>
    <w:lvl w:ilvl="0">
      <w:numFmt w:val="bullet"/>
      <w:lvlText w:val="*"/>
      <w:lvlJc w:val="left"/>
    </w:lvl>
  </w:abstractNum>
  <w:num w:numId="1">
    <w:abstractNumId w:val="0"/>
    <w:lvlOverride w:ilvl="0">
      <w:lvl w:ilvl="0">
        <w:numFmt w:val="bullet"/>
        <w:lvlText w:val="—"/>
        <w:legacy w:legacy="1" w:legacySpace="0" w:legacyIndent="31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B20"/>
    <w:rsid w:val="001F14B9"/>
    <w:rsid w:val="00374098"/>
    <w:rsid w:val="005D4EE0"/>
    <w:rsid w:val="00644962"/>
    <w:rsid w:val="0080700E"/>
    <w:rsid w:val="00977AA3"/>
    <w:rsid w:val="009A7E37"/>
    <w:rsid w:val="009E4380"/>
    <w:rsid w:val="00AE3926"/>
    <w:rsid w:val="00B05B20"/>
    <w:rsid w:val="00B95C5D"/>
    <w:rsid w:val="00E052C7"/>
    <w:rsid w:val="00E068D7"/>
    <w:rsid w:val="00E5495E"/>
    <w:rsid w:val="00EA14F7"/>
    <w:rsid w:val="00ED7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59" w:lineRule="exact"/>
      <w:jc w:val="center"/>
    </w:pPr>
  </w:style>
  <w:style w:type="paragraph" w:customStyle="1" w:styleId="Style2">
    <w:name w:val="Style2"/>
    <w:basedOn w:val="a"/>
    <w:uiPriority w:val="99"/>
    <w:pPr>
      <w:spacing w:line="214" w:lineRule="exact"/>
      <w:ind w:firstLine="326"/>
      <w:jc w:val="both"/>
    </w:pPr>
  </w:style>
  <w:style w:type="paragraph" w:customStyle="1" w:styleId="Style3">
    <w:name w:val="Style3"/>
    <w:basedOn w:val="a"/>
    <w:uiPriority w:val="99"/>
    <w:pPr>
      <w:spacing w:line="215" w:lineRule="exact"/>
      <w:jc w:val="both"/>
    </w:pPr>
  </w:style>
  <w:style w:type="paragraph" w:customStyle="1" w:styleId="Style4">
    <w:name w:val="Style4"/>
    <w:basedOn w:val="a"/>
    <w:uiPriority w:val="99"/>
    <w:pPr>
      <w:jc w:val="right"/>
    </w:pPr>
  </w:style>
  <w:style w:type="character" w:customStyle="1" w:styleId="FontStyle11">
    <w:name w:val="Font Style11"/>
    <w:uiPriority w:val="99"/>
    <w:rPr>
      <w:rFonts w:ascii="Times New Roman" w:hAnsi="Times New Roman" w:cs="Times New Roman"/>
      <w:b/>
      <w:bCs/>
      <w:sz w:val="20"/>
      <w:szCs w:val="20"/>
    </w:rPr>
  </w:style>
  <w:style w:type="character" w:customStyle="1" w:styleId="FontStyle12">
    <w:name w:val="Font Style12"/>
    <w:uiPriority w:val="99"/>
    <w:rPr>
      <w:rFonts w:ascii="Times New Roman" w:hAnsi="Times New Roman" w:cs="Times New Roman"/>
      <w:b/>
      <w:bCs/>
      <w:spacing w:val="20"/>
      <w:sz w:val="20"/>
      <w:szCs w:val="20"/>
    </w:rPr>
  </w:style>
  <w:style w:type="character" w:customStyle="1" w:styleId="FontStyle13">
    <w:name w:val="Font Style13"/>
    <w:uiPriority w:val="99"/>
    <w:rPr>
      <w:rFonts w:ascii="Times New Roman" w:hAnsi="Times New Roman" w:cs="Times New Roman"/>
      <w:b/>
      <w:bCs/>
      <w:sz w:val="18"/>
      <w:szCs w:val="18"/>
    </w:rPr>
  </w:style>
  <w:style w:type="character" w:customStyle="1" w:styleId="FontStyle14">
    <w:name w:val="Font Style14"/>
    <w:uiPriority w:val="99"/>
    <w:rPr>
      <w:rFonts w:ascii="Cambria" w:hAnsi="Cambria" w:cs="Cambria"/>
      <w:sz w:val="20"/>
      <w:szCs w:val="20"/>
    </w:rPr>
  </w:style>
  <w:style w:type="character" w:customStyle="1" w:styleId="FontStyle15">
    <w:name w:val="Font Style15"/>
    <w:uiPriority w:val="99"/>
    <w:rPr>
      <w:rFonts w:ascii="Times New Roman" w:hAnsi="Times New Roman" w:cs="Times New Roman"/>
      <w:b/>
      <w:bCs/>
      <w:sz w:val="18"/>
      <w:szCs w:val="18"/>
    </w:rPr>
  </w:style>
  <w:style w:type="character" w:customStyle="1" w:styleId="FontStyle16">
    <w:name w:val="Font Style16"/>
    <w:uiPriority w:val="99"/>
    <w:rPr>
      <w:rFonts w:ascii="Times New Roman" w:hAnsi="Times New Roman" w:cs="Times New Roman"/>
      <w:spacing w:val="20"/>
      <w:sz w:val="18"/>
      <w:szCs w:val="18"/>
    </w:rPr>
  </w:style>
  <w:style w:type="character" w:customStyle="1" w:styleId="FontStyle17">
    <w:name w:val="Font Style17"/>
    <w:uiPriority w:val="99"/>
    <w:rPr>
      <w:rFonts w:ascii="Cambria" w:hAnsi="Cambria" w:cs="Cambria"/>
      <w:b/>
      <w:bCs/>
      <w:sz w:val="20"/>
      <w:szCs w:val="20"/>
    </w:rPr>
  </w:style>
  <w:style w:type="character" w:customStyle="1" w:styleId="FontStyle18">
    <w:name w:val="Font Style18"/>
    <w:uiPriority w:val="99"/>
    <w:rPr>
      <w:rFonts w:ascii="Franklin Gothic Medium" w:hAnsi="Franklin Gothic Medium" w:cs="Franklin Gothic Medium"/>
      <w:sz w:val="26"/>
      <w:szCs w:val="26"/>
    </w:rPr>
  </w:style>
  <w:style w:type="character" w:customStyle="1" w:styleId="FontStyle19">
    <w:name w:val="Font Style19"/>
    <w:uiPriority w:val="99"/>
    <w:rPr>
      <w:rFonts w:ascii="Franklin Gothic Medium" w:hAnsi="Franklin Gothic Medium" w:cs="Franklin Gothic Medium"/>
      <w:sz w:val="26"/>
      <w:szCs w:val="26"/>
    </w:rPr>
  </w:style>
  <w:style w:type="character" w:customStyle="1" w:styleId="FontStyle20">
    <w:name w:val="Font Style20"/>
    <w:uiPriority w:val="99"/>
    <w:rPr>
      <w:rFonts w:ascii="Times New Roman" w:hAnsi="Times New Roman" w:cs="Times New Roman"/>
      <w:b/>
      <w:bCs/>
      <w:i/>
      <w:iCs/>
      <w:spacing w:val="20"/>
      <w:sz w:val="20"/>
      <w:szCs w:val="20"/>
    </w:rPr>
  </w:style>
  <w:style w:type="character" w:customStyle="1" w:styleId="FontStyle21">
    <w:name w:val="Font Style21"/>
    <w:uiPriority w:val="99"/>
    <w:rPr>
      <w:rFonts w:ascii="Times New Roman" w:hAnsi="Times New Roman" w:cs="Times New Roman"/>
      <w:sz w:val="20"/>
      <w:szCs w:val="2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16628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Производственное кооперирование внутри общины</vt:lpstr>
    </vt:vector>
  </TitlesOfParts>
  <Company/>
  <LinksUpToDate>false</LinksUpToDate>
  <CharactersWithSpaces>19506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Производственное кооперирование внутри общины</dc:title>
  <dc:subject/>
  <dc:creator/>
  <cp:keywords> </cp:keywords>
  <dc:description/>
  <cp:lastModifiedBy/>
  <cp:revision>1</cp:revision>
  <dcterms:created xsi:type="dcterms:W3CDTF">2014-03-09T04:22:00Z</dcterms:created>
  <dcterms:modified xsi:type="dcterms:W3CDTF">2014-03-09T04:22:00Z</dcterms:modified>
</cp:coreProperties>
</file>