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104" w:rsidRPr="00B0094B" w:rsidRDefault="009F6104" w:rsidP="007B7382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094B">
        <w:rPr>
          <w:rFonts w:ascii="Times New Roman" w:hAnsi="Times New Roman" w:cs="Times New Roman"/>
          <w:sz w:val="28"/>
          <w:szCs w:val="28"/>
        </w:rPr>
        <w:t>Министерство экономического развития и торговли Российской Федерации</w:t>
      </w:r>
    </w:p>
    <w:p w:rsidR="007B7382" w:rsidRPr="00B0094B" w:rsidRDefault="007B7382" w:rsidP="007B7382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094B">
        <w:rPr>
          <w:rFonts w:ascii="Times New Roman" w:hAnsi="Times New Roman" w:cs="Times New Roman"/>
          <w:sz w:val="28"/>
          <w:szCs w:val="28"/>
        </w:rPr>
        <w:t>Государственный Университет</w:t>
      </w:r>
    </w:p>
    <w:p w:rsidR="009F6104" w:rsidRPr="00B0094B" w:rsidRDefault="009F6104" w:rsidP="007B7382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094B">
        <w:rPr>
          <w:rFonts w:ascii="Times New Roman" w:hAnsi="Times New Roman" w:cs="Times New Roman"/>
          <w:sz w:val="28"/>
          <w:szCs w:val="28"/>
        </w:rPr>
        <w:t>Высшая Школа Экономики</w:t>
      </w:r>
    </w:p>
    <w:p w:rsidR="009F6104" w:rsidRPr="00B0094B" w:rsidRDefault="009F6104" w:rsidP="007B7382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094B">
        <w:rPr>
          <w:rFonts w:ascii="Times New Roman" w:hAnsi="Times New Roman" w:cs="Times New Roman"/>
          <w:sz w:val="28"/>
          <w:szCs w:val="28"/>
        </w:rPr>
        <w:t>Факультет психологии</w:t>
      </w:r>
    </w:p>
    <w:p w:rsidR="009F6104" w:rsidRPr="00B0094B" w:rsidRDefault="009F6104" w:rsidP="007B7382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7382" w:rsidRPr="00B0094B" w:rsidRDefault="007B7382" w:rsidP="007B7382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7382" w:rsidRPr="00B0094B" w:rsidRDefault="007B7382" w:rsidP="007B7382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7382" w:rsidRPr="00B0094B" w:rsidRDefault="007B7382" w:rsidP="007B7382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7382" w:rsidRPr="00B0094B" w:rsidRDefault="007B7382" w:rsidP="007B7382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7382" w:rsidRPr="00B0094B" w:rsidRDefault="007B7382" w:rsidP="007B7382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7382" w:rsidRPr="00B0094B" w:rsidRDefault="007B7382" w:rsidP="007B7382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7382" w:rsidRPr="00B0094B" w:rsidRDefault="007B7382" w:rsidP="007B7382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7382" w:rsidRPr="00B0094B" w:rsidRDefault="007B7382" w:rsidP="007B7382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7382" w:rsidRPr="00B0094B" w:rsidRDefault="007B7382" w:rsidP="007B7382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6104" w:rsidRPr="00B0094B" w:rsidRDefault="009F6104" w:rsidP="007B7382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094B">
        <w:rPr>
          <w:rFonts w:ascii="Times New Roman" w:hAnsi="Times New Roman" w:cs="Times New Roman"/>
          <w:b/>
          <w:bCs/>
          <w:sz w:val="28"/>
          <w:szCs w:val="28"/>
        </w:rPr>
        <w:t>Реферат</w:t>
      </w:r>
    </w:p>
    <w:p w:rsidR="009F6104" w:rsidRPr="00B0094B" w:rsidRDefault="009F6104" w:rsidP="007B7382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094B">
        <w:rPr>
          <w:rFonts w:ascii="Times New Roman" w:hAnsi="Times New Roman" w:cs="Times New Roman"/>
          <w:sz w:val="28"/>
          <w:szCs w:val="28"/>
        </w:rPr>
        <w:t>По дисциплине: «Институциональная экономика»</w:t>
      </w:r>
    </w:p>
    <w:p w:rsidR="009F6104" w:rsidRPr="00B0094B" w:rsidRDefault="009F6104" w:rsidP="007B7382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094B">
        <w:rPr>
          <w:rFonts w:ascii="Times New Roman" w:hAnsi="Times New Roman" w:cs="Times New Roman"/>
          <w:sz w:val="28"/>
          <w:szCs w:val="28"/>
        </w:rPr>
        <w:t>На тему:</w:t>
      </w:r>
    </w:p>
    <w:p w:rsidR="00D6655F" w:rsidRPr="00B0094B" w:rsidRDefault="009F6104" w:rsidP="007B7382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094B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1003FF" w:rsidRPr="00B0094B">
        <w:rPr>
          <w:rFonts w:ascii="Times New Roman" w:hAnsi="Times New Roman" w:cs="Times New Roman"/>
          <w:sz w:val="28"/>
          <w:szCs w:val="28"/>
        </w:rPr>
        <w:t>Причины падения Римской Империи</w:t>
      </w:r>
      <w:r w:rsidR="00E806B1">
        <w:rPr>
          <w:rFonts w:ascii="Times New Roman" w:hAnsi="Times New Roman" w:cs="Times New Roman"/>
          <w:sz w:val="28"/>
          <w:szCs w:val="28"/>
        </w:rPr>
        <w:t>.</w:t>
      </w:r>
      <w:r w:rsidR="001003FF" w:rsidRPr="00B0094B">
        <w:rPr>
          <w:rFonts w:ascii="Times New Roman" w:hAnsi="Times New Roman" w:cs="Times New Roman"/>
          <w:sz w:val="28"/>
          <w:szCs w:val="28"/>
        </w:rPr>
        <w:t xml:space="preserve"> </w:t>
      </w:r>
      <w:r w:rsidR="00E806B1">
        <w:rPr>
          <w:rFonts w:ascii="Times New Roman" w:hAnsi="Times New Roman" w:cs="Times New Roman"/>
          <w:sz w:val="28"/>
          <w:szCs w:val="28"/>
        </w:rPr>
        <w:t>Т</w:t>
      </w:r>
      <w:r w:rsidR="001003FF" w:rsidRPr="00B0094B">
        <w:rPr>
          <w:rFonts w:ascii="Times New Roman" w:hAnsi="Times New Roman" w:cs="Times New Roman"/>
          <w:sz w:val="28"/>
          <w:szCs w:val="28"/>
        </w:rPr>
        <w:t>езисы Дугласа Норта</w:t>
      </w:r>
      <w:r w:rsidRPr="00B0094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6104" w:rsidRPr="00B0094B" w:rsidRDefault="009F6104" w:rsidP="007B7382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7382" w:rsidRPr="00B0094B" w:rsidRDefault="007B7382" w:rsidP="007B7382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6104" w:rsidRPr="00B0094B" w:rsidRDefault="009F6104" w:rsidP="007B7382">
      <w:pPr>
        <w:pStyle w:val="a4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 w:rsidRPr="00B0094B">
        <w:rPr>
          <w:rFonts w:ascii="Times New Roman" w:hAnsi="Times New Roman" w:cs="Times New Roman"/>
          <w:sz w:val="28"/>
          <w:szCs w:val="28"/>
        </w:rPr>
        <w:t>Выполнила студентка</w:t>
      </w:r>
    </w:p>
    <w:p w:rsidR="007B7382" w:rsidRPr="00B0094B" w:rsidRDefault="009F6104" w:rsidP="007B7382">
      <w:pPr>
        <w:pStyle w:val="a4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 w:rsidRPr="00B0094B">
        <w:rPr>
          <w:rFonts w:ascii="Times New Roman" w:hAnsi="Times New Roman" w:cs="Times New Roman"/>
          <w:sz w:val="28"/>
          <w:szCs w:val="28"/>
        </w:rPr>
        <w:t>4 курса 481 группы</w:t>
      </w:r>
      <w:r w:rsidR="007B7382" w:rsidRPr="00B009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6104" w:rsidRPr="00B0094B" w:rsidRDefault="009F6104" w:rsidP="007B7382">
      <w:pPr>
        <w:pStyle w:val="a4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 w:rsidRPr="00B0094B">
        <w:rPr>
          <w:rFonts w:ascii="Times New Roman" w:hAnsi="Times New Roman" w:cs="Times New Roman"/>
          <w:sz w:val="28"/>
          <w:szCs w:val="28"/>
        </w:rPr>
        <w:t>Охлопкова Розалия Семёновна</w:t>
      </w:r>
    </w:p>
    <w:p w:rsidR="007B7382" w:rsidRPr="00B0094B" w:rsidRDefault="007B7382" w:rsidP="007B7382">
      <w:pPr>
        <w:pStyle w:val="a4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</w:p>
    <w:p w:rsidR="009F6104" w:rsidRPr="00B0094B" w:rsidRDefault="009F6104" w:rsidP="007B7382">
      <w:pPr>
        <w:pStyle w:val="a4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 w:rsidRPr="00B0094B">
        <w:rPr>
          <w:rFonts w:ascii="Times New Roman" w:hAnsi="Times New Roman" w:cs="Times New Roman"/>
          <w:sz w:val="28"/>
          <w:szCs w:val="28"/>
        </w:rPr>
        <w:t>Проверил:</w:t>
      </w:r>
    </w:p>
    <w:p w:rsidR="009F6104" w:rsidRPr="00B0094B" w:rsidRDefault="009F6104" w:rsidP="007B7382">
      <w:pPr>
        <w:pStyle w:val="a4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 w:rsidRPr="00B0094B">
        <w:rPr>
          <w:rFonts w:ascii="Times New Roman" w:hAnsi="Times New Roman" w:cs="Times New Roman"/>
          <w:sz w:val="28"/>
          <w:szCs w:val="28"/>
        </w:rPr>
        <w:t>Шумский Владимир Борисович</w:t>
      </w:r>
    </w:p>
    <w:p w:rsidR="009F6104" w:rsidRPr="00B0094B" w:rsidRDefault="009F6104" w:rsidP="007B7382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6104" w:rsidRPr="00B0094B" w:rsidRDefault="009F6104" w:rsidP="007B7382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6104" w:rsidRPr="00B0094B" w:rsidRDefault="009F6104" w:rsidP="007B7382">
      <w:pPr>
        <w:pStyle w:val="a4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6104" w:rsidRPr="00B0094B" w:rsidRDefault="009F6104" w:rsidP="007B7382">
      <w:pPr>
        <w:spacing w:line="360" w:lineRule="auto"/>
        <w:jc w:val="center"/>
        <w:rPr>
          <w:sz w:val="28"/>
          <w:szCs w:val="28"/>
        </w:rPr>
      </w:pPr>
      <w:r w:rsidRPr="00B0094B">
        <w:rPr>
          <w:sz w:val="28"/>
          <w:szCs w:val="28"/>
        </w:rPr>
        <w:t>г. Москва –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2009 г.</w:t>
      </w:r>
    </w:p>
    <w:p w:rsidR="001003FF" w:rsidRPr="00B0094B" w:rsidRDefault="007B7382" w:rsidP="007B7382">
      <w:pPr>
        <w:spacing w:line="360" w:lineRule="auto"/>
        <w:ind w:firstLine="709"/>
        <w:jc w:val="both"/>
        <w:rPr>
          <w:sz w:val="28"/>
          <w:szCs w:val="28"/>
        </w:rPr>
      </w:pPr>
      <w:r w:rsidRPr="00B0094B">
        <w:rPr>
          <w:b/>
          <w:bCs/>
          <w:sz w:val="28"/>
          <w:szCs w:val="28"/>
        </w:rPr>
        <w:br w:type="page"/>
      </w:r>
      <w:r w:rsidR="001003FF" w:rsidRPr="00B0094B">
        <w:rPr>
          <w:sz w:val="28"/>
          <w:szCs w:val="28"/>
        </w:rPr>
        <w:t>В качестве базовой работы я взяла статью Норта «Структура и изменения в экономической истории». В этой работе Норт хочет понять и обозначить структуру экономики, которая имела место быть в древних цивилизациях, империях и королевствах, показать каким образом государства в эту эпоху развивались и с точки зрения институционального</w:t>
      </w:r>
      <w:r w:rsidRPr="00B0094B">
        <w:rPr>
          <w:sz w:val="28"/>
          <w:szCs w:val="28"/>
        </w:rPr>
        <w:t xml:space="preserve"> </w:t>
      </w:r>
      <w:r w:rsidR="001003FF" w:rsidRPr="00B0094B">
        <w:rPr>
          <w:sz w:val="28"/>
          <w:szCs w:val="28"/>
        </w:rPr>
        <w:t>анализа, что послужило причиной их упадка. Он берет период в истории равный восьми тысячам лет и объясняет, как появился тот «изумительный массив экономических организаций, большинство которых сильно отличаются от тех, с которыми мы знакомы сегодня». Таким образом, он ставит следующие вопросы: Какие типы организаций выполняли функции подобных рынков? Какие виды прав собственности существовали и каким образом происходил процесс обмена? И что более важно, каковы были последствия подобных институтов для экономического развития? Имел ли место экономический рост? В итоге он отмечает тенденции развития и структуру экономик, подробно рассматривает эволюцию института государства на примере Египетского государства, Нового Королевства, Персидской Империи, Греческого Полиса, и затем Римской республики и Империи. А в заключение, объясняет причины экономического упадка и тем самым завершает характеристику «классического мира».</w:t>
      </w:r>
    </w:p>
    <w:p w:rsidR="001003FF" w:rsidRPr="00B0094B" w:rsidRDefault="001003FF" w:rsidP="007B7382">
      <w:pPr>
        <w:spacing w:line="360" w:lineRule="auto"/>
        <w:ind w:firstLine="709"/>
        <w:jc w:val="both"/>
        <w:rPr>
          <w:sz w:val="28"/>
          <w:szCs w:val="28"/>
        </w:rPr>
      </w:pPr>
      <w:r w:rsidRPr="00B0094B">
        <w:rPr>
          <w:sz w:val="28"/>
          <w:szCs w:val="28"/>
        </w:rPr>
        <w:t>Итак, можно привести следующие тезисы:</w:t>
      </w:r>
    </w:p>
    <w:p w:rsidR="001003FF" w:rsidRPr="00B0094B" w:rsidRDefault="001003FF" w:rsidP="007B738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0094B">
        <w:rPr>
          <w:b/>
          <w:bCs/>
          <w:sz w:val="28"/>
          <w:szCs w:val="28"/>
        </w:rPr>
        <w:t>Тезисы:</w:t>
      </w:r>
    </w:p>
    <w:p w:rsidR="001003FF" w:rsidRPr="00B0094B" w:rsidRDefault="001003FF" w:rsidP="007B7382">
      <w:pPr>
        <w:spacing w:line="360" w:lineRule="auto"/>
        <w:ind w:firstLine="709"/>
        <w:jc w:val="both"/>
        <w:rPr>
          <w:sz w:val="28"/>
          <w:szCs w:val="28"/>
        </w:rPr>
      </w:pPr>
      <w:r w:rsidRPr="00B0094B">
        <w:rPr>
          <w:sz w:val="28"/>
          <w:szCs w:val="28"/>
        </w:rPr>
        <w:t>1. Переход от сообщества «охото-собирательства»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к улаженному сельскому хозяйству привело к наиболее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сложной социальной и экономической организации, не в пример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«охото-собирающему» обществу, где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специализация ограничивалась простым разделением ролей. Улаженное сельское хозяйство стало включать разделение задач, которое потребовало установление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механизма для распределения впускаемого продукта среди населения.</w:t>
      </w:r>
    </w:p>
    <w:p w:rsidR="001003FF" w:rsidRPr="00B0094B" w:rsidRDefault="001003FF" w:rsidP="007B738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0094B">
        <w:rPr>
          <w:sz w:val="28"/>
          <w:szCs w:val="28"/>
        </w:rPr>
        <w:t xml:space="preserve">2. </w:t>
      </w:r>
      <w:r w:rsidRPr="00B0094B">
        <w:rPr>
          <w:b/>
          <w:bCs/>
          <w:sz w:val="28"/>
          <w:szCs w:val="28"/>
        </w:rPr>
        <w:t>Возрастающая численность населения увеличивала как затраты принятия совместных решений так и стимула для любого индивидуума уклониться от его назначения в сообществе (так как измерение уклонения будет более дорогостоящим). Рост сообщества также увеличивал затраты координирования промышленных решений и распределения общих продуктов сообщества.</w:t>
      </w:r>
      <w:r w:rsidRPr="00B0094B">
        <w:rPr>
          <w:sz w:val="28"/>
          <w:szCs w:val="28"/>
        </w:rPr>
        <w:t xml:space="preserve"> Рост населения стал наиболее фундаментальным фактором, лежащим в основе в древней экономической истории; и именно с ростом населения начинается оценка экономической эффективности древнего мира, и так же рост населения является причиной миграций.</w:t>
      </w:r>
    </w:p>
    <w:p w:rsidR="001003FF" w:rsidRPr="00B0094B" w:rsidRDefault="001003FF" w:rsidP="007B7382">
      <w:pPr>
        <w:spacing w:line="360" w:lineRule="auto"/>
        <w:ind w:firstLine="709"/>
        <w:jc w:val="both"/>
        <w:rPr>
          <w:sz w:val="28"/>
          <w:szCs w:val="28"/>
        </w:rPr>
      </w:pPr>
      <w:r w:rsidRPr="00B0094B">
        <w:rPr>
          <w:sz w:val="28"/>
          <w:szCs w:val="28"/>
        </w:rPr>
        <w:t>3. Наиболее фундаментальным достижением древнего мира стало появление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государства. Независимо от того, каким образом возникало государство, необходимо было много времени для возникновения жизнеспособной политической структуры. Сформировались разнообразные типы государственных устройств, начиная от деспотического и заканчивая демократическим. При этом, несмотря на различия, во всех государствах использовалась работа правительства. Рост государств сопровождался военной и политической нестабильностью. Тенденция к росту, привела к объединению всего Западного мира в Римскую Империю. Роль государства была традиционна. С помощью него определялись права собственности, согласно интересу доминирующей группы у власти и затем, определялись формы экономической организации, которые минимизируют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трансакционные издержки: в данном случае свободный внутренний рынок товаров и услуг, поддерживаемый структурой прав собственности, которые с одной стороны обеспечили права собственности на землю, капитал, и труд, а с другой, регулировали международную торговлю зерном, гарантируя поставку продовольствия.</w:t>
      </w:r>
    </w:p>
    <w:p w:rsidR="001003FF" w:rsidRPr="00B0094B" w:rsidRDefault="001003FF" w:rsidP="007B7382">
      <w:pPr>
        <w:spacing w:line="360" w:lineRule="auto"/>
        <w:ind w:firstLine="709"/>
        <w:jc w:val="both"/>
        <w:rPr>
          <w:sz w:val="28"/>
          <w:szCs w:val="28"/>
        </w:rPr>
      </w:pPr>
      <w:r w:rsidRPr="00B0094B">
        <w:rPr>
          <w:sz w:val="28"/>
          <w:szCs w:val="28"/>
        </w:rPr>
        <w:t>4.Тенденции развития характерные для появившихся государств:</w:t>
      </w:r>
    </w:p>
    <w:p w:rsidR="001003FF" w:rsidRPr="00B0094B" w:rsidRDefault="001003FF" w:rsidP="007B738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0094B">
        <w:rPr>
          <w:sz w:val="28"/>
          <w:szCs w:val="28"/>
        </w:rPr>
        <w:t xml:space="preserve">Существенный прогресс в развитии технологии </w:t>
      </w:r>
    </w:p>
    <w:p w:rsidR="001003FF" w:rsidRPr="00B0094B" w:rsidRDefault="001003FF" w:rsidP="007B738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0094B">
        <w:rPr>
          <w:sz w:val="28"/>
          <w:szCs w:val="28"/>
        </w:rPr>
        <w:t xml:space="preserve">Развитие и расширение торговли, особенно межрегиональной. </w:t>
      </w:r>
    </w:p>
    <w:p w:rsidR="001003FF" w:rsidRPr="00B0094B" w:rsidRDefault="001003FF" w:rsidP="007B738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0094B">
        <w:rPr>
          <w:sz w:val="28"/>
          <w:szCs w:val="28"/>
        </w:rPr>
        <w:t>Создание безличностных рынков, затем они были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 xml:space="preserve">для распределения ресурсов. </w:t>
      </w:r>
    </w:p>
    <w:p w:rsidR="001003FF" w:rsidRPr="00B0094B" w:rsidRDefault="001003FF" w:rsidP="007B738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0094B">
        <w:rPr>
          <w:sz w:val="28"/>
          <w:szCs w:val="28"/>
        </w:rPr>
        <w:t xml:space="preserve">Развитие и рост городов распространявшихся вдоль Средиземноморья. </w:t>
      </w:r>
    </w:p>
    <w:p w:rsidR="001003FF" w:rsidRPr="00B0094B" w:rsidRDefault="001003FF" w:rsidP="007B738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0094B">
        <w:rPr>
          <w:sz w:val="28"/>
          <w:szCs w:val="28"/>
        </w:rPr>
        <w:t xml:space="preserve">Создание различных типов экономических организаций на основе ряда прав собственности. </w:t>
      </w:r>
    </w:p>
    <w:p w:rsidR="001003FF" w:rsidRPr="00B0094B" w:rsidRDefault="001003FF" w:rsidP="007B738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0094B">
        <w:rPr>
          <w:sz w:val="28"/>
          <w:szCs w:val="28"/>
        </w:rPr>
        <w:t xml:space="preserve">Существенный экономический рост, который позволил поддержать возрастающую популяцию, поднять общий уровень жизни. </w:t>
      </w:r>
    </w:p>
    <w:p w:rsidR="001003FF" w:rsidRPr="00B0094B" w:rsidRDefault="001003FF" w:rsidP="007B738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0094B">
        <w:rPr>
          <w:sz w:val="28"/>
          <w:szCs w:val="28"/>
        </w:rPr>
        <w:t>Распределение доходов стало очевидно неравным.</w:t>
      </w:r>
    </w:p>
    <w:p w:rsidR="001003FF" w:rsidRPr="00B0094B" w:rsidRDefault="001003FF" w:rsidP="007B7382">
      <w:pPr>
        <w:spacing w:line="360" w:lineRule="auto"/>
        <w:ind w:firstLine="709"/>
        <w:jc w:val="both"/>
        <w:rPr>
          <w:sz w:val="28"/>
          <w:szCs w:val="28"/>
        </w:rPr>
      </w:pPr>
      <w:r w:rsidRPr="00B0094B">
        <w:rPr>
          <w:sz w:val="28"/>
          <w:szCs w:val="28"/>
        </w:rPr>
        <w:t>5.В конце концов, все общества испытывают экономический спад, который можно понимать как падение реального дохода на капитал или, проще говоря, как сравнение конкурирующих политико-экономических единиц. Спад может обуславливаться двумя факторами: внешней борьбой и внутренними противоречиями.</w:t>
      </w:r>
    </w:p>
    <w:p w:rsidR="001003FF" w:rsidRPr="00B0094B" w:rsidRDefault="001003FF" w:rsidP="007B738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0094B">
        <w:rPr>
          <w:sz w:val="28"/>
          <w:szCs w:val="28"/>
        </w:rPr>
        <w:t>Влияние внешней борьбы:</w:t>
      </w:r>
      <w:r w:rsidRPr="00B0094B">
        <w:rPr>
          <w:b/>
          <w:bCs/>
          <w:sz w:val="28"/>
          <w:szCs w:val="28"/>
        </w:rPr>
        <w:t xml:space="preserve"> Некоторые политико-экономические образования могли испытывать по-прежнему возрастающую отдачу от единицы капитала, что объяснялось обилием хорошей земли, возрастающей отдачей в несельскохозяйственном секторе, превышающей снижение отдачи в сельском хозяйстве, или перераспределением прав собственности в сельском хозяйстве, повлекшем за собой рост продуктивности, который скомпенсировал снижающуюся отдач</w:t>
      </w:r>
      <w:r w:rsidRPr="00B0094B">
        <w:rPr>
          <w:sz w:val="28"/>
          <w:szCs w:val="28"/>
        </w:rPr>
        <w:t>у. Но с другой стороны, одновременно</w:t>
      </w:r>
      <w:r w:rsidRPr="00B0094B">
        <w:rPr>
          <w:b/>
          <w:bCs/>
          <w:sz w:val="28"/>
          <w:szCs w:val="28"/>
        </w:rPr>
        <w:t xml:space="preserve"> другие государства испытывали падение реального дохода, и, следовательно, у них возрастала мотивация оккупировать и завоевать своих богатых соседей. В результате процветающие экономические системы столкнулись с растущими издержками на откуп от захватчиков или на возросшие затраты на</w:t>
      </w:r>
      <w:r w:rsidR="007B7382" w:rsidRPr="00B0094B">
        <w:rPr>
          <w:b/>
          <w:bCs/>
          <w:sz w:val="28"/>
          <w:szCs w:val="28"/>
        </w:rPr>
        <w:t xml:space="preserve"> </w:t>
      </w:r>
      <w:r w:rsidRPr="00B0094B">
        <w:rPr>
          <w:b/>
          <w:bCs/>
          <w:sz w:val="28"/>
          <w:szCs w:val="28"/>
        </w:rPr>
        <w:t>армию.</w:t>
      </w:r>
    </w:p>
    <w:p w:rsidR="001003FF" w:rsidRPr="00B0094B" w:rsidRDefault="001003FF" w:rsidP="007B7382">
      <w:pPr>
        <w:spacing w:line="360" w:lineRule="auto"/>
        <w:ind w:firstLine="709"/>
        <w:jc w:val="both"/>
        <w:rPr>
          <w:sz w:val="28"/>
          <w:szCs w:val="28"/>
        </w:rPr>
      </w:pPr>
      <w:r w:rsidRPr="00B0094B">
        <w:rPr>
          <w:sz w:val="28"/>
          <w:szCs w:val="28"/>
        </w:rPr>
        <w:t>Распад изнутри. Рост населения и уменьшающаяся отдача в сельском хозяйстве, в результате которых произошло падение з/пл в политико-административных единицах, обычно стимулирующих многообразие усилий,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внутренняя политическая структура столкнулась с нарастающим напряжением. Это становилось причиной для перераспределения прав собственности, которая приводит или к ненадежности правителей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и неопределенности дохода или завоеванию соперниками посредством вассалов и поддержки недовольных групп.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  <w:u w:val="single"/>
        </w:rPr>
        <w:t>Обычно</w:t>
      </w:r>
      <w:r w:rsidR="007B7382" w:rsidRPr="00B0094B">
        <w:rPr>
          <w:sz w:val="28"/>
          <w:szCs w:val="28"/>
          <w:u w:val="single"/>
        </w:rPr>
        <w:t xml:space="preserve"> </w:t>
      </w:r>
      <w:r w:rsidRPr="00B0094B">
        <w:rPr>
          <w:sz w:val="28"/>
          <w:szCs w:val="28"/>
          <w:u w:val="single"/>
        </w:rPr>
        <w:t>экономический спад приводит к исчезновению суверенитета государства, а борьба за распределение, внутренняя и внешняя, - основной источник этого изменения и упадка.</w:t>
      </w:r>
    </w:p>
    <w:p w:rsidR="001003FF" w:rsidRPr="00B0094B" w:rsidRDefault="001003FF" w:rsidP="007B7382">
      <w:pPr>
        <w:spacing w:line="360" w:lineRule="auto"/>
        <w:ind w:firstLine="709"/>
        <w:jc w:val="both"/>
        <w:rPr>
          <w:sz w:val="28"/>
          <w:szCs w:val="28"/>
        </w:rPr>
      </w:pPr>
      <w:r w:rsidRPr="00B0094B">
        <w:rPr>
          <w:sz w:val="28"/>
          <w:szCs w:val="28"/>
        </w:rPr>
        <w:t>В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 xml:space="preserve">обществе Римской Империи IV </w:t>
      </w:r>
      <w:r w:rsidR="007B7382" w:rsidRPr="00B0094B">
        <w:rPr>
          <w:sz w:val="28"/>
          <w:szCs w:val="28"/>
        </w:rPr>
        <w:t>-</w:t>
      </w:r>
      <w:r w:rsidRPr="00B0094B">
        <w:rPr>
          <w:sz w:val="28"/>
          <w:szCs w:val="28"/>
        </w:rPr>
        <w:t xml:space="preserve"> V вв. можно обозначить следующие активно действующие институты это римское право, рынок и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еще выделить как институт - императорские эдикты. Все эти институты были формальными.</w:t>
      </w:r>
    </w:p>
    <w:p w:rsidR="001003FF" w:rsidRPr="00B0094B" w:rsidRDefault="001003FF" w:rsidP="007B7382">
      <w:pPr>
        <w:spacing w:line="360" w:lineRule="auto"/>
        <w:ind w:firstLine="709"/>
        <w:jc w:val="both"/>
        <w:rPr>
          <w:sz w:val="28"/>
          <w:szCs w:val="28"/>
        </w:rPr>
      </w:pPr>
      <w:r w:rsidRPr="00B0094B">
        <w:rPr>
          <w:sz w:val="28"/>
          <w:szCs w:val="28"/>
        </w:rPr>
        <w:t>Римское государство и правительство, армия, богатые землевладельцы,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рабы, свободные граждане, колоны, крепостные ремесленники или крепостничество,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варвары – это организации которые действовали в это время. Появление и развитии новых экономических организациях в государстве по мере его развития, и наличии очевидно неравного распределения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доходов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отмечает и Норт в тезисе о «тенденциях» (тезис №4)</w:t>
      </w:r>
      <w:r w:rsidR="007B7382" w:rsidRPr="00B0094B">
        <w:rPr>
          <w:sz w:val="28"/>
          <w:szCs w:val="28"/>
        </w:rPr>
        <w:t xml:space="preserve"> </w:t>
      </w:r>
    </w:p>
    <w:p w:rsidR="001003FF" w:rsidRPr="00B0094B" w:rsidRDefault="001003FF" w:rsidP="007B7382">
      <w:pPr>
        <w:spacing w:line="360" w:lineRule="auto"/>
        <w:ind w:firstLine="709"/>
        <w:jc w:val="both"/>
        <w:rPr>
          <w:sz w:val="28"/>
          <w:szCs w:val="28"/>
        </w:rPr>
      </w:pPr>
      <w:r w:rsidRPr="00B0094B">
        <w:rPr>
          <w:sz w:val="28"/>
          <w:szCs w:val="28"/>
        </w:rPr>
        <w:t>Теперь можно рассмотреть институциональную среду вцелом. Приведенные институты отражали интересы императора, государства, правительства и горожан. Рабы, колоны, крепостные люди и варвары не могли принимать участие в создании «правил игры», горожане тоже мало участвовали в их формировании. Поэтому в свою очередь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государство опиралось на армию, всячески укрепляло и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оказывало ей поддержку. Опять же с помощью военных сил Римская Империя осуществляла захват других государств и земель присоединяла их к себе, и устанавливала там свои «правила». Такое положение дел соответствует третьему тезису по работе Норта, где указывается тенденция активной роли правительства и описываются традиционные функции государства.</w:t>
      </w:r>
      <w:r w:rsidR="007B7382" w:rsidRPr="00B0094B">
        <w:rPr>
          <w:sz w:val="28"/>
          <w:szCs w:val="28"/>
        </w:rPr>
        <w:t xml:space="preserve"> </w:t>
      </w:r>
    </w:p>
    <w:p w:rsidR="001003FF" w:rsidRPr="00B0094B" w:rsidRDefault="001003FF" w:rsidP="007B7382">
      <w:pPr>
        <w:spacing w:line="360" w:lineRule="auto"/>
        <w:ind w:firstLine="709"/>
        <w:jc w:val="both"/>
        <w:rPr>
          <w:sz w:val="28"/>
          <w:szCs w:val="28"/>
        </w:rPr>
      </w:pPr>
      <w:r w:rsidRPr="00B0094B">
        <w:rPr>
          <w:sz w:val="28"/>
          <w:szCs w:val="28"/>
        </w:rPr>
        <w:t>Но на протяжении 4- 5 века в Римской Империи начался кризис, который в итоге привел к усилению конфликта между рядом организаций, а точнее между римским правительством и поившимися крепостными, рабами, колонами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и варварами.</w:t>
      </w:r>
    </w:p>
    <w:p w:rsidR="001003FF" w:rsidRPr="00B0094B" w:rsidRDefault="001003FF" w:rsidP="007B7382">
      <w:pPr>
        <w:spacing w:line="360" w:lineRule="auto"/>
        <w:ind w:firstLine="709"/>
        <w:jc w:val="both"/>
        <w:rPr>
          <w:sz w:val="28"/>
          <w:szCs w:val="28"/>
        </w:rPr>
      </w:pPr>
      <w:r w:rsidRPr="00B0094B">
        <w:rPr>
          <w:sz w:val="28"/>
          <w:szCs w:val="28"/>
        </w:rPr>
        <w:t>Упадок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и впоследствии распад Римской Империи, можно объяснить последним тезисом из работы Норта - Спад может обуславливаться двумя факторами: внешней борьбой и внутренними противоречиями. Действительно, если рассмотреть происходящее в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государстве, то можно проследить аналогию с теорией Норта.</w:t>
      </w:r>
    </w:p>
    <w:p w:rsidR="001003FF" w:rsidRPr="00B0094B" w:rsidRDefault="001003FF" w:rsidP="007B7382">
      <w:pPr>
        <w:spacing w:line="360" w:lineRule="auto"/>
        <w:ind w:firstLine="709"/>
        <w:jc w:val="both"/>
        <w:rPr>
          <w:sz w:val="28"/>
          <w:szCs w:val="28"/>
        </w:rPr>
      </w:pPr>
      <w:r w:rsidRPr="00B0094B">
        <w:rPr>
          <w:sz w:val="28"/>
          <w:szCs w:val="28"/>
        </w:rPr>
        <w:t>Внутренние причины. Римское государство из-за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упадка торговли натурализовало большинство государственных платежей, таких как налоги, военное жалование. Только правительство получало жалование деньгами, а, например, мелкие чиновники и солдаты обеспечивались продуктами и одеждой. Таким образом, это еще более усугубляет торговлю. Города уменьшаются, и хозяйственная жизнь империи сосредотачивается в деревне. Римским правом в области аграрных отношений был закреплен колонат, причем посредством ряда императорских эдиктов была ограничена свобода перехода колонов к различным владельцам. Эта политика римского правительства была направлена на уменьшении миграции населения, которая постоянно росла. Потому что положение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низших и средних слоев города и деревни было настолько тяжелым, что люди были готовы бежать куда угодно, лишь бы избавиться от налогов, от притеснения чиновников, от долгов. И бежали преимущественно к варварам. Но был еще вариант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скрываться под защитой у богатых землевладельцев. Так как к тому же времени изменились и крупные поместья, которые стали укрепленными виллами с армией. Они стали практически самостоятельной как экономической, так и политической единицей. Собирать налоги с них было тяжело. Так экономическую нестабильность усилил выход из институциональной среды «игрока» - богатых землевладельцев, государство теряло очередной источник дохода.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Правительство не устраивала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текучесть населения по причине которой нарушалась налоговая система, поэтому оно организовывало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его деятельность опираясь на принцип, что «всякий человек должен был прочно сидеть на своем месте и платить то, что с него причиталось». Норт видел причину таких изменений в возрастающей численности населения, так он писал «</w:t>
      </w:r>
      <w:r w:rsidRPr="00B0094B">
        <w:rPr>
          <w:b/>
          <w:bCs/>
          <w:sz w:val="28"/>
          <w:szCs w:val="28"/>
        </w:rPr>
        <w:t>Возрастающая численность населения увеличивала как затраты принятия совместных решений так и стимула для любого индивидуума уклониться от его назначения в сообществе», помимо этого он и говорил о том, что рост населения провоцирует миграции и является фактором оценки</w:t>
      </w:r>
      <w:r w:rsidR="007B7382" w:rsidRPr="00B0094B">
        <w:rPr>
          <w:b/>
          <w:bCs/>
          <w:sz w:val="28"/>
          <w:szCs w:val="28"/>
        </w:rPr>
        <w:t xml:space="preserve"> </w:t>
      </w:r>
      <w:r w:rsidRPr="00B0094B">
        <w:rPr>
          <w:b/>
          <w:bCs/>
          <w:sz w:val="28"/>
          <w:szCs w:val="28"/>
        </w:rPr>
        <w:t>экономической эффективности государства.</w:t>
      </w:r>
    </w:p>
    <w:p w:rsidR="001003FF" w:rsidRPr="00B0094B" w:rsidRDefault="001003FF" w:rsidP="007B7382">
      <w:pPr>
        <w:spacing w:line="360" w:lineRule="auto"/>
        <w:ind w:firstLine="709"/>
        <w:jc w:val="both"/>
        <w:rPr>
          <w:sz w:val="28"/>
          <w:szCs w:val="28"/>
        </w:rPr>
      </w:pPr>
      <w:r w:rsidRPr="00B0094B">
        <w:rPr>
          <w:sz w:val="28"/>
          <w:szCs w:val="28"/>
        </w:rPr>
        <w:t xml:space="preserve">Поэтому впоследствии другим нововведением в Римской Империи становится появление государственных мастерских, где работают прикрепленные рабы и ремесленники, чтобы приостановить упадок торговли ремесла и обнищания. Крепостничество IV в. являлось выражением этого колоссального напряжения, происходившего в условиях политической реакции и полного крушения старых хозяйственных связей рабовладельческого общества. </w:t>
      </w:r>
    </w:p>
    <w:p w:rsidR="001003FF" w:rsidRPr="00B0094B" w:rsidRDefault="001003FF" w:rsidP="007B7382">
      <w:pPr>
        <w:spacing w:line="360" w:lineRule="auto"/>
        <w:ind w:firstLine="709"/>
        <w:jc w:val="both"/>
        <w:rPr>
          <w:sz w:val="28"/>
          <w:szCs w:val="28"/>
        </w:rPr>
      </w:pPr>
      <w:r w:rsidRPr="00B0094B">
        <w:rPr>
          <w:sz w:val="28"/>
          <w:szCs w:val="28"/>
        </w:rPr>
        <w:t>Основанное на рабском труде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 xml:space="preserve">крупные сельскохозяйственные хозяйства стали менее эффективнее мелкого хозяйства, таким образом, виллы дробились и их получали или управляющие за ежегодные выплаты или колоны, которые прикреплялись к земле и могли быть проданы. </w:t>
      </w:r>
    </w:p>
    <w:p w:rsidR="001003FF" w:rsidRPr="00B0094B" w:rsidRDefault="001003FF" w:rsidP="007B7382">
      <w:pPr>
        <w:spacing w:line="360" w:lineRule="auto"/>
        <w:ind w:firstLine="709"/>
        <w:jc w:val="both"/>
        <w:rPr>
          <w:sz w:val="28"/>
          <w:szCs w:val="28"/>
        </w:rPr>
      </w:pPr>
      <w:r w:rsidRPr="00B0094B">
        <w:rPr>
          <w:sz w:val="28"/>
          <w:szCs w:val="28"/>
        </w:rPr>
        <w:t>Таким образом, можно сказать, что античное рабство начало отмирать, так как стало практически невозможным из-за экономической невыгодности, но в тоже время, не так давно появившиеся крепостные ремесленники и массы колонов не могли играть роль рабов. Тут можно сказать о влиянии неформальных правил, это мораль и устои, люди которые изначально были свободны, не могли мириться с «новым»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 xml:space="preserve">социальным статусом. Правительство это не учло, и нововведенные указы послужили возникновению социально-политического кризиса. </w:t>
      </w:r>
    </w:p>
    <w:p w:rsidR="001003FF" w:rsidRPr="00B0094B" w:rsidRDefault="001003FF" w:rsidP="007B7382">
      <w:pPr>
        <w:spacing w:line="360" w:lineRule="auto"/>
        <w:ind w:firstLine="709"/>
        <w:jc w:val="both"/>
        <w:rPr>
          <w:sz w:val="28"/>
          <w:szCs w:val="28"/>
        </w:rPr>
      </w:pPr>
      <w:r w:rsidRPr="00B0094B">
        <w:rPr>
          <w:sz w:val="28"/>
          <w:szCs w:val="28"/>
        </w:rPr>
        <w:t>Но, одновременно еще растет напор варваров и создается тесное объединение их с восстающими трудовыми слоями империи. Это как раз та внешняя сила, о которой говорил Норт.</w:t>
      </w:r>
    </w:p>
    <w:p w:rsidR="001003FF" w:rsidRPr="00B0094B" w:rsidRDefault="001003FF" w:rsidP="007B7382">
      <w:pPr>
        <w:spacing w:line="360" w:lineRule="auto"/>
        <w:ind w:firstLine="709"/>
        <w:jc w:val="both"/>
        <w:rPr>
          <w:sz w:val="28"/>
          <w:szCs w:val="28"/>
        </w:rPr>
      </w:pPr>
      <w:r w:rsidRPr="00B0094B">
        <w:rPr>
          <w:sz w:val="28"/>
          <w:szCs w:val="28"/>
        </w:rPr>
        <w:t>Варвары прочно оседают на римской территории. Солдатские бунты, столь типичное явление в III в., теперь теряют свои характерные черты. Военные реформы IV в. почти совершенно стерли разницу между пограничными войсками и местным населением, а вступление варваров в армии все более и более уничтожала противоположность между теми, кто защищал империю, и теми, кто нападал на нее. Таким образом, сменился состав, а следовательно и характер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одной из главных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организации - армии,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которая служила механизмом принуждения. Помимо этого около 375 г началось движение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варварских племен из прикаспийских степей во главе с гуннами, они, продвигаясь к Западу, подчиняли себе новые племена. Император разрешил части готам, разоружившись, поселится на римской территории, через некоторое время сложившаяся ситуация внутри империи</w:t>
      </w:r>
      <w:r w:rsidR="00222FCB" w:rsidRPr="00B0094B">
        <w:rPr>
          <w:sz w:val="28"/>
          <w:szCs w:val="28"/>
        </w:rPr>
        <w:t xml:space="preserve"> заставила их взяться за оружие.</w:t>
      </w:r>
    </w:p>
    <w:p w:rsidR="001003FF" w:rsidRPr="00B0094B" w:rsidRDefault="001003FF" w:rsidP="007B7382">
      <w:pPr>
        <w:spacing w:line="360" w:lineRule="auto"/>
        <w:ind w:firstLine="709"/>
        <w:jc w:val="both"/>
        <w:rPr>
          <w:sz w:val="28"/>
          <w:szCs w:val="28"/>
        </w:rPr>
      </w:pPr>
      <w:r w:rsidRPr="00B0094B">
        <w:rPr>
          <w:sz w:val="28"/>
          <w:szCs w:val="28"/>
        </w:rPr>
        <w:t xml:space="preserve">К внутренней разрушающей силе присоединилась внешняя </w:t>
      </w:r>
      <w:r w:rsidR="007B7382" w:rsidRPr="00B0094B">
        <w:rPr>
          <w:sz w:val="28"/>
          <w:szCs w:val="28"/>
        </w:rPr>
        <w:t>-</w:t>
      </w:r>
      <w:r w:rsidRPr="00B0094B">
        <w:rPr>
          <w:sz w:val="28"/>
          <w:szCs w:val="28"/>
        </w:rPr>
        <w:t xml:space="preserve"> варвары. Причиной этого являлись прогрессирующее ослабление Рима, с одной стороны, и концентрация варваров в большие объединения, в целые федерации. Но так как римские рабы и значительная часть колонов принадлежали к тем же варварам и так как враг у них был общий </w:t>
      </w:r>
      <w:r w:rsidR="007B7382" w:rsidRPr="00B0094B">
        <w:rPr>
          <w:sz w:val="28"/>
          <w:szCs w:val="28"/>
        </w:rPr>
        <w:t>-</w:t>
      </w:r>
      <w:r w:rsidRPr="00B0094B">
        <w:rPr>
          <w:sz w:val="28"/>
          <w:szCs w:val="28"/>
        </w:rPr>
        <w:t xml:space="preserve"> Рим, то налицо были все предпосылки тесного контакта между ними. В лучшем (для Рима) случае рабы и колоны занимали по отношению к варварам позиции дружественного нейтралитета, в худшем </w:t>
      </w:r>
      <w:r w:rsidR="007B7382" w:rsidRPr="00B0094B">
        <w:rPr>
          <w:sz w:val="28"/>
          <w:szCs w:val="28"/>
        </w:rPr>
        <w:t>-</w:t>
      </w:r>
      <w:r w:rsidRPr="00B0094B">
        <w:rPr>
          <w:sz w:val="28"/>
          <w:szCs w:val="28"/>
        </w:rPr>
        <w:t xml:space="preserve"> переходили открыто на их сторону. Как отмечает Норт, нарастающее напряжение внутри страны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становится причиной для перераспределения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прав собственности, которая может закончиться завоеванием соперниками посредством вассалов и поддержки недовольных групп.</w:t>
      </w:r>
      <w:r w:rsidR="007B7382" w:rsidRPr="00B0094B">
        <w:rPr>
          <w:sz w:val="28"/>
          <w:szCs w:val="28"/>
        </w:rPr>
        <w:t xml:space="preserve"> </w:t>
      </w:r>
    </w:p>
    <w:p w:rsidR="001003FF" w:rsidRPr="00B0094B" w:rsidRDefault="001003FF" w:rsidP="007B7382">
      <w:pPr>
        <w:spacing w:line="360" w:lineRule="auto"/>
        <w:ind w:firstLine="709"/>
        <w:jc w:val="both"/>
        <w:rPr>
          <w:sz w:val="28"/>
          <w:szCs w:val="28"/>
        </w:rPr>
      </w:pPr>
      <w:r w:rsidRPr="00B0094B">
        <w:rPr>
          <w:sz w:val="28"/>
          <w:szCs w:val="28"/>
        </w:rPr>
        <w:t>На этот раз государство не могло выдержать соединенного удара кризиса изнутри и напора варваров извне. Оно должно было пасть.</w:t>
      </w:r>
    </w:p>
    <w:p w:rsidR="001003FF" w:rsidRPr="00B0094B" w:rsidRDefault="00233781" w:rsidP="007B738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0094B">
        <w:rPr>
          <w:b/>
          <w:bCs/>
          <w:sz w:val="28"/>
          <w:szCs w:val="28"/>
        </w:rPr>
        <w:br w:type="page"/>
        <w:t>Выводы</w:t>
      </w:r>
    </w:p>
    <w:p w:rsidR="00233781" w:rsidRPr="00B0094B" w:rsidRDefault="00233781" w:rsidP="007B738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003FF" w:rsidRPr="00B0094B" w:rsidRDefault="001003FF" w:rsidP="007B7382">
      <w:pPr>
        <w:spacing w:line="360" w:lineRule="auto"/>
        <w:ind w:firstLine="709"/>
        <w:jc w:val="both"/>
        <w:rPr>
          <w:sz w:val="28"/>
          <w:szCs w:val="28"/>
        </w:rPr>
      </w:pPr>
      <w:r w:rsidRPr="00B0094B">
        <w:rPr>
          <w:sz w:val="28"/>
          <w:szCs w:val="28"/>
        </w:rPr>
        <w:t>Норт, считает, что переход от «охото - собирательского» хозяйства к земледелию послужил появлению наиболее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сложной социальной и экономической организации и к росту населения. Эти два фактора стали основной причиной формирования государств, с различными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политическими устройствами, но при этом, работа правительства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использовалась во всех государствах. Роль государства, по Норту, была традиционна.</w:t>
      </w:r>
    </w:p>
    <w:p w:rsidR="001003FF" w:rsidRPr="00B0094B" w:rsidRDefault="001003FF" w:rsidP="007B7382">
      <w:pPr>
        <w:spacing w:line="360" w:lineRule="auto"/>
        <w:ind w:firstLine="709"/>
        <w:jc w:val="both"/>
        <w:rPr>
          <w:sz w:val="28"/>
          <w:szCs w:val="28"/>
        </w:rPr>
      </w:pPr>
      <w:r w:rsidRPr="00B0094B">
        <w:rPr>
          <w:sz w:val="28"/>
          <w:szCs w:val="28"/>
        </w:rPr>
        <w:t>На самом деле, если посмотреть на историю развития, то эти общие закономерности подтвердятся. Изменение хозяйства способствует усложнению организации общества вцелом, присутствует появление распределения «ролей», неравенства, потом иерархии, последующий рост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 xml:space="preserve">и развитие ведут к появлению государства и института права. Причина появления государства и права непосредственно объясняют их функции: определение и защита прав собственности и факторов производства, минимизация трансакционных издержек, путем формирования экономических организаций, регулирование торговли. </w:t>
      </w:r>
    </w:p>
    <w:p w:rsidR="001003FF" w:rsidRPr="00B0094B" w:rsidRDefault="001003FF" w:rsidP="007B7382">
      <w:pPr>
        <w:spacing w:line="360" w:lineRule="auto"/>
        <w:ind w:firstLine="709"/>
        <w:jc w:val="both"/>
        <w:rPr>
          <w:sz w:val="28"/>
          <w:szCs w:val="28"/>
        </w:rPr>
      </w:pPr>
      <w:r w:rsidRPr="00B0094B">
        <w:rPr>
          <w:sz w:val="28"/>
          <w:szCs w:val="28"/>
        </w:rPr>
        <w:t>Следующим важным выводом можно обозначить наличие экономического подъема. Норт отмечает, что развитие и рост государств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имели ряд тенденций, таких как, рост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и развитие городов, прогресс в технологиях, развитие торговли,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появление новых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 xml:space="preserve">типов экономических организации, усиление неравного распределения доходов. Каждое государство тех далеких времен в какой-то период было на вершине развития. Так и Римская Империя развивалась и процветала. </w:t>
      </w:r>
    </w:p>
    <w:p w:rsidR="001003FF" w:rsidRPr="00B0094B" w:rsidRDefault="001003FF" w:rsidP="007B7382">
      <w:pPr>
        <w:spacing w:line="360" w:lineRule="auto"/>
        <w:ind w:firstLine="709"/>
        <w:jc w:val="both"/>
        <w:rPr>
          <w:sz w:val="28"/>
          <w:szCs w:val="28"/>
        </w:rPr>
      </w:pPr>
      <w:r w:rsidRPr="00B0094B">
        <w:rPr>
          <w:sz w:val="28"/>
          <w:szCs w:val="28"/>
        </w:rPr>
        <w:t>Но Норт так последовательно и четко отслеживал развитие государств, чтобы понять, почему рано или поздно начинается этап экономического спада. Он пишет о закономерностях, ведущих к борьбе за перераспределение ресурсов. Все эти закономерности появляются из-за развития государства. Увеличение территории, которую надо защищать, политическая нестабильность, падение реального дохода и так далее, все является звеньями одной цепочки, так же переплетено и неразрывно. В конечном счете все становится причинами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внутренней борьбы и внешней борьбы. В итоге, Норт делает следующий вывод:</w:t>
      </w:r>
      <w:r w:rsidRPr="00B0094B">
        <w:rPr>
          <w:sz w:val="28"/>
          <w:szCs w:val="28"/>
          <w:u w:val="single"/>
        </w:rPr>
        <w:t xml:space="preserve"> Обычно</w:t>
      </w:r>
      <w:r w:rsidR="007B7382" w:rsidRPr="00B0094B">
        <w:rPr>
          <w:sz w:val="28"/>
          <w:szCs w:val="28"/>
          <w:u w:val="single"/>
        </w:rPr>
        <w:t xml:space="preserve"> </w:t>
      </w:r>
      <w:r w:rsidRPr="00B0094B">
        <w:rPr>
          <w:sz w:val="28"/>
          <w:szCs w:val="28"/>
          <w:u w:val="single"/>
        </w:rPr>
        <w:t>экономический спад приводит к исчезновению суверенитета государства, а борьба за распределение, внутренняя и внешняя, - основной источник этого изменения и упадка.</w:t>
      </w:r>
      <w:r w:rsidR="007B7382" w:rsidRPr="00B0094B">
        <w:rPr>
          <w:sz w:val="28"/>
          <w:szCs w:val="28"/>
          <w:u w:val="single"/>
        </w:rPr>
        <w:t xml:space="preserve"> </w:t>
      </w:r>
      <w:r w:rsidRPr="00B0094B">
        <w:rPr>
          <w:sz w:val="28"/>
          <w:szCs w:val="28"/>
        </w:rPr>
        <w:t>Подтверждением этого тезиса служит кейс. Где видно как «жесткая политика» и необдуманное изменение правил игры ведет к постепенному и неизбежному распаду. Но нельзя утверждать, что если бы правительство в том же темпе могло осуществлять эффективные реформы, в котором и происходил рост государства, то что-то сильно поменялось. Конечно, есть смысл в этом соотношении, но не следует забывать о том, что общество должно быть тоже готово</w:t>
      </w:r>
      <w:r w:rsidR="007B7382" w:rsidRPr="00B0094B">
        <w:rPr>
          <w:sz w:val="28"/>
          <w:szCs w:val="28"/>
        </w:rPr>
        <w:t xml:space="preserve"> </w:t>
      </w:r>
      <w:r w:rsidR="00233781" w:rsidRPr="00B0094B">
        <w:rPr>
          <w:sz w:val="28"/>
          <w:szCs w:val="28"/>
        </w:rPr>
        <w:t>к изменениям.</w:t>
      </w:r>
    </w:p>
    <w:p w:rsidR="007B7382" w:rsidRPr="00B0094B" w:rsidRDefault="001003FF" w:rsidP="007B7382">
      <w:pPr>
        <w:spacing w:line="360" w:lineRule="auto"/>
        <w:ind w:firstLine="709"/>
        <w:jc w:val="both"/>
        <w:rPr>
          <w:sz w:val="28"/>
          <w:szCs w:val="28"/>
        </w:rPr>
      </w:pPr>
      <w:r w:rsidRPr="00B0094B">
        <w:rPr>
          <w:sz w:val="28"/>
          <w:szCs w:val="28"/>
        </w:rPr>
        <w:t>Таким образом,</w:t>
      </w:r>
      <w:r w:rsidR="007B7382" w:rsidRPr="00B0094B">
        <w:rPr>
          <w:sz w:val="28"/>
          <w:szCs w:val="28"/>
        </w:rPr>
        <w:t xml:space="preserve"> </w:t>
      </w:r>
      <w:r w:rsidRPr="00B0094B">
        <w:rPr>
          <w:sz w:val="28"/>
          <w:szCs w:val="28"/>
        </w:rPr>
        <w:t>«Уроки истории», из которых человек может извлечь опыт</w:t>
      </w:r>
      <w:r w:rsidR="007B7382" w:rsidRPr="00B0094B">
        <w:rPr>
          <w:sz w:val="28"/>
          <w:szCs w:val="28"/>
        </w:rPr>
        <w:t xml:space="preserve"> должны приниматься во внимание</w:t>
      </w:r>
      <w:r w:rsidRPr="00B0094B">
        <w:rPr>
          <w:sz w:val="28"/>
          <w:szCs w:val="28"/>
        </w:rPr>
        <w:t xml:space="preserve">. А работа Норта включает в себя анализ не одного такого «урока», поэтому она настолько глубока и фундаментальна. </w:t>
      </w:r>
    </w:p>
    <w:p w:rsidR="004819FF" w:rsidRPr="00B0094B" w:rsidRDefault="007B7382" w:rsidP="007B738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0094B">
        <w:rPr>
          <w:rFonts w:eastAsia="Arial Unicode MS"/>
          <w:sz w:val="28"/>
          <w:szCs w:val="28"/>
        </w:rPr>
        <w:br w:type="page"/>
      </w:r>
      <w:r w:rsidR="004819FF" w:rsidRPr="00B0094B">
        <w:rPr>
          <w:b/>
          <w:bCs/>
          <w:sz w:val="28"/>
          <w:szCs w:val="28"/>
        </w:rPr>
        <w:t>Список использованной литературы</w:t>
      </w:r>
    </w:p>
    <w:p w:rsidR="004819FF" w:rsidRPr="00B0094B" w:rsidRDefault="004819FF" w:rsidP="007B7382">
      <w:pPr>
        <w:spacing w:line="360" w:lineRule="auto"/>
        <w:ind w:firstLine="709"/>
        <w:jc w:val="both"/>
        <w:rPr>
          <w:sz w:val="28"/>
          <w:szCs w:val="28"/>
        </w:rPr>
      </w:pPr>
    </w:p>
    <w:p w:rsidR="00A16506" w:rsidRPr="00E806B1" w:rsidRDefault="007B7382" w:rsidP="007B7382">
      <w:pPr>
        <w:pStyle w:val="a4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0094B">
        <w:rPr>
          <w:rFonts w:ascii="Times New Roman" w:hAnsi="Times New Roman" w:cs="Times New Roman"/>
          <w:sz w:val="28"/>
          <w:szCs w:val="28"/>
        </w:rPr>
        <w:t>1. Ковалев С.</w:t>
      </w:r>
      <w:r w:rsidR="001003FF" w:rsidRPr="00B0094B">
        <w:rPr>
          <w:rFonts w:ascii="Times New Roman" w:hAnsi="Times New Roman" w:cs="Times New Roman"/>
          <w:sz w:val="28"/>
          <w:szCs w:val="28"/>
        </w:rPr>
        <w:t xml:space="preserve">И. «История Рима: Глава </w:t>
      </w:r>
      <w:r w:rsidR="001003FF" w:rsidRPr="00B0094B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="001003FF" w:rsidRPr="00B0094B">
        <w:rPr>
          <w:rFonts w:ascii="Times New Roman" w:hAnsi="Times New Roman" w:cs="Times New Roman"/>
          <w:sz w:val="28"/>
          <w:szCs w:val="28"/>
        </w:rPr>
        <w:t xml:space="preserve"> Падение Римской Империи. Конец</w:t>
      </w:r>
      <w:r w:rsidR="001003FF" w:rsidRPr="00E806B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003FF" w:rsidRPr="00B0094B">
        <w:rPr>
          <w:rFonts w:ascii="Times New Roman" w:hAnsi="Times New Roman" w:cs="Times New Roman"/>
          <w:sz w:val="28"/>
          <w:szCs w:val="28"/>
        </w:rPr>
        <w:t>античного</w:t>
      </w:r>
      <w:r w:rsidR="001003FF" w:rsidRPr="00E806B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003FF" w:rsidRPr="00B0094B">
        <w:rPr>
          <w:rFonts w:ascii="Times New Roman" w:hAnsi="Times New Roman" w:cs="Times New Roman"/>
          <w:sz w:val="28"/>
          <w:szCs w:val="28"/>
        </w:rPr>
        <w:t>мира</w:t>
      </w:r>
      <w:r w:rsidR="001003FF" w:rsidRPr="00E806B1">
        <w:rPr>
          <w:rFonts w:ascii="Times New Roman" w:hAnsi="Times New Roman" w:cs="Times New Roman"/>
          <w:sz w:val="28"/>
          <w:szCs w:val="28"/>
          <w:lang w:val="en-US"/>
        </w:rPr>
        <w:t xml:space="preserve">». </w:t>
      </w:r>
    </w:p>
    <w:p w:rsidR="001003FF" w:rsidRPr="00B0094B" w:rsidRDefault="007B7382" w:rsidP="007B7382">
      <w:pPr>
        <w:pStyle w:val="a4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0094B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r w:rsidR="001003FF" w:rsidRPr="00B0094B">
        <w:rPr>
          <w:rFonts w:ascii="Times New Roman" w:hAnsi="Times New Roman" w:cs="Times New Roman"/>
          <w:sz w:val="28"/>
          <w:szCs w:val="28"/>
          <w:lang w:val="en-US"/>
        </w:rPr>
        <w:t>North D. C. Structure and Change in Economic History.</w:t>
      </w:r>
      <w:bookmarkStart w:id="0" w:name="_GoBack"/>
      <w:bookmarkEnd w:id="0"/>
    </w:p>
    <w:sectPr w:rsidR="001003FF" w:rsidRPr="00B0094B" w:rsidSect="00784C9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AF4" w:rsidRDefault="00302AF4">
      <w:r>
        <w:separator/>
      </w:r>
    </w:p>
  </w:endnote>
  <w:endnote w:type="continuationSeparator" w:id="0">
    <w:p w:rsidR="00302AF4" w:rsidRDefault="00302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AF4" w:rsidRDefault="00302AF4">
      <w:r>
        <w:separator/>
      </w:r>
    </w:p>
  </w:footnote>
  <w:footnote w:type="continuationSeparator" w:id="0">
    <w:p w:rsidR="00302AF4" w:rsidRDefault="00302A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A7043"/>
    <w:multiLevelType w:val="hybridMultilevel"/>
    <w:tmpl w:val="1DAE2312"/>
    <w:lvl w:ilvl="0" w:tplc="DCDECF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5B434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9F47B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5C2BE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44AA3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0C1A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58043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D607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89A5D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EE64D37"/>
    <w:multiLevelType w:val="multilevel"/>
    <w:tmpl w:val="653AE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>
    <w:nsid w:val="115D4721"/>
    <w:multiLevelType w:val="hybridMultilevel"/>
    <w:tmpl w:val="1C80D5CE"/>
    <w:lvl w:ilvl="0" w:tplc="DB0CEF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AEE78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F389A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7363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18A39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E41F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CD402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53EC3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D9A50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26A1E93"/>
    <w:multiLevelType w:val="hybridMultilevel"/>
    <w:tmpl w:val="3E408B1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32E7928"/>
    <w:multiLevelType w:val="hybridMultilevel"/>
    <w:tmpl w:val="887EC79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A695790"/>
    <w:multiLevelType w:val="hybridMultilevel"/>
    <w:tmpl w:val="E84432D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50064C42"/>
    <w:multiLevelType w:val="hybridMultilevel"/>
    <w:tmpl w:val="6AA4751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5A0D6DA2"/>
    <w:multiLevelType w:val="hybridMultilevel"/>
    <w:tmpl w:val="740EA096"/>
    <w:lvl w:ilvl="0" w:tplc="0E342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9750298"/>
    <w:multiLevelType w:val="hybridMultilevel"/>
    <w:tmpl w:val="3BD49FD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9CE"/>
    <w:rsid w:val="000026EA"/>
    <w:rsid w:val="00032690"/>
    <w:rsid w:val="000565EB"/>
    <w:rsid w:val="00061B80"/>
    <w:rsid w:val="000D10C1"/>
    <w:rsid w:val="000D2653"/>
    <w:rsid w:val="000F74FE"/>
    <w:rsid w:val="001003FF"/>
    <w:rsid w:val="00111602"/>
    <w:rsid w:val="00124A21"/>
    <w:rsid w:val="001451C6"/>
    <w:rsid w:val="001512C7"/>
    <w:rsid w:val="00172337"/>
    <w:rsid w:val="001D3D1B"/>
    <w:rsid w:val="001E5A3A"/>
    <w:rsid w:val="00222FCB"/>
    <w:rsid w:val="00233781"/>
    <w:rsid w:val="00244662"/>
    <w:rsid w:val="00244EE1"/>
    <w:rsid w:val="002542CE"/>
    <w:rsid w:val="002603EE"/>
    <w:rsid w:val="0026644E"/>
    <w:rsid w:val="0026710E"/>
    <w:rsid w:val="002B4045"/>
    <w:rsid w:val="00302AF4"/>
    <w:rsid w:val="00337DC6"/>
    <w:rsid w:val="00352396"/>
    <w:rsid w:val="00397707"/>
    <w:rsid w:val="00420EA8"/>
    <w:rsid w:val="00445CB5"/>
    <w:rsid w:val="0045651E"/>
    <w:rsid w:val="004819FF"/>
    <w:rsid w:val="0049391E"/>
    <w:rsid w:val="004970BC"/>
    <w:rsid w:val="004B5CF0"/>
    <w:rsid w:val="004C1B7A"/>
    <w:rsid w:val="004C2963"/>
    <w:rsid w:val="004F4621"/>
    <w:rsid w:val="005477E3"/>
    <w:rsid w:val="00572F67"/>
    <w:rsid w:val="00581B44"/>
    <w:rsid w:val="0059208F"/>
    <w:rsid w:val="006559F0"/>
    <w:rsid w:val="006B32E3"/>
    <w:rsid w:val="006D0331"/>
    <w:rsid w:val="006E1789"/>
    <w:rsid w:val="00742267"/>
    <w:rsid w:val="00784C94"/>
    <w:rsid w:val="007B0B07"/>
    <w:rsid w:val="007B7382"/>
    <w:rsid w:val="00812C6F"/>
    <w:rsid w:val="008604A2"/>
    <w:rsid w:val="00870102"/>
    <w:rsid w:val="008761F4"/>
    <w:rsid w:val="008B5D2E"/>
    <w:rsid w:val="008E799E"/>
    <w:rsid w:val="008F19B5"/>
    <w:rsid w:val="00934D54"/>
    <w:rsid w:val="0094085F"/>
    <w:rsid w:val="0096311B"/>
    <w:rsid w:val="00986438"/>
    <w:rsid w:val="00991B04"/>
    <w:rsid w:val="009971EB"/>
    <w:rsid w:val="009A5EA1"/>
    <w:rsid w:val="009D55A8"/>
    <w:rsid w:val="009F6104"/>
    <w:rsid w:val="00A16506"/>
    <w:rsid w:val="00A2739F"/>
    <w:rsid w:val="00A63C3A"/>
    <w:rsid w:val="00A77DC3"/>
    <w:rsid w:val="00A86E51"/>
    <w:rsid w:val="00AF35C2"/>
    <w:rsid w:val="00B0094B"/>
    <w:rsid w:val="00B14E07"/>
    <w:rsid w:val="00B21EBA"/>
    <w:rsid w:val="00BA1D08"/>
    <w:rsid w:val="00BF3106"/>
    <w:rsid w:val="00C07DEF"/>
    <w:rsid w:val="00C15735"/>
    <w:rsid w:val="00C166D9"/>
    <w:rsid w:val="00C34155"/>
    <w:rsid w:val="00C6563A"/>
    <w:rsid w:val="00C8324A"/>
    <w:rsid w:val="00CC4C5C"/>
    <w:rsid w:val="00CE33DF"/>
    <w:rsid w:val="00D01E0A"/>
    <w:rsid w:val="00D3072E"/>
    <w:rsid w:val="00D6655F"/>
    <w:rsid w:val="00D91FAF"/>
    <w:rsid w:val="00D92525"/>
    <w:rsid w:val="00DB6B3C"/>
    <w:rsid w:val="00DD7D79"/>
    <w:rsid w:val="00E35DAF"/>
    <w:rsid w:val="00E421CD"/>
    <w:rsid w:val="00E42CB1"/>
    <w:rsid w:val="00E62EE0"/>
    <w:rsid w:val="00E806B1"/>
    <w:rsid w:val="00E968C6"/>
    <w:rsid w:val="00EC1FEF"/>
    <w:rsid w:val="00ED08E3"/>
    <w:rsid w:val="00F15E26"/>
    <w:rsid w:val="00F22D2E"/>
    <w:rsid w:val="00F41E0F"/>
    <w:rsid w:val="00F91E16"/>
    <w:rsid w:val="00F954E3"/>
    <w:rsid w:val="00FB54CF"/>
    <w:rsid w:val="00FB71BD"/>
    <w:rsid w:val="00FB71D6"/>
    <w:rsid w:val="00FF1D48"/>
    <w:rsid w:val="00FF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7196A65-2773-40F7-8359-A5E9067E2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9FF"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E62EE0"/>
    <w:pPr>
      <w:spacing w:after="100" w:line="288" w:lineRule="auto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rsid w:val="005477E3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5477E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ystem">
    <w:name w:val="system"/>
    <w:basedOn w:val="a"/>
    <w:uiPriority w:val="99"/>
    <w:rsid w:val="00E62EE0"/>
    <w:pPr>
      <w:spacing w:before="100" w:beforeAutospacing="1" w:after="100" w:afterAutospacing="1"/>
    </w:pPr>
    <w:rPr>
      <w:color w:val="000000"/>
      <w:sz w:val="19"/>
      <w:szCs w:val="19"/>
    </w:rPr>
  </w:style>
  <w:style w:type="character" w:styleId="a5">
    <w:name w:val="Strong"/>
    <w:uiPriority w:val="99"/>
    <w:qFormat/>
    <w:rsid w:val="00E62EE0"/>
    <w:rPr>
      <w:rFonts w:cs="Times New Roman"/>
      <w:b/>
      <w:bCs/>
    </w:rPr>
  </w:style>
  <w:style w:type="paragraph" w:styleId="a6">
    <w:name w:val="footnote text"/>
    <w:basedOn w:val="a"/>
    <w:link w:val="a7"/>
    <w:uiPriority w:val="99"/>
    <w:semiHidden/>
    <w:rsid w:val="00A86E51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Pr>
      <w:rFonts w:cs="Times New Roman"/>
      <w:sz w:val="20"/>
      <w:szCs w:val="20"/>
    </w:rPr>
  </w:style>
  <w:style w:type="character" w:styleId="a8">
    <w:name w:val="footnote reference"/>
    <w:uiPriority w:val="99"/>
    <w:semiHidden/>
    <w:rsid w:val="00A86E51"/>
    <w:rPr>
      <w:rFonts w:cs="Times New Roman"/>
      <w:vertAlign w:val="superscript"/>
    </w:rPr>
  </w:style>
  <w:style w:type="character" w:customStyle="1" w:styleId="autors1">
    <w:name w:val="autors1"/>
    <w:uiPriority w:val="99"/>
    <w:rsid w:val="004B5CF0"/>
    <w:rPr>
      <w:rFonts w:ascii="Verdana" w:hAnsi="Verdana" w:cs="Verdana"/>
      <w:color w:val="auto"/>
      <w:sz w:val="13"/>
      <w:szCs w:val="13"/>
    </w:rPr>
  </w:style>
  <w:style w:type="character" w:styleId="a9">
    <w:name w:val="FollowedHyperlink"/>
    <w:uiPriority w:val="99"/>
    <w:rsid w:val="00A77DC3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8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2395</Words>
  <Characters>13655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ГУ-ВШЭ</Company>
  <LinksUpToDate>false</LinksUpToDate>
  <CharactersWithSpaces>16018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Алёна</dc:creator>
  <cp:keywords/>
  <dc:description/>
  <cp:lastModifiedBy>admin</cp:lastModifiedBy>
  <cp:revision>2</cp:revision>
  <dcterms:created xsi:type="dcterms:W3CDTF">2014-03-09T04:11:00Z</dcterms:created>
  <dcterms:modified xsi:type="dcterms:W3CDTF">2014-03-09T04:11:00Z</dcterms:modified>
</cp:coreProperties>
</file>