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51A1" w:rsidRPr="00FF1E1D" w:rsidRDefault="006251A1" w:rsidP="006251A1">
      <w:pPr>
        <w:spacing w:line="360" w:lineRule="auto"/>
        <w:ind w:firstLine="0"/>
        <w:jc w:val="center"/>
        <w:rPr>
          <w:b/>
          <w:bCs/>
          <w:sz w:val="28"/>
          <w:szCs w:val="28"/>
        </w:rPr>
      </w:pPr>
    </w:p>
    <w:p w:rsidR="006205F1" w:rsidRPr="00FF1E1D" w:rsidRDefault="006205F1" w:rsidP="006251A1">
      <w:pPr>
        <w:spacing w:line="360" w:lineRule="auto"/>
        <w:ind w:firstLine="0"/>
        <w:jc w:val="center"/>
        <w:rPr>
          <w:b/>
          <w:bCs/>
          <w:sz w:val="28"/>
          <w:szCs w:val="28"/>
        </w:rPr>
      </w:pPr>
    </w:p>
    <w:p w:rsidR="00CD6EC9" w:rsidRPr="00FF1E1D" w:rsidRDefault="00CD6EC9" w:rsidP="006251A1">
      <w:pPr>
        <w:spacing w:line="360" w:lineRule="auto"/>
        <w:ind w:firstLine="0"/>
        <w:jc w:val="center"/>
        <w:rPr>
          <w:b/>
          <w:bCs/>
          <w:sz w:val="28"/>
          <w:szCs w:val="28"/>
        </w:rPr>
      </w:pPr>
      <w:r w:rsidRPr="00FF1E1D">
        <w:rPr>
          <w:b/>
          <w:bCs/>
          <w:sz w:val="28"/>
          <w:szCs w:val="28"/>
        </w:rPr>
        <w:t>РЕФЕРАТ</w:t>
      </w:r>
    </w:p>
    <w:p w:rsidR="00CD6EC9" w:rsidRPr="00FF1E1D" w:rsidRDefault="00CD6EC9" w:rsidP="006251A1">
      <w:pPr>
        <w:spacing w:line="360" w:lineRule="auto"/>
        <w:ind w:firstLine="0"/>
        <w:jc w:val="center"/>
        <w:rPr>
          <w:b/>
          <w:bCs/>
          <w:sz w:val="28"/>
          <w:szCs w:val="28"/>
        </w:rPr>
      </w:pPr>
      <w:r w:rsidRPr="00FF1E1D">
        <w:rPr>
          <w:b/>
          <w:bCs/>
          <w:sz w:val="28"/>
          <w:szCs w:val="28"/>
        </w:rPr>
        <w:t>по курсу «История»</w:t>
      </w:r>
    </w:p>
    <w:p w:rsidR="00CD6EC9" w:rsidRPr="00FF1E1D" w:rsidRDefault="00CD6EC9" w:rsidP="006251A1">
      <w:pPr>
        <w:spacing w:line="360" w:lineRule="auto"/>
        <w:ind w:firstLine="0"/>
        <w:jc w:val="center"/>
        <w:rPr>
          <w:b/>
          <w:bCs/>
          <w:sz w:val="28"/>
          <w:szCs w:val="28"/>
        </w:rPr>
      </w:pPr>
      <w:r w:rsidRPr="00FF1E1D">
        <w:rPr>
          <w:b/>
          <w:bCs/>
          <w:sz w:val="28"/>
          <w:szCs w:val="28"/>
        </w:rPr>
        <w:t>по теме: «Последние годы существования СССР (1985-1991). Развитие СССР в 90-е гг.»</w:t>
      </w:r>
    </w:p>
    <w:p w:rsidR="007169D3" w:rsidRPr="00FF1E1D" w:rsidRDefault="006251A1" w:rsidP="002176C0">
      <w:pPr>
        <w:widowControl/>
        <w:snapToGrid/>
        <w:spacing w:line="360" w:lineRule="auto"/>
        <w:ind w:firstLine="709"/>
        <w:rPr>
          <w:b/>
          <w:bCs/>
          <w:sz w:val="28"/>
          <w:szCs w:val="28"/>
        </w:rPr>
      </w:pPr>
      <w:r w:rsidRPr="00FF1E1D">
        <w:rPr>
          <w:sz w:val="28"/>
          <w:szCs w:val="28"/>
        </w:rPr>
        <w:br w:type="page"/>
      </w:r>
      <w:r w:rsidR="0031194D" w:rsidRPr="00FF1E1D">
        <w:rPr>
          <w:b/>
          <w:bCs/>
          <w:sz w:val="28"/>
          <w:szCs w:val="28"/>
        </w:rPr>
        <w:t>1. «Перестройка» в</w:t>
      </w:r>
      <w:r w:rsidR="00CD6EC9" w:rsidRPr="00FF1E1D">
        <w:rPr>
          <w:b/>
          <w:bCs/>
          <w:sz w:val="28"/>
          <w:szCs w:val="28"/>
        </w:rPr>
        <w:t xml:space="preserve"> общественно-политической жизни</w:t>
      </w:r>
    </w:p>
    <w:p w:rsidR="006251A1" w:rsidRPr="00FF1E1D" w:rsidRDefault="006251A1" w:rsidP="002176C0">
      <w:pPr>
        <w:widowControl/>
        <w:snapToGrid/>
        <w:spacing w:line="360" w:lineRule="auto"/>
        <w:ind w:firstLine="709"/>
        <w:rPr>
          <w:sz w:val="28"/>
          <w:szCs w:val="28"/>
        </w:rPr>
      </w:pPr>
    </w:p>
    <w:p w:rsidR="002110F6" w:rsidRPr="00FF1E1D" w:rsidRDefault="007E37F1" w:rsidP="002176C0">
      <w:pPr>
        <w:widowControl/>
        <w:snapToGrid/>
        <w:spacing w:line="360" w:lineRule="auto"/>
        <w:ind w:firstLine="709"/>
        <w:rPr>
          <w:sz w:val="28"/>
          <w:szCs w:val="28"/>
        </w:rPr>
      </w:pPr>
      <w:r w:rsidRPr="00FF1E1D">
        <w:rPr>
          <w:sz w:val="28"/>
          <w:szCs w:val="28"/>
        </w:rPr>
        <w:t>В апреле 1985 г.</w:t>
      </w:r>
      <w:r w:rsidR="006251A1" w:rsidRPr="00FF1E1D">
        <w:rPr>
          <w:sz w:val="28"/>
          <w:szCs w:val="28"/>
        </w:rPr>
        <w:t xml:space="preserve"> руководителем страны стал М.С. </w:t>
      </w:r>
      <w:r w:rsidRPr="00FF1E1D">
        <w:rPr>
          <w:sz w:val="28"/>
          <w:szCs w:val="28"/>
        </w:rPr>
        <w:t xml:space="preserve">Горбачев. В качестве государственной им была выдвинута концепция «нового политического мышления». Суть концепции сводилась к следующему. </w:t>
      </w:r>
    </w:p>
    <w:p w:rsidR="002110F6" w:rsidRPr="00FF1E1D" w:rsidRDefault="002110F6" w:rsidP="002176C0">
      <w:pPr>
        <w:widowControl/>
        <w:snapToGrid/>
        <w:spacing w:line="360" w:lineRule="auto"/>
        <w:ind w:firstLine="709"/>
        <w:rPr>
          <w:sz w:val="28"/>
          <w:szCs w:val="28"/>
        </w:rPr>
      </w:pPr>
      <w:r w:rsidRPr="00FF1E1D">
        <w:rPr>
          <w:sz w:val="28"/>
          <w:szCs w:val="28"/>
        </w:rPr>
        <w:t>Основные принципы «нового политического мышления» сводились к следующим:</w:t>
      </w:r>
    </w:p>
    <w:p w:rsidR="002110F6" w:rsidRPr="00FF1E1D" w:rsidRDefault="002110F6" w:rsidP="002176C0">
      <w:pPr>
        <w:widowControl/>
        <w:snapToGrid/>
        <w:spacing w:line="360" w:lineRule="auto"/>
        <w:ind w:firstLine="709"/>
        <w:rPr>
          <w:sz w:val="28"/>
          <w:szCs w:val="28"/>
        </w:rPr>
      </w:pPr>
      <w:r w:rsidRPr="00FF1E1D">
        <w:rPr>
          <w:sz w:val="28"/>
          <w:szCs w:val="28"/>
        </w:rPr>
        <w:t>отказ от вывода о расколе современного мира на две противоположные общественно-политические системы (социалистическую и капиталистическую), признание его единым и взаимозависимым;</w:t>
      </w:r>
    </w:p>
    <w:p w:rsidR="002110F6" w:rsidRPr="00FF1E1D" w:rsidRDefault="002110F6" w:rsidP="002176C0">
      <w:pPr>
        <w:widowControl/>
        <w:snapToGrid/>
        <w:spacing w:line="360" w:lineRule="auto"/>
        <w:ind w:firstLine="709"/>
        <w:rPr>
          <w:sz w:val="28"/>
          <w:szCs w:val="28"/>
        </w:rPr>
      </w:pPr>
      <w:r w:rsidRPr="00FF1E1D">
        <w:rPr>
          <w:sz w:val="28"/>
          <w:szCs w:val="28"/>
        </w:rPr>
        <w:t>объявление в качестве универсального способа решения международных вопросов не баланса сил двух систем, а баланса их интересов;</w:t>
      </w:r>
    </w:p>
    <w:p w:rsidR="002110F6" w:rsidRPr="00FF1E1D" w:rsidRDefault="002110F6" w:rsidP="002176C0">
      <w:pPr>
        <w:widowControl/>
        <w:snapToGrid/>
        <w:spacing w:line="360" w:lineRule="auto"/>
        <w:ind w:firstLine="709"/>
        <w:rPr>
          <w:sz w:val="28"/>
          <w:szCs w:val="28"/>
        </w:rPr>
      </w:pPr>
      <w:r w:rsidRPr="00FF1E1D">
        <w:rPr>
          <w:sz w:val="28"/>
          <w:szCs w:val="28"/>
        </w:rPr>
        <w:t>отказ от принципа пролетарского (социалистического) интернационализма и признание приоритета общечеловеческих ценностей над любыми другими (классовыми, национальными, идеологическими).</w:t>
      </w:r>
    </w:p>
    <w:p w:rsidR="002110F6" w:rsidRPr="00FF1E1D" w:rsidRDefault="000A32D2" w:rsidP="002176C0">
      <w:pPr>
        <w:widowControl/>
        <w:snapToGrid/>
        <w:spacing w:line="360" w:lineRule="auto"/>
        <w:ind w:firstLine="709"/>
        <w:rPr>
          <w:sz w:val="28"/>
          <w:szCs w:val="28"/>
        </w:rPr>
      </w:pPr>
      <w:r w:rsidRPr="00FF1E1D">
        <w:rPr>
          <w:sz w:val="28"/>
          <w:szCs w:val="28"/>
        </w:rPr>
        <w:t>В политическом развитии страны можно условно выделить ряд этапов. Первый, с марта 1985 г. по январь 1987 г., проходи</w:t>
      </w:r>
      <w:r w:rsidR="00997A8C" w:rsidRPr="00FF1E1D">
        <w:rPr>
          <w:sz w:val="28"/>
          <w:szCs w:val="28"/>
        </w:rPr>
        <w:t>л под лозунгом «больше социализ</w:t>
      </w:r>
      <w:r w:rsidRPr="00FF1E1D">
        <w:rPr>
          <w:sz w:val="28"/>
          <w:szCs w:val="28"/>
        </w:rPr>
        <w:t>ма».</w:t>
      </w:r>
      <w:r w:rsidR="00997A8C" w:rsidRPr="00FF1E1D">
        <w:rPr>
          <w:sz w:val="28"/>
          <w:szCs w:val="28"/>
        </w:rPr>
        <w:t xml:space="preserve"> Начались значительные изменения в руководстве КПСС. Развернулась борьба с коррупцией, злоупотреблениями, сменялись дискредитировавшие себя партийные руководители на местах.</w:t>
      </w:r>
      <w:r w:rsidR="005E523A" w:rsidRPr="00FF1E1D">
        <w:rPr>
          <w:sz w:val="28"/>
          <w:szCs w:val="28"/>
        </w:rPr>
        <w:t xml:space="preserve"> Началось переосмысление реального положения общества, переоценка исторического пути, пройденного страной, массовая реабилитация репрессированных деятелей партии и Советского государства, представителей интеллигенции, переосмысление их роли в истории страны. Вместе с тем политическая система общества оставалась неизменной, руководящая роль КПСС как единственной политической партии, авангарда всего народа, сомнению не подвергалась. </w:t>
      </w:r>
    </w:p>
    <w:p w:rsidR="007B4969" w:rsidRPr="00FF1E1D" w:rsidRDefault="007B4969" w:rsidP="002176C0">
      <w:pPr>
        <w:widowControl/>
        <w:snapToGrid/>
        <w:spacing w:line="360" w:lineRule="auto"/>
        <w:ind w:firstLine="709"/>
        <w:rPr>
          <w:sz w:val="28"/>
          <w:szCs w:val="28"/>
        </w:rPr>
      </w:pPr>
      <w:r w:rsidRPr="00FF1E1D">
        <w:rPr>
          <w:sz w:val="28"/>
          <w:szCs w:val="28"/>
        </w:rPr>
        <w:t>Уже в этот период начинаются разногласия среди самих сторонников перестройки. Руководящее ядро партии, сформировавшееся вокруг Горбачева, менее чем за два года, оказалось расколото на противостоящие друг другу группы. Необходимость перемен осознавали все, но понимали эти перемены по-разному.</w:t>
      </w:r>
      <w:r w:rsidR="002262A1" w:rsidRPr="00FF1E1D">
        <w:rPr>
          <w:sz w:val="28"/>
          <w:szCs w:val="28"/>
        </w:rPr>
        <w:t xml:space="preserve"> Ярко выраженным представителем первой группы был секретарь Московско</w:t>
      </w:r>
      <w:r w:rsidR="006251A1" w:rsidRPr="00FF1E1D">
        <w:rPr>
          <w:sz w:val="28"/>
          <w:szCs w:val="28"/>
        </w:rPr>
        <w:t xml:space="preserve">го горкома партии Б.Н. </w:t>
      </w:r>
      <w:r w:rsidR="002262A1" w:rsidRPr="00FF1E1D">
        <w:rPr>
          <w:sz w:val="28"/>
          <w:szCs w:val="28"/>
        </w:rPr>
        <w:t xml:space="preserve">Ельцин, </w:t>
      </w:r>
      <w:r w:rsidR="001336BF" w:rsidRPr="00FF1E1D">
        <w:rPr>
          <w:sz w:val="28"/>
          <w:szCs w:val="28"/>
        </w:rPr>
        <w:t>другой – второй секретарь КПСС Е.К. Лигачев.</w:t>
      </w:r>
    </w:p>
    <w:p w:rsidR="006078E9" w:rsidRPr="00FF1E1D" w:rsidRDefault="006078E9" w:rsidP="002176C0">
      <w:pPr>
        <w:widowControl/>
        <w:snapToGrid/>
        <w:spacing w:line="360" w:lineRule="auto"/>
        <w:ind w:firstLine="709"/>
        <w:rPr>
          <w:sz w:val="28"/>
          <w:szCs w:val="28"/>
        </w:rPr>
      </w:pPr>
      <w:r w:rsidRPr="00FF1E1D">
        <w:rPr>
          <w:sz w:val="28"/>
          <w:szCs w:val="28"/>
        </w:rPr>
        <w:t>Следующий этап, 1987–1988 гг., можно охарактеризовать как этап, проходящий под лозунгом «больше демократии», в котором классовое понятие демократии было заменено общечеловеческим (либеральным) пониманием. В июне–июле 1988 г. прошла XIX Всесоюзная партийная конференция, определившая пути преобразований. Основным направлением провозглашалась передача власти от партийных органов Советам народных депутатов, обеспечение полновластия Советов всех уровней.</w:t>
      </w:r>
    </w:p>
    <w:p w:rsidR="0035501A" w:rsidRPr="00FF1E1D" w:rsidRDefault="0035501A" w:rsidP="002176C0">
      <w:pPr>
        <w:widowControl/>
        <w:snapToGrid/>
        <w:spacing w:line="360" w:lineRule="auto"/>
        <w:ind w:firstLine="709"/>
        <w:rPr>
          <w:sz w:val="28"/>
          <w:szCs w:val="28"/>
        </w:rPr>
      </w:pPr>
      <w:r w:rsidRPr="00FF1E1D">
        <w:rPr>
          <w:sz w:val="28"/>
          <w:szCs w:val="28"/>
        </w:rPr>
        <w:t>Выборы в высшие органы власти открыли новый этап – этап размежевания в лагере перестройки (1989–1991 гг.).</w:t>
      </w:r>
      <w:r w:rsidR="001336BF" w:rsidRPr="00FF1E1D">
        <w:rPr>
          <w:sz w:val="28"/>
          <w:szCs w:val="28"/>
        </w:rPr>
        <w:t xml:space="preserve"> Б.Н. Ельцин уже открыто переходит на антикоммунистические позиции, начинает борьбу за власть. Ему удалось сплотить в единую коалицию силы совершенно различной политической ориентации на платформе общей борьбы против КПСС.</w:t>
      </w:r>
    </w:p>
    <w:p w:rsidR="007B4969" w:rsidRPr="00FF1E1D" w:rsidRDefault="007B4969" w:rsidP="002176C0">
      <w:pPr>
        <w:widowControl/>
        <w:snapToGrid/>
        <w:spacing w:line="360" w:lineRule="auto"/>
        <w:ind w:firstLine="709"/>
        <w:rPr>
          <w:sz w:val="28"/>
          <w:szCs w:val="28"/>
        </w:rPr>
      </w:pPr>
    </w:p>
    <w:p w:rsidR="0031194D" w:rsidRPr="00FF1E1D" w:rsidRDefault="0031194D" w:rsidP="002176C0">
      <w:pPr>
        <w:widowControl/>
        <w:snapToGrid/>
        <w:spacing w:line="360" w:lineRule="auto"/>
        <w:ind w:firstLine="709"/>
        <w:rPr>
          <w:b/>
          <w:bCs/>
          <w:sz w:val="28"/>
          <w:szCs w:val="28"/>
        </w:rPr>
      </w:pPr>
      <w:r w:rsidRPr="00FF1E1D">
        <w:rPr>
          <w:b/>
          <w:bCs/>
          <w:sz w:val="28"/>
          <w:szCs w:val="28"/>
        </w:rPr>
        <w:t>2.</w:t>
      </w:r>
      <w:r w:rsidR="00CD6EC9" w:rsidRPr="00FF1E1D">
        <w:rPr>
          <w:b/>
          <w:bCs/>
          <w:sz w:val="28"/>
          <w:szCs w:val="28"/>
        </w:rPr>
        <w:t xml:space="preserve"> Экономическое развитие</w:t>
      </w:r>
    </w:p>
    <w:p w:rsidR="006251A1" w:rsidRPr="00FF1E1D" w:rsidRDefault="006251A1" w:rsidP="002176C0">
      <w:pPr>
        <w:pStyle w:val="21"/>
        <w:spacing w:after="0" w:line="360" w:lineRule="auto"/>
        <w:ind w:firstLine="709"/>
        <w:jc w:val="both"/>
      </w:pPr>
    </w:p>
    <w:p w:rsidR="00EC6211" w:rsidRPr="00FF1E1D" w:rsidRDefault="00E24B2F" w:rsidP="002176C0">
      <w:pPr>
        <w:pStyle w:val="21"/>
        <w:spacing w:after="0" w:line="360" w:lineRule="auto"/>
        <w:ind w:firstLine="709"/>
        <w:jc w:val="both"/>
      </w:pPr>
      <w:r w:rsidRPr="00FF1E1D">
        <w:t>В феврале 1986 г. на XXVII съезде КПСС была предложена концепция «ускорения социально-экономического развития страны». Казалось, что все беды экономики происходят от распыления средств, от недостаточной продуманности капиталовложений. Поэтому главным стержнем ускорения было изменение инвестиционной политики. Предусматривалось перераспределение капиталовложений в отрасли, определяющие технический прогресс, в первую очередь, в машиностроение. По существу речь шла о второй индустриализации страны.</w:t>
      </w:r>
      <w:r w:rsidR="00EC6211" w:rsidRPr="00FF1E1D">
        <w:t xml:space="preserve"> </w:t>
      </w:r>
      <w:r w:rsidRPr="00FF1E1D">
        <w:t>В отличие от 30-х годов, когда индустриализация осуществлялась при опоре на собственные силы, предусматривалось широкомасштабное привлечение иностранных кредитов.</w:t>
      </w:r>
    </w:p>
    <w:p w:rsidR="00EC6211" w:rsidRPr="00FF1E1D" w:rsidRDefault="00EC6211" w:rsidP="002176C0">
      <w:pPr>
        <w:widowControl/>
        <w:snapToGrid/>
        <w:spacing w:line="360" w:lineRule="auto"/>
        <w:ind w:firstLine="709"/>
        <w:rPr>
          <w:sz w:val="28"/>
          <w:szCs w:val="28"/>
        </w:rPr>
      </w:pPr>
      <w:r w:rsidRPr="00FF1E1D">
        <w:rPr>
          <w:sz w:val="28"/>
          <w:szCs w:val="28"/>
        </w:rPr>
        <w:t>Программа технического перевооружения сразу же натолкнулась на инерцию системы. В условиях всеобщего дефицита и монополизма производителя лозунг улучшения качества выглядел просто нелепо – брали любую продукцию. Меры же, направленные на укрепление дисциплины, были настолько непродуманными, что кроме вреда ничего не принесли.</w:t>
      </w:r>
      <w:r w:rsidR="00DB6301" w:rsidRPr="00FF1E1D">
        <w:rPr>
          <w:sz w:val="28"/>
          <w:szCs w:val="28"/>
        </w:rPr>
        <w:t xml:space="preserve"> Особый ущерб, как экономике страны, так и авторитету власти нанесла антиалкогольная кампания, развернувшаяся начиная с мая 1985 года.</w:t>
      </w:r>
    </w:p>
    <w:p w:rsidR="000C6E10" w:rsidRPr="00FF1E1D" w:rsidRDefault="000C6E10" w:rsidP="002176C0">
      <w:pPr>
        <w:widowControl/>
        <w:snapToGrid/>
        <w:spacing w:line="360" w:lineRule="auto"/>
        <w:ind w:firstLine="709"/>
        <w:rPr>
          <w:sz w:val="28"/>
          <w:szCs w:val="28"/>
        </w:rPr>
      </w:pPr>
      <w:r w:rsidRPr="00FF1E1D">
        <w:rPr>
          <w:sz w:val="28"/>
          <w:szCs w:val="28"/>
        </w:rPr>
        <w:t xml:space="preserve">Падение мировых цен на нефть, составляющую основную статью экспорта, привело к сокращению валютных поступлений. Правительство вынуждено было резко сократить импорт, но сокращение это произошло за счет предметов потребления, лекарств, продовольствия – импорт же машин и оборудования продолжался. Это еще более осложнило положение на потребительском рынке. </w:t>
      </w:r>
    </w:p>
    <w:p w:rsidR="000C6E10" w:rsidRPr="00FF1E1D" w:rsidRDefault="000C6E10" w:rsidP="002176C0">
      <w:pPr>
        <w:widowControl/>
        <w:snapToGrid/>
        <w:spacing w:line="360" w:lineRule="auto"/>
        <w:ind w:firstLine="709"/>
        <w:rPr>
          <w:sz w:val="28"/>
          <w:szCs w:val="28"/>
        </w:rPr>
      </w:pPr>
      <w:r w:rsidRPr="00FF1E1D">
        <w:rPr>
          <w:sz w:val="28"/>
          <w:szCs w:val="28"/>
        </w:rPr>
        <w:t>На руках населения стали скапливаться значительные денежные средства, не обеспеченные товарными ресурсами. В то же время цены, установленные государством, согласно идеологии социализма, оставались неизменными. Теперь не успевали поставлять товары в магазин – прилавки мгновенно пустели. Магазины стояли без товаров, а домашние холодильники были полны. Все большие масштабы принимала теневая экономика – на перепродаже товаров наживались огромные состояния. Чтобы удовлетворить запросы потребителей был увеличен импорт потребительских товаров на кредитной основе. Государство влезло в долги, но стабилизировать рынок не удавалось.</w:t>
      </w:r>
    </w:p>
    <w:p w:rsidR="000C6E10" w:rsidRPr="00FF1E1D" w:rsidRDefault="000C6E10" w:rsidP="002176C0">
      <w:pPr>
        <w:widowControl/>
        <w:snapToGrid/>
        <w:spacing w:line="360" w:lineRule="auto"/>
        <w:ind w:firstLine="709"/>
        <w:rPr>
          <w:sz w:val="28"/>
          <w:szCs w:val="28"/>
        </w:rPr>
      </w:pPr>
      <w:r w:rsidRPr="00FF1E1D">
        <w:rPr>
          <w:sz w:val="28"/>
          <w:szCs w:val="28"/>
        </w:rPr>
        <w:t>Все более утверждалось мнение, что социалистическая система не реформируема в принципе – надо менять ее в корне. Постепенно такая точка зрения все более утверждалась в общественном сознании. Единственный выход виделся в переходе к рыночной экономике.</w:t>
      </w:r>
    </w:p>
    <w:p w:rsidR="00556ED7" w:rsidRPr="00FF1E1D" w:rsidRDefault="00556ED7" w:rsidP="002176C0">
      <w:pPr>
        <w:widowControl/>
        <w:snapToGrid/>
        <w:spacing w:line="360" w:lineRule="auto"/>
        <w:ind w:firstLine="709"/>
        <w:rPr>
          <w:sz w:val="28"/>
          <w:szCs w:val="28"/>
        </w:rPr>
      </w:pPr>
      <w:r w:rsidRPr="00FF1E1D">
        <w:rPr>
          <w:sz w:val="28"/>
          <w:szCs w:val="28"/>
        </w:rPr>
        <w:t xml:space="preserve">Экономика Союза становилась неуправляемой. Правительство В. Павлова, сменившего Н.А. Рыжкова, не решалось на кардинальные шаги, провело лишь ряд конфискационных мер (замораживание вкладов в сберкассах, введение 5% налога с продажи, повышение цен на 50–70% и т. д.). </w:t>
      </w:r>
    </w:p>
    <w:p w:rsidR="00556ED7" w:rsidRPr="00FF1E1D" w:rsidRDefault="00556ED7" w:rsidP="002176C0">
      <w:pPr>
        <w:widowControl/>
        <w:snapToGrid/>
        <w:spacing w:line="360" w:lineRule="auto"/>
        <w:ind w:firstLine="709"/>
        <w:rPr>
          <w:sz w:val="28"/>
          <w:szCs w:val="28"/>
        </w:rPr>
      </w:pPr>
      <w:r w:rsidRPr="00FF1E1D">
        <w:rPr>
          <w:sz w:val="28"/>
          <w:szCs w:val="28"/>
        </w:rPr>
        <w:t>Государственный долг СССР достиг астрономической цифры 60 млрд. долларов. Золотой запас страны за 1985–1991 гг. сократился в 10 раз и составлял всего 240 т. В 1991 г. по всей стране, включая Москву, были введены карточки на основные продукты питания, винно-водочные изделия, табак. Необходимы были кардинальные, решительные меры.</w:t>
      </w:r>
    </w:p>
    <w:p w:rsidR="00E24B2F" w:rsidRPr="00FF1E1D" w:rsidRDefault="00E24B2F" w:rsidP="002176C0">
      <w:pPr>
        <w:widowControl/>
        <w:snapToGrid/>
        <w:spacing w:line="360" w:lineRule="auto"/>
        <w:ind w:firstLine="709"/>
        <w:rPr>
          <w:b/>
          <w:bCs/>
          <w:sz w:val="28"/>
          <w:szCs w:val="28"/>
        </w:rPr>
      </w:pPr>
    </w:p>
    <w:p w:rsidR="0031194D" w:rsidRPr="00FF1E1D" w:rsidRDefault="0031194D" w:rsidP="002176C0">
      <w:pPr>
        <w:widowControl/>
        <w:snapToGrid/>
        <w:spacing w:line="360" w:lineRule="auto"/>
        <w:ind w:firstLine="709"/>
        <w:rPr>
          <w:b/>
          <w:bCs/>
          <w:sz w:val="28"/>
          <w:szCs w:val="28"/>
        </w:rPr>
      </w:pPr>
      <w:r w:rsidRPr="00FF1E1D">
        <w:rPr>
          <w:b/>
          <w:bCs/>
          <w:sz w:val="28"/>
          <w:szCs w:val="28"/>
        </w:rPr>
        <w:t>3. Внешнеполитиче</w:t>
      </w:r>
      <w:r w:rsidR="00CD6EC9" w:rsidRPr="00FF1E1D">
        <w:rPr>
          <w:b/>
          <w:bCs/>
          <w:sz w:val="28"/>
          <w:szCs w:val="28"/>
        </w:rPr>
        <w:t>ская деятельность правительства</w:t>
      </w:r>
    </w:p>
    <w:p w:rsidR="006251A1" w:rsidRPr="00FF1E1D" w:rsidRDefault="006251A1" w:rsidP="002176C0">
      <w:pPr>
        <w:pStyle w:val="21"/>
        <w:spacing w:after="0" w:line="360" w:lineRule="auto"/>
        <w:ind w:firstLine="709"/>
        <w:jc w:val="both"/>
      </w:pPr>
    </w:p>
    <w:p w:rsidR="000C3F54" w:rsidRPr="00FF1E1D" w:rsidRDefault="000C3F54" w:rsidP="002176C0">
      <w:pPr>
        <w:pStyle w:val="21"/>
        <w:spacing w:after="0" w:line="360" w:lineRule="auto"/>
        <w:ind w:firstLine="709"/>
        <w:jc w:val="both"/>
      </w:pPr>
      <w:r w:rsidRPr="00FF1E1D">
        <w:t xml:space="preserve">Чертой нового этапа советской дипломатии стали ежегодные встречи М.С. Горбачева с президентами США. Заключенные с США договоры об уничтожении ракет средней и меньшей дальности (декабрь 1987 г.) и об ограничении стратегических наступательных вооружений (июль 1991 г.) </w:t>
      </w:r>
      <w:r w:rsidRPr="00FF1E1D">
        <w:sym w:font="Symbol" w:char="F02D"/>
      </w:r>
      <w:r w:rsidRPr="00FF1E1D">
        <w:t xml:space="preserve"> положили начало к сокращению ядерного оружия в мире. Продвинулись вперед многолетние переговоры по снижению уровня обычных вооружений. За май 1988 </w:t>
      </w:r>
      <w:r w:rsidRPr="00FF1E1D">
        <w:sym w:font="Symbol" w:char="F02D"/>
      </w:r>
      <w:r w:rsidRPr="00FF1E1D">
        <w:t xml:space="preserve"> февраль 1989 гг. был осуществлен вывод советских войск из Афганистана.</w:t>
      </w:r>
    </w:p>
    <w:p w:rsidR="00490482" w:rsidRPr="00FF1E1D" w:rsidRDefault="00490482" w:rsidP="002176C0">
      <w:pPr>
        <w:pStyle w:val="21"/>
        <w:spacing w:after="0" w:line="360" w:lineRule="auto"/>
        <w:ind w:firstLine="709"/>
        <w:jc w:val="both"/>
      </w:pPr>
      <w:r w:rsidRPr="00FF1E1D">
        <w:t>1989 год явился переломным в отношениях СССР со своими партнерами по социалистическому содружеству. С лета 1989 г. и до весны 1990 г. в европейских социалистических странах происходит серия народных революций.</w:t>
      </w:r>
      <w:r w:rsidR="00A06DF1" w:rsidRPr="00FF1E1D">
        <w:t xml:space="preserve"> Руководство СССР заняло позицию невмешательства в процессы, на глазах кардинально менявшие политический и социально-экономический облик социалистических, союзных государств.</w:t>
      </w:r>
    </w:p>
    <w:p w:rsidR="009E1852" w:rsidRPr="00FF1E1D" w:rsidRDefault="009E1852" w:rsidP="002176C0">
      <w:pPr>
        <w:widowControl/>
        <w:snapToGrid/>
        <w:spacing w:line="360" w:lineRule="auto"/>
        <w:ind w:firstLine="709"/>
        <w:rPr>
          <w:sz w:val="28"/>
          <w:szCs w:val="28"/>
        </w:rPr>
      </w:pPr>
      <w:r w:rsidRPr="00FF1E1D">
        <w:rPr>
          <w:sz w:val="28"/>
          <w:szCs w:val="28"/>
        </w:rPr>
        <w:t>Оставшись без старых союзников и не приобретя новых, СССР быстро терял инициативу в международных делах и вошел в фарватер внешней политики капиталистических стран блока НАТО.</w:t>
      </w:r>
    </w:p>
    <w:p w:rsidR="009E1852" w:rsidRPr="00FF1E1D" w:rsidRDefault="009E1852" w:rsidP="002176C0">
      <w:pPr>
        <w:widowControl/>
        <w:snapToGrid/>
        <w:spacing w:line="360" w:lineRule="auto"/>
        <w:ind w:firstLine="709"/>
        <w:rPr>
          <w:sz w:val="28"/>
          <w:szCs w:val="28"/>
        </w:rPr>
      </w:pPr>
      <w:r w:rsidRPr="00FF1E1D">
        <w:rPr>
          <w:sz w:val="28"/>
          <w:szCs w:val="28"/>
        </w:rPr>
        <w:t>Ухудшение экономического положения Советского Союза побудило горбачевскую администрацию обратиться в 1990</w:t>
      </w:r>
      <w:r w:rsidR="002B460C" w:rsidRPr="00FF1E1D">
        <w:rPr>
          <w:sz w:val="28"/>
          <w:szCs w:val="28"/>
        </w:rPr>
        <w:sym w:font="Symbol" w:char="F02D"/>
      </w:r>
      <w:r w:rsidRPr="00FF1E1D">
        <w:rPr>
          <w:sz w:val="28"/>
          <w:szCs w:val="28"/>
        </w:rPr>
        <w:t>1991 гг. за финансовой и материальной поддержкой к ведущим державам мира, так называемой «семерке» (США, Канада, Великобритания, Германия, Франция, Италия, Япония).</w:t>
      </w:r>
    </w:p>
    <w:p w:rsidR="009E1852" w:rsidRPr="00FF1E1D" w:rsidRDefault="009E1852" w:rsidP="002176C0">
      <w:pPr>
        <w:widowControl/>
        <w:snapToGrid/>
        <w:spacing w:line="360" w:lineRule="auto"/>
        <w:ind w:firstLine="709"/>
        <w:rPr>
          <w:sz w:val="28"/>
          <w:szCs w:val="28"/>
        </w:rPr>
      </w:pPr>
      <w:r w:rsidRPr="00FF1E1D">
        <w:rPr>
          <w:sz w:val="28"/>
          <w:szCs w:val="28"/>
        </w:rPr>
        <w:t>Запад оказал СССР гуманитарную помощь продовольствием и медикаментами (правда, она в основном осела в номенклатурных кругах или прилипла к рукам дельцов коррумпированной товаропроводящей сети). Серьезной же финансовой помощи не последовало, хотя «семерка» и Международный валютный фонд обещали ее М.С. Горбачеву.</w:t>
      </w:r>
    </w:p>
    <w:p w:rsidR="009E1852" w:rsidRPr="00FF1E1D" w:rsidRDefault="009E1852" w:rsidP="002176C0">
      <w:pPr>
        <w:pStyle w:val="21"/>
        <w:spacing w:after="0" w:line="360" w:lineRule="auto"/>
        <w:ind w:firstLine="709"/>
        <w:jc w:val="both"/>
      </w:pPr>
    </w:p>
    <w:p w:rsidR="0031194D" w:rsidRPr="00FF1E1D" w:rsidRDefault="00CD6EC9" w:rsidP="002176C0">
      <w:pPr>
        <w:widowControl/>
        <w:snapToGrid/>
        <w:spacing w:line="360" w:lineRule="auto"/>
        <w:ind w:firstLine="709"/>
        <w:rPr>
          <w:b/>
          <w:bCs/>
          <w:sz w:val="28"/>
          <w:szCs w:val="28"/>
        </w:rPr>
      </w:pPr>
      <w:r w:rsidRPr="00FF1E1D">
        <w:rPr>
          <w:b/>
          <w:bCs/>
          <w:sz w:val="28"/>
          <w:szCs w:val="28"/>
        </w:rPr>
        <w:t>4. Распад СССР</w:t>
      </w:r>
    </w:p>
    <w:p w:rsidR="00BE468F" w:rsidRPr="00FF1E1D" w:rsidRDefault="00BE468F" w:rsidP="002176C0">
      <w:pPr>
        <w:widowControl/>
        <w:snapToGrid/>
        <w:spacing w:line="360" w:lineRule="auto"/>
        <w:ind w:firstLine="709"/>
        <w:rPr>
          <w:sz w:val="28"/>
          <w:szCs w:val="28"/>
        </w:rPr>
      </w:pPr>
    </w:p>
    <w:p w:rsidR="007F0E66" w:rsidRPr="00FF1E1D" w:rsidRDefault="007F0E66" w:rsidP="002176C0">
      <w:pPr>
        <w:widowControl/>
        <w:snapToGrid/>
        <w:spacing w:line="360" w:lineRule="auto"/>
        <w:ind w:firstLine="709"/>
        <w:rPr>
          <w:sz w:val="28"/>
          <w:szCs w:val="28"/>
        </w:rPr>
      </w:pPr>
      <w:r w:rsidRPr="00FF1E1D">
        <w:rPr>
          <w:sz w:val="28"/>
          <w:szCs w:val="28"/>
        </w:rPr>
        <w:t xml:space="preserve">Крайне сложную политическую ситуацию до предела обострил и кризис национальных отношений, приведший в конечном итоге к распаду СССР. Первым проявлением этого кризиса стали события в Казахстане в конце 1986 года. </w:t>
      </w:r>
      <w:r w:rsidR="002C027F" w:rsidRPr="00FF1E1D">
        <w:rPr>
          <w:sz w:val="28"/>
          <w:szCs w:val="28"/>
        </w:rPr>
        <w:t>В 1988 году начался конфликт между двумя Кавказскими народами – армянами и азербайджанцами – из-за Нагорного Карабаха, территории, населенной армянами, но входившей на правах автономии в состав Азербайджана.</w:t>
      </w:r>
      <w:r w:rsidR="00416D47" w:rsidRPr="00FF1E1D">
        <w:rPr>
          <w:sz w:val="28"/>
          <w:szCs w:val="28"/>
        </w:rPr>
        <w:t xml:space="preserve"> Сепаратист</w:t>
      </w:r>
      <w:r w:rsidR="005052B6" w:rsidRPr="00FF1E1D">
        <w:rPr>
          <w:sz w:val="28"/>
          <w:szCs w:val="28"/>
        </w:rPr>
        <w:t>с</w:t>
      </w:r>
      <w:r w:rsidR="00416D47" w:rsidRPr="00FF1E1D">
        <w:rPr>
          <w:sz w:val="28"/>
          <w:szCs w:val="28"/>
        </w:rPr>
        <w:t>кое движение разгорелось и в прибалтийских республиках.</w:t>
      </w:r>
    </w:p>
    <w:p w:rsidR="00D72021" w:rsidRPr="00FF1E1D" w:rsidRDefault="00BE468F" w:rsidP="002176C0">
      <w:pPr>
        <w:widowControl/>
        <w:snapToGrid/>
        <w:spacing w:line="360" w:lineRule="auto"/>
        <w:ind w:firstLine="709"/>
        <w:rPr>
          <w:sz w:val="28"/>
          <w:szCs w:val="28"/>
        </w:rPr>
      </w:pPr>
      <w:r w:rsidRPr="00FF1E1D">
        <w:rPr>
          <w:sz w:val="28"/>
          <w:szCs w:val="28"/>
        </w:rPr>
        <w:t xml:space="preserve">Б.Н. </w:t>
      </w:r>
      <w:r w:rsidR="00D72021" w:rsidRPr="00FF1E1D">
        <w:rPr>
          <w:sz w:val="28"/>
          <w:szCs w:val="28"/>
        </w:rPr>
        <w:t xml:space="preserve">Ельцин призвал все республики «брать столько суверенитета, сколько хотят и могут удержать». Позиция российского руководства и парламента, провозгласивших курс на независимость, сыграло решающую роль в развале СССР – Союз мог выжить без любой из других республик, но без России никакого Союза существовать не могло. </w:t>
      </w:r>
    </w:p>
    <w:p w:rsidR="001C7044" w:rsidRPr="00FF1E1D" w:rsidRDefault="001C7044" w:rsidP="002176C0">
      <w:pPr>
        <w:widowControl/>
        <w:snapToGrid/>
        <w:spacing w:line="360" w:lineRule="auto"/>
        <w:ind w:firstLine="709"/>
        <w:rPr>
          <w:sz w:val="28"/>
          <w:szCs w:val="28"/>
        </w:rPr>
      </w:pPr>
      <w:r w:rsidRPr="00FF1E1D">
        <w:rPr>
          <w:sz w:val="28"/>
          <w:szCs w:val="28"/>
        </w:rPr>
        <w:t>Б</w:t>
      </w:r>
      <w:r w:rsidR="00BE468F" w:rsidRPr="00FF1E1D">
        <w:rPr>
          <w:sz w:val="28"/>
          <w:szCs w:val="28"/>
        </w:rPr>
        <w:t xml:space="preserve">.Н. </w:t>
      </w:r>
      <w:r w:rsidRPr="00FF1E1D">
        <w:rPr>
          <w:sz w:val="28"/>
          <w:szCs w:val="28"/>
        </w:rPr>
        <w:t xml:space="preserve">Ельцин принял участие в переговорах о будущем Союза. В результате этих переговоров был подписан, так называемый, Ново-Огаревский документ. Согласно этому договору признавались суверенитет и независимость каждой отдельной республики. Центру делегировались полномочия в области обороны, внешней политики, координации экономической деятельности. </w:t>
      </w:r>
    </w:p>
    <w:p w:rsidR="001C7044" w:rsidRPr="00FF1E1D" w:rsidRDefault="001C7044" w:rsidP="002176C0">
      <w:pPr>
        <w:widowControl/>
        <w:snapToGrid/>
        <w:spacing w:line="360" w:lineRule="auto"/>
        <w:ind w:firstLine="709"/>
        <w:rPr>
          <w:sz w:val="28"/>
          <w:szCs w:val="28"/>
        </w:rPr>
      </w:pPr>
      <w:r w:rsidRPr="00FF1E1D">
        <w:rPr>
          <w:sz w:val="28"/>
          <w:szCs w:val="28"/>
        </w:rPr>
        <w:t>То</w:t>
      </w:r>
      <w:r w:rsidR="008B7E72" w:rsidRPr="00FF1E1D">
        <w:rPr>
          <w:sz w:val="28"/>
          <w:szCs w:val="28"/>
        </w:rPr>
        <w:t>р</w:t>
      </w:r>
      <w:r w:rsidRPr="00FF1E1D">
        <w:rPr>
          <w:sz w:val="28"/>
          <w:szCs w:val="28"/>
        </w:rPr>
        <w:t>жественное подписание договора было назначено на 20-е августа 1991 года. Однако 19 августа произошли события, коренным образом изменившие положение. В отсутствие президента М.С. Горбачева в ночь на 19 августа был создан Государственный комитет по чрезвычайному положе</w:t>
      </w:r>
      <w:r w:rsidR="008B7E72" w:rsidRPr="00FF1E1D">
        <w:rPr>
          <w:sz w:val="28"/>
          <w:szCs w:val="28"/>
        </w:rPr>
        <w:t xml:space="preserve">нию (ГКЧП). </w:t>
      </w:r>
      <w:r w:rsidRPr="00FF1E1D">
        <w:rPr>
          <w:sz w:val="28"/>
          <w:szCs w:val="28"/>
        </w:rPr>
        <w:t>ГКЧП объявил о введении в стране чрезвычайного положения, приостановил деятельность политических партий (за исключением КПСС), запретил митинги и демонстрации. Руководство РСФСР осудило действия ГКЧП, как попытку антиконституционного переворота. Десятки тысяч москвичей встали на защиту Белого Дома – здания Верховного Совета России. Уже 21 августа заговорщики были арестованы, М.С.</w:t>
      </w:r>
      <w:r w:rsidR="00C673B6" w:rsidRPr="00FF1E1D">
        <w:rPr>
          <w:sz w:val="28"/>
          <w:szCs w:val="28"/>
        </w:rPr>
        <w:t xml:space="preserve"> </w:t>
      </w:r>
      <w:r w:rsidRPr="00FF1E1D">
        <w:rPr>
          <w:sz w:val="28"/>
          <w:szCs w:val="28"/>
        </w:rPr>
        <w:t>Горбачев возвратился в Москву.</w:t>
      </w:r>
    </w:p>
    <w:p w:rsidR="001C7044" w:rsidRPr="00FF1E1D" w:rsidRDefault="001C7044" w:rsidP="002176C0">
      <w:pPr>
        <w:widowControl/>
        <w:snapToGrid/>
        <w:spacing w:line="360" w:lineRule="auto"/>
        <w:ind w:firstLine="709"/>
        <w:rPr>
          <w:sz w:val="28"/>
          <w:szCs w:val="28"/>
        </w:rPr>
      </w:pPr>
      <w:r w:rsidRPr="00FF1E1D">
        <w:rPr>
          <w:sz w:val="28"/>
          <w:szCs w:val="28"/>
        </w:rPr>
        <w:t>Августовские события коренным образом изменили соотношение сил в стране. Б.Н.</w:t>
      </w:r>
      <w:r w:rsidR="00C673B6" w:rsidRPr="00FF1E1D">
        <w:rPr>
          <w:sz w:val="28"/>
          <w:szCs w:val="28"/>
        </w:rPr>
        <w:t xml:space="preserve"> </w:t>
      </w:r>
      <w:r w:rsidRPr="00FF1E1D">
        <w:rPr>
          <w:sz w:val="28"/>
          <w:szCs w:val="28"/>
        </w:rPr>
        <w:t>Ельцин стал народным героем, предотвратившим государственный переворот. М.С.</w:t>
      </w:r>
      <w:r w:rsidR="00C673B6" w:rsidRPr="00FF1E1D">
        <w:rPr>
          <w:sz w:val="28"/>
          <w:szCs w:val="28"/>
        </w:rPr>
        <w:t xml:space="preserve"> </w:t>
      </w:r>
      <w:r w:rsidRPr="00FF1E1D">
        <w:rPr>
          <w:sz w:val="28"/>
          <w:szCs w:val="28"/>
        </w:rPr>
        <w:t>Горбачев потерял практически всякое влияние. Б.Н.</w:t>
      </w:r>
      <w:r w:rsidR="00C673B6" w:rsidRPr="00FF1E1D">
        <w:rPr>
          <w:sz w:val="28"/>
          <w:szCs w:val="28"/>
        </w:rPr>
        <w:t xml:space="preserve"> </w:t>
      </w:r>
      <w:r w:rsidRPr="00FF1E1D">
        <w:rPr>
          <w:sz w:val="28"/>
          <w:szCs w:val="28"/>
        </w:rPr>
        <w:t>Ельцин один за другим брал в руки рычаги власти. Был подписан его указ о запрете КПСС, руководство которой обвинили в подготовке переворота. М.С.</w:t>
      </w:r>
      <w:r w:rsidR="00C673B6" w:rsidRPr="00FF1E1D">
        <w:rPr>
          <w:sz w:val="28"/>
          <w:szCs w:val="28"/>
        </w:rPr>
        <w:t xml:space="preserve"> </w:t>
      </w:r>
      <w:r w:rsidRPr="00FF1E1D">
        <w:rPr>
          <w:sz w:val="28"/>
          <w:szCs w:val="28"/>
        </w:rPr>
        <w:t>Горбачев вынужден был согласиться с этим, подав в отставку с поста Генерального секретаря. Началось реформирование структур КГБ.</w:t>
      </w:r>
    </w:p>
    <w:p w:rsidR="001C7044" w:rsidRPr="00FF1E1D" w:rsidRDefault="001C7044" w:rsidP="002176C0">
      <w:pPr>
        <w:widowControl/>
        <w:snapToGrid/>
        <w:spacing w:line="360" w:lineRule="auto"/>
        <w:ind w:firstLine="709"/>
        <w:rPr>
          <w:sz w:val="28"/>
          <w:szCs w:val="28"/>
        </w:rPr>
      </w:pPr>
      <w:r w:rsidRPr="00FF1E1D">
        <w:rPr>
          <w:sz w:val="28"/>
          <w:szCs w:val="28"/>
        </w:rPr>
        <w:t>М.С.</w:t>
      </w:r>
      <w:r w:rsidR="00C673B6" w:rsidRPr="00FF1E1D">
        <w:rPr>
          <w:sz w:val="28"/>
          <w:szCs w:val="28"/>
        </w:rPr>
        <w:t xml:space="preserve"> </w:t>
      </w:r>
      <w:r w:rsidRPr="00FF1E1D">
        <w:rPr>
          <w:sz w:val="28"/>
          <w:szCs w:val="28"/>
        </w:rPr>
        <w:t>Горбачев пытался начать новые переговоры с республиками, но большинство их руководителей после событий августа 1991</w:t>
      </w:r>
      <w:r w:rsidRPr="00FF1E1D">
        <w:rPr>
          <w:sz w:val="28"/>
          <w:szCs w:val="28"/>
          <w:lang w:val="en-US"/>
        </w:rPr>
        <w:t> </w:t>
      </w:r>
      <w:r w:rsidRPr="00FF1E1D">
        <w:rPr>
          <w:sz w:val="28"/>
          <w:szCs w:val="28"/>
        </w:rPr>
        <w:t>г. отказались от подписания договора. На Украине был проведен новый референдум, на котором большинство населения высказалось за независимость.</w:t>
      </w:r>
    </w:p>
    <w:p w:rsidR="001C7044" w:rsidRPr="00FF1E1D" w:rsidRDefault="001C7044" w:rsidP="002176C0">
      <w:pPr>
        <w:widowControl/>
        <w:snapToGrid/>
        <w:spacing w:line="360" w:lineRule="auto"/>
        <w:ind w:firstLine="709"/>
        <w:rPr>
          <w:sz w:val="28"/>
          <w:szCs w:val="28"/>
        </w:rPr>
      </w:pPr>
      <w:r w:rsidRPr="00FF1E1D">
        <w:rPr>
          <w:sz w:val="28"/>
          <w:szCs w:val="28"/>
        </w:rPr>
        <w:t>Последний удар по Союзу был нанесен в декабре 1991 года, когда руководители России, Украины и Белоруссии Б.Н.</w:t>
      </w:r>
      <w:r w:rsidR="00C673B6" w:rsidRPr="00FF1E1D">
        <w:rPr>
          <w:sz w:val="28"/>
          <w:szCs w:val="28"/>
        </w:rPr>
        <w:t xml:space="preserve"> </w:t>
      </w:r>
      <w:r w:rsidRPr="00FF1E1D">
        <w:rPr>
          <w:sz w:val="28"/>
          <w:szCs w:val="28"/>
        </w:rPr>
        <w:t>Ельцин, Л.М.</w:t>
      </w:r>
      <w:r w:rsidR="00C673B6" w:rsidRPr="00FF1E1D">
        <w:rPr>
          <w:sz w:val="28"/>
          <w:szCs w:val="28"/>
        </w:rPr>
        <w:t xml:space="preserve"> </w:t>
      </w:r>
      <w:r w:rsidRPr="00FF1E1D">
        <w:rPr>
          <w:sz w:val="28"/>
          <w:szCs w:val="28"/>
        </w:rPr>
        <w:t>Кравчук и С.Ю.</w:t>
      </w:r>
      <w:r w:rsidR="00C673B6" w:rsidRPr="00FF1E1D">
        <w:rPr>
          <w:sz w:val="28"/>
          <w:szCs w:val="28"/>
        </w:rPr>
        <w:t xml:space="preserve"> </w:t>
      </w:r>
      <w:r w:rsidRPr="00FF1E1D">
        <w:rPr>
          <w:sz w:val="28"/>
          <w:szCs w:val="28"/>
        </w:rPr>
        <w:t>Шушкевич, не ставя в известность М.С.</w:t>
      </w:r>
      <w:r w:rsidR="00C673B6" w:rsidRPr="00FF1E1D">
        <w:rPr>
          <w:sz w:val="28"/>
          <w:szCs w:val="28"/>
        </w:rPr>
        <w:t xml:space="preserve"> </w:t>
      </w:r>
      <w:r w:rsidRPr="00FF1E1D">
        <w:rPr>
          <w:sz w:val="28"/>
          <w:szCs w:val="28"/>
        </w:rPr>
        <w:t>Горбачева, собрались в Беловежской Пуще под г.</w:t>
      </w:r>
      <w:r w:rsidR="00C673B6" w:rsidRPr="00FF1E1D">
        <w:rPr>
          <w:sz w:val="28"/>
          <w:szCs w:val="28"/>
        </w:rPr>
        <w:t xml:space="preserve"> </w:t>
      </w:r>
      <w:r w:rsidRPr="00FF1E1D">
        <w:rPr>
          <w:sz w:val="28"/>
          <w:szCs w:val="28"/>
        </w:rPr>
        <w:t>Минском и подписали соглашение о прекращении действия Союзного договора 1922</w:t>
      </w:r>
      <w:r w:rsidRPr="00FF1E1D">
        <w:rPr>
          <w:sz w:val="28"/>
          <w:szCs w:val="28"/>
          <w:lang w:val="en-US"/>
        </w:rPr>
        <w:t> </w:t>
      </w:r>
      <w:r w:rsidRPr="00FF1E1D">
        <w:rPr>
          <w:sz w:val="28"/>
          <w:szCs w:val="28"/>
        </w:rPr>
        <w:t>г. и ликвидации Союза СССР. Ликвидация СССР автоматически означала ликвидацию органов бывшего Союза. Был распущен Верховный Совет СССР, ликвидированы союзные министерства. В декабре 1991</w:t>
      </w:r>
      <w:r w:rsidRPr="00FF1E1D">
        <w:rPr>
          <w:sz w:val="28"/>
          <w:szCs w:val="28"/>
          <w:lang w:val="en-US"/>
        </w:rPr>
        <w:t> </w:t>
      </w:r>
      <w:r w:rsidRPr="00FF1E1D">
        <w:rPr>
          <w:sz w:val="28"/>
          <w:szCs w:val="28"/>
        </w:rPr>
        <w:t>г. ушел в отставку с поста президента М.С.</w:t>
      </w:r>
      <w:r w:rsidRPr="00FF1E1D">
        <w:rPr>
          <w:sz w:val="28"/>
          <w:szCs w:val="28"/>
          <w:lang w:val="en-US"/>
        </w:rPr>
        <w:t> </w:t>
      </w:r>
      <w:r w:rsidRPr="00FF1E1D">
        <w:rPr>
          <w:sz w:val="28"/>
          <w:szCs w:val="28"/>
        </w:rPr>
        <w:t>Горбачев. Советский Союз прекратил существование.</w:t>
      </w:r>
    </w:p>
    <w:p w:rsidR="00DA37A2" w:rsidRPr="00FF1E1D" w:rsidRDefault="00DA37A2" w:rsidP="002176C0">
      <w:pPr>
        <w:widowControl/>
        <w:snapToGrid/>
        <w:spacing w:line="360" w:lineRule="auto"/>
        <w:ind w:firstLine="709"/>
        <w:rPr>
          <w:sz w:val="28"/>
          <w:szCs w:val="28"/>
        </w:rPr>
      </w:pPr>
    </w:p>
    <w:p w:rsidR="00DA37A2" w:rsidRPr="00FF1E1D" w:rsidRDefault="00CD6EC9" w:rsidP="002176C0">
      <w:pPr>
        <w:widowControl/>
        <w:snapToGrid/>
        <w:spacing w:line="360" w:lineRule="auto"/>
        <w:ind w:firstLine="709"/>
        <w:rPr>
          <w:b/>
          <w:bCs/>
          <w:sz w:val="28"/>
          <w:szCs w:val="28"/>
        </w:rPr>
      </w:pPr>
      <w:r w:rsidRPr="00FF1E1D">
        <w:rPr>
          <w:b/>
          <w:bCs/>
          <w:sz w:val="28"/>
          <w:szCs w:val="28"/>
        </w:rPr>
        <w:t>5</w:t>
      </w:r>
      <w:r w:rsidR="00DA37A2" w:rsidRPr="00FF1E1D">
        <w:rPr>
          <w:b/>
          <w:bCs/>
          <w:sz w:val="28"/>
          <w:szCs w:val="28"/>
        </w:rPr>
        <w:t>. Внутренняя политика России</w:t>
      </w:r>
      <w:r w:rsidRPr="00FF1E1D">
        <w:rPr>
          <w:b/>
          <w:bCs/>
          <w:sz w:val="28"/>
          <w:szCs w:val="28"/>
        </w:rPr>
        <w:t xml:space="preserve"> в 90-е годы XX в.</w:t>
      </w:r>
    </w:p>
    <w:p w:rsidR="00C673B6" w:rsidRPr="00FF1E1D" w:rsidRDefault="00C673B6" w:rsidP="002176C0">
      <w:pPr>
        <w:widowControl/>
        <w:snapToGrid/>
        <w:spacing w:line="360" w:lineRule="auto"/>
        <w:ind w:firstLine="709"/>
        <w:rPr>
          <w:sz w:val="28"/>
          <w:szCs w:val="28"/>
        </w:rPr>
      </w:pPr>
      <w:bookmarkStart w:id="0" w:name="_Toc464890655"/>
    </w:p>
    <w:p w:rsidR="00DA37A2" w:rsidRPr="00FF1E1D" w:rsidRDefault="00DA37A2" w:rsidP="002176C0">
      <w:pPr>
        <w:widowControl/>
        <w:snapToGrid/>
        <w:spacing w:line="360" w:lineRule="auto"/>
        <w:ind w:firstLine="709"/>
        <w:rPr>
          <w:sz w:val="28"/>
          <w:szCs w:val="28"/>
        </w:rPr>
      </w:pPr>
      <w:r w:rsidRPr="00FF1E1D">
        <w:rPr>
          <w:sz w:val="28"/>
          <w:szCs w:val="28"/>
        </w:rPr>
        <w:t>После августовских событий 1991</w:t>
      </w:r>
      <w:r w:rsidRPr="00FF1E1D">
        <w:rPr>
          <w:sz w:val="28"/>
          <w:szCs w:val="28"/>
          <w:lang w:val="en-US"/>
        </w:rPr>
        <w:t> </w:t>
      </w:r>
      <w:r w:rsidRPr="00FF1E1D">
        <w:rPr>
          <w:sz w:val="28"/>
          <w:szCs w:val="28"/>
        </w:rPr>
        <w:t>г., которые привели к развалу СССР правительство России начало форсированный переход к рынку. Для консультаций в осуществлении реформ была приглашена группа иностранных советников во главе с Дж.</w:t>
      </w:r>
      <w:r w:rsidRPr="00FF1E1D">
        <w:rPr>
          <w:sz w:val="28"/>
          <w:szCs w:val="28"/>
          <w:lang w:val="en-US"/>
        </w:rPr>
        <w:t> </w:t>
      </w:r>
      <w:r w:rsidRPr="00FF1E1D">
        <w:rPr>
          <w:sz w:val="28"/>
          <w:szCs w:val="28"/>
        </w:rPr>
        <w:t>Саксом (США). Правительство возлагало надежды на экономическую помощь Запада.</w:t>
      </w:r>
      <w:bookmarkEnd w:id="0"/>
    </w:p>
    <w:p w:rsidR="00DA37A2" w:rsidRPr="00FF1E1D" w:rsidRDefault="00DA37A2" w:rsidP="002176C0">
      <w:pPr>
        <w:widowControl/>
        <w:snapToGrid/>
        <w:spacing w:line="360" w:lineRule="auto"/>
        <w:ind w:firstLine="709"/>
        <w:rPr>
          <w:sz w:val="28"/>
          <w:szCs w:val="28"/>
        </w:rPr>
      </w:pPr>
      <w:r w:rsidRPr="00FF1E1D">
        <w:rPr>
          <w:sz w:val="28"/>
          <w:szCs w:val="28"/>
        </w:rPr>
        <w:t>Первым шагом реформ стала либерализация цен с января 1992 года</w:t>
      </w:r>
      <w:r w:rsidR="006251A1" w:rsidRPr="00FF1E1D">
        <w:rPr>
          <w:sz w:val="28"/>
          <w:szCs w:val="28"/>
        </w:rPr>
        <w:t xml:space="preserve"> </w:t>
      </w:r>
      <w:r w:rsidRPr="00FF1E1D">
        <w:rPr>
          <w:sz w:val="28"/>
          <w:szCs w:val="28"/>
        </w:rPr>
        <w:t>на большинство товаров и продуктов. Цены возросли за 6 месяцев в 10–12 раз. Все сбережения населения моментально обесценились. Большинство населения тем самым оказывалось за чертой бедности.</w:t>
      </w:r>
    </w:p>
    <w:p w:rsidR="00DA37A2" w:rsidRPr="00FF1E1D" w:rsidRDefault="00DA37A2" w:rsidP="002176C0">
      <w:pPr>
        <w:widowControl/>
        <w:snapToGrid/>
        <w:spacing w:line="360" w:lineRule="auto"/>
        <w:ind w:firstLine="709"/>
        <w:rPr>
          <w:sz w:val="28"/>
          <w:szCs w:val="28"/>
        </w:rPr>
      </w:pPr>
      <w:r w:rsidRPr="00FF1E1D">
        <w:rPr>
          <w:sz w:val="28"/>
          <w:szCs w:val="28"/>
        </w:rPr>
        <w:t>Правительство видело выход в проведении «монетаристской» политики, согласно которой вмешательство государства в экономику должно быть минимальным. Экономику</w:t>
      </w:r>
      <w:r w:rsidR="006251A1" w:rsidRPr="00FF1E1D">
        <w:rPr>
          <w:sz w:val="28"/>
          <w:szCs w:val="28"/>
        </w:rPr>
        <w:t xml:space="preserve"> </w:t>
      </w:r>
      <w:r w:rsidRPr="00FF1E1D">
        <w:rPr>
          <w:sz w:val="28"/>
          <w:szCs w:val="28"/>
        </w:rPr>
        <w:t>надо лечить «шокотерапией» – нерентабельные предприятия обанкротятся, а те, которые выживут, перестроятся на выпуск дешевой и качественной продукции.</w:t>
      </w:r>
    </w:p>
    <w:p w:rsidR="00DA37A2" w:rsidRPr="00FF1E1D" w:rsidRDefault="00DA37A2" w:rsidP="002176C0">
      <w:pPr>
        <w:pStyle w:val="a8"/>
        <w:spacing w:after="0" w:line="360" w:lineRule="auto"/>
        <w:ind w:firstLine="709"/>
        <w:jc w:val="both"/>
      </w:pPr>
      <w:r w:rsidRPr="00FF1E1D">
        <w:t>Следующим этапом реформ стала приватизация государственных предприятий. Концепция приватизации была разработана Госкомимуществом</w:t>
      </w:r>
      <w:r w:rsidR="006251A1" w:rsidRPr="00FF1E1D">
        <w:t xml:space="preserve"> </w:t>
      </w:r>
      <w:r w:rsidRPr="00FF1E1D">
        <w:t>России во главе с А.</w:t>
      </w:r>
      <w:r w:rsidRPr="00FF1E1D">
        <w:rPr>
          <w:lang w:val="en-US"/>
        </w:rPr>
        <w:t> </w:t>
      </w:r>
      <w:r w:rsidRPr="00FF1E1D">
        <w:t>Чубайсом. Реформы затронули и аграрный сектор экономики. В 1991</w:t>
      </w:r>
      <w:r w:rsidRPr="00FF1E1D">
        <w:rPr>
          <w:lang w:val="en-US"/>
        </w:rPr>
        <w:t> </w:t>
      </w:r>
      <w:r w:rsidRPr="00FF1E1D">
        <w:t>г. началась аграрная реформа и в ее рамках – земельная реформа, под которой понималось устранение монополии государственной собственности, преобразование колхозов и совхозов в фермерские хозяйства и другие организационно-правовые формы.</w:t>
      </w:r>
    </w:p>
    <w:p w:rsidR="00DA37A2" w:rsidRPr="00FF1E1D" w:rsidRDefault="00DA37A2" w:rsidP="002176C0">
      <w:pPr>
        <w:pStyle w:val="a8"/>
        <w:spacing w:after="0" w:line="360" w:lineRule="auto"/>
        <w:ind w:firstLine="709"/>
        <w:jc w:val="both"/>
      </w:pPr>
      <w:r w:rsidRPr="00FF1E1D">
        <w:t>Экономическая реформа, предполагавшая быстрое преодоление кризиса и его последствий, в итоге зашла в тупик и была подменена стратегией выживания.</w:t>
      </w:r>
      <w:r w:rsidR="006251A1" w:rsidRPr="00FF1E1D">
        <w:t xml:space="preserve"> </w:t>
      </w:r>
    </w:p>
    <w:p w:rsidR="00DA37A2" w:rsidRPr="00FF1E1D" w:rsidRDefault="00DA37A2" w:rsidP="002176C0">
      <w:pPr>
        <w:pStyle w:val="a8"/>
        <w:spacing w:after="0" w:line="360" w:lineRule="auto"/>
        <w:ind w:firstLine="709"/>
        <w:jc w:val="both"/>
      </w:pPr>
      <w:r w:rsidRPr="00FF1E1D">
        <w:t>С началом реформ и их высокой ценой, в стране формируется политическая оппозиция политике президента. Центром оппозиции становится Верховный Совет Российской Федерации. Противоречие Советов и президента зашло в тупик. Политический кризис привел к вооруженному столкновению (3-4 октября 1993</w:t>
      </w:r>
      <w:r w:rsidRPr="00FF1E1D">
        <w:rPr>
          <w:lang w:val="en-US"/>
        </w:rPr>
        <w:t> </w:t>
      </w:r>
      <w:r w:rsidRPr="00FF1E1D">
        <w:t>г.) сторонников Верховного Совета и Президента. Он завершился расстрелом Парламента и его роспуском. Одержав военную победу, президент издал Указ о проведении выборов в новый законодательный орган – Федеральное Собрание. 12 декабря 1993 года состоялись выборы в Федеральное Собрание,</w:t>
      </w:r>
      <w:r w:rsidRPr="00FF1E1D">
        <w:rPr>
          <w:b/>
          <w:bCs/>
        </w:rPr>
        <w:t xml:space="preserve"> </w:t>
      </w:r>
      <w:r w:rsidRPr="00FF1E1D">
        <w:t>состоящее их двух палат – Совета Федерации и Государственной Думы, и референдум по принятию новой Конституции. За новую конституцию проголосовало 58,4% участвовавших в голосовании (около 30% списочного состава).</w:t>
      </w:r>
      <w:r w:rsidRPr="00FF1E1D">
        <w:rPr>
          <w:b/>
          <w:bCs/>
        </w:rPr>
        <w:t xml:space="preserve"> </w:t>
      </w:r>
      <w:r w:rsidRPr="00FF1E1D">
        <w:t>Права Государственной Думы были значительно меньше по сравнению с полномочиями распущенного Верховного Совета и ограничены функцией принятия законов.</w:t>
      </w:r>
    </w:p>
    <w:p w:rsidR="00DA37A2" w:rsidRPr="00FF1E1D" w:rsidRDefault="00DA37A2" w:rsidP="002176C0">
      <w:pPr>
        <w:pStyle w:val="a8"/>
        <w:spacing w:after="0" w:line="360" w:lineRule="auto"/>
        <w:ind w:firstLine="709"/>
        <w:jc w:val="both"/>
      </w:pPr>
      <w:r w:rsidRPr="00FF1E1D">
        <w:t xml:space="preserve">Ухудшение экономической ситуации в стране вело к изменению соотношения сил в обществе. Это показали итоги выборов во вторую Государственную Думу, проходившие 17 декабря 1995 года. Вторая Дума оказалась более оппозиционной правительству и президенту, чем первая. </w:t>
      </w:r>
    </w:p>
    <w:p w:rsidR="00DA37A2" w:rsidRPr="00FF1E1D" w:rsidRDefault="00DA37A2" w:rsidP="002176C0">
      <w:pPr>
        <w:pStyle w:val="a8"/>
        <w:spacing w:after="0" w:line="360" w:lineRule="auto"/>
        <w:ind w:firstLine="709"/>
        <w:jc w:val="both"/>
      </w:pPr>
      <w:r w:rsidRPr="00FF1E1D">
        <w:t>Сразу же после подведения итогов думских выборов началась борьба за президентский пост. Основным лозунгом избирательной компании Б.Н. Ельцина стало «Зюганов – это гражданская война». Переизбрание Б.Н. Ельцина на новый срок ни привело к стабилизации в стране.</w:t>
      </w:r>
    </w:p>
    <w:p w:rsidR="00DA37A2" w:rsidRPr="00FF1E1D" w:rsidRDefault="00DA37A2" w:rsidP="002176C0">
      <w:pPr>
        <w:pStyle w:val="a8"/>
        <w:spacing w:after="0" w:line="360" w:lineRule="auto"/>
        <w:ind w:firstLine="709"/>
        <w:jc w:val="both"/>
      </w:pPr>
      <w:r w:rsidRPr="00FF1E1D">
        <w:t>31 декабря 1999 г. Б.Н. Ельцин выступил с заявлением о передаче полномочий Президента действующему Премьеру В. Путину. Согласно Конституции 26 марта 2000 г. были проведены досрочные президентские выборы. Президентом России был выбран В. Путин, премьер-министром стал М. Касьянов.</w:t>
      </w:r>
    </w:p>
    <w:p w:rsidR="00DA37A2" w:rsidRPr="00FF1E1D" w:rsidRDefault="00DA37A2" w:rsidP="002176C0">
      <w:pPr>
        <w:pStyle w:val="a8"/>
        <w:spacing w:after="0" w:line="360" w:lineRule="auto"/>
        <w:ind w:firstLine="709"/>
        <w:jc w:val="both"/>
        <w:rPr>
          <w:b/>
          <w:bCs/>
        </w:rPr>
      </w:pPr>
    </w:p>
    <w:p w:rsidR="00DA37A2" w:rsidRPr="00FF1E1D" w:rsidRDefault="00CD6EC9" w:rsidP="002176C0">
      <w:pPr>
        <w:widowControl/>
        <w:snapToGrid/>
        <w:spacing w:line="360" w:lineRule="auto"/>
        <w:ind w:firstLine="709"/>
        <w:rPr>
          <w:b/>
          <w:bCs/>
          <w:sz w:val="28"/>
          <w:szCs w:val="28"/>
        </w:rPr>
      </w:pPr>
      <w:r w:rsidRPr="00FF1E1D">
        <w:rPr>
          <w:b/>
          <w:bCs/>
          <w:sz w:val="28"/>
          <w:szCs w:val="28"/>
        </w:rPr>
        <w:t>6. Международные связи России</w:t>
      </w:r>
    </w:p>
    <w:p w:rsidR="00C673B6" w:rsidRPr="00FF1E1D" w:rsidRDefault="00C673B6" w:rsidP="002176C0">
      <w:pPr>
        <w:pStyle w:val="a8"/>
        <w:spacing w:after="0" w:line="360" w:lineRule="auto"/>
        <w:ind w:firstLine="709"/>
        <w:jc w:val="both"/>
      </w:pPr>
    </w:p>
    <w:p w:rsidR="00DA37A2" w:rsidRPr="00FF1E1D" w:rsidRDefault="00DA37A2" w:rsidP="002176C0">
      <w:pPr>
        <w:pStyle w:val="a8"/>
        <w:spacing w:after="0" w:line="360" w:lineRule="auto"/>
        <w:ind w:firstLine="709"/>
        <w:jc w:val="both"/>
      </w:pPr>
      <w:r w:rsidRPr="00FF1E1D">
        <w:t>После распада Советского Союза сложилась принципиально новая внешнеполитическая ситуация для России. Вместо бывшего СССР образовалось 15 новых государств. Начался раздел вооружения, процесс создания на</w:t>
      </w:r>
      <w:r w:rsidR="006205F1" w:rsidRPr="00FF1E1D">
        <w:t xml:space="preserve">циональных армий. </w:t>
      </w:r>
      <w:r w:rsidRPr="00FF1E1D">
        <w:t>Приоритетным направлением внешней политики России становились отношения с ближним зарубежьем. Если в экономическом отношении в странах «ближнего зарубежья» шел процесс экономической дезинтеграции, то военное сотрудничество продолжало сохраняться.</w:t>
      </w:r>
    </w:p>
    <w:p w:rsidR="00DA37A2" w:rsidRPr="00FF1E1D" w:rsidRDefault="00DA37A2" w:rsidP="002176C0">
      <w:pPr>
        <w:pStyle w:val="a8"/>
        <w:spacing w:after="0" w:line="360" w:lineRule="auto"/>
        <w:ind w:firstLine="709"/>
        <w:jc w:val="both"/>
      </w:pPr>
      <w:r w:rsidRPr="00FF1E1D">
        <w:t>После крушения СССР, внешняя политика России ориентировалась в основном на Запад, сближение с США. Россия проводила политику уступок, шла навстречу стратегическим интересам западных стран.</w:t>
      </w:r>
    </w:p>
    <w:p w:rsidR="00DA37A2" w:rsidRPr="00FF1E1D" w:rsidRDefault="00C673B6" w:rsidP="002176C0">
      <w:pPr>
        <w:pStyle w:val="a8"/>
        <w:spacing w:after="0" w:line="360" w:lineRule="auto"/>
        <w:ind w:firstLine="709"/>
        <w:jc w:val="both"/>
      </w:pPr>
      <w:r w:rsidRPr="00FF1E1D">
        <w:t xml:space="preserve">В январе 1996 года вместо Б. </w:t>
      </w:r>
      <w:r w:rsidR="00DA37A2" w:rsidRPr="00FF1E1D">
        <w:t>Козырева министром иностранных дел России стал Е.</w:t>
      </w:r>
      <w:r w:rsidRPr="00FF1E1D">
        <w:t xml:space="preserve"> </w:t>
      </w:r>
      <w:r w:rsidR="00DA37A2" w:rsidRPr="00FF1E1D">
        <w:t xml:space="preserve">Примаков. Под давлением России Совет Безопасности ООН отменил экономические санкции против Югославии. Россия осудила американскую бомбардировку Ирака в сентябре 1996 года. Российская дипломатия пыталась восстановить свои позиции в урегулировании арабо-израильского конфликта на Ближнем Востоке. В феврале 1996 года Россия была принята в Совет Европы. </w:t>
      </w:r>
    </w:p>
    <w:p w:rsidR="00DA37A2" w:rsidRPr="00FF1E1D" w:rsidRDefault="00DA37A2" w:rsidP="002176C0">
      <w:pPr>
        <w:pStyle w:val="a8"/>
        <w:spacing w:after="0" w:line="360" w:lineRule="auto"/>
        <w:ind w:firstLine="709"/>
        <w:jc w:val="both"/>
      </w:pPr>
      <w:r w:rsidRPr="00FF1E1D">
        <w:t>Более успешно развивались экономические связи России с западными странами. На первых этапах существования независимой России</w:t>
      </w:r>
      <w:r w:rsidR="006251A1" w:rsidRPr="00FF1E1D">
        <w:t xml:space="preserve"> </w:t>
      </w:r>
      <w:r w:rsidRPr="00FF1E1D">
        <w:t>они осуществлялось в виде предоставления России кредитов, гуманитарной помощи продуктами, медикаментами и т.д. Из всех международных экономических организаций Россию включил в свой состав лишь международный валютный фонд (МВФ). По мере укрепления позиций нового руководства страны акценты все более перемещались на налаживание долговременного экономического сотрудничества, широкомасштабное привлечение иностранных инвестиций.</w:t>
      </w:r>
    </w:p>
    <w:p w:rsidR="00DA37A2" w:rsidRPr="00FF1E1D" w:rsidRDefault="00DA37A2" w:rsidP="002176C0">
      <w:pPr>
        <w:pStyle w:val="a8"/>
        <w:spacing w:after="0" w:line="360" w:lineRule="auto"/>
        <w:ind w:firstLine="709"/>
        <w:jc w:val="both"/>
      </w:pPr>
      <w:r w:rsidRPr="00FF1E1D">
        <w:t>Наряду с укреплением отношений с Западом, российская дипломатия вела диалог и со странами Востока. К 2000 г. завершилась демаркация границ с Китаем. Все пограничные споры были сняты, Китай превратился в одного из крупнейших торговых партнеров России. Важнейшим направлением внешней политики России стал Средне-Азиатский регион</w:t>
      </w:r>
    </w:p>
    <w:p w:rsidR="00DA37A2" w:rsidRPr="00FF1E1D" w:rsidRDefault="00DA37A2" w:rsidP="002176C0">
      <w:pPr>
        <w:pStyle w:val="a8"/>
        <w:spacing w:after="0" w:line="360" w:lineRule="auto"/>
        <w:ind w:firstLine="709"/>
        <w:jc w:val="both"/>
      </w:pPr>
      <w:r w:rsidRPr="00FF1E1D">
        <w:t>Вывод советских войск из</w:t>
      </w:r>
      <w:r w:rsidR="006251A1" w:rsidRPr="00FF1E1D">
        <w:t xml:space="preserve"> </w:t>
      </w:r>
      <w:r w:rsidRPr="00FF1E1D">
        <w:t>Афганистана не привел к прекращению там боевых действий. Конфликт перерос в межнациональные столкновения. Столкновения различных национальных группировок перекинулись на территорию бывшего СССР, охватили Таджикистан и создал непосредственную угрозу южным республикам России.</w:t>
      </w:r>
    </w:p>
    <w:p w:rsidR="00DA37A2" w:rsidRPr="00FF1E1D" w:rsidRDefault="00DA37A2" w:rsidP="002176C0">
      <w:pPr>
        <w:pStyle w:val="a8"/>
        <w:spacing w:after="0" w:line="360" w:lineRule="auto"/>
        <w:ind w:firstLine="709"/>
        <w:jc w:val="both"/>
      </w:pPr>
      <w:r w:rsidRPr="00FF1E1D">
        <w:t xml:space="preserve">В то же время ослабли контакты с традиционными партнерами СССР – КНДР, Монголией, Вьетнамом. Разорваны были все отношения с Ираком. «Восточное» направление российской внешней политики оставалось второстепенным. Лишь, начиная с 1997 года, в связи с расширением НАТО на войне, Россия несколько активизировала отношения с Индией и Китаем. </w:t>
      </w:r>
    </w:p>
    <w:p w:rsidR="00DA37A2" w:rsidRPr="00FF1E1D" w:rsidRDefault="00DA37A2" w:rsidP="002176C0">
      <w:pPr>
        <w:spacing w:line="360" w:lineRule="auto"/>
        <w:ind w:firstLine="709"/>
        <w:rPr>
          <w:sz w:val="28"/>
          <w:szCs w:val="28"/>
        </w:rPr>
      </w:pPr>
      <w:r w:rsidRPr="00FF1E1D">
        <w:rPr>
          <w:sz w:val="28"/>
          <w:szCs w:val="28"/>
        </w:rPr>
        <w:t>В целом к концу 90-х годов внешняя политика России приобрела более четкие очертания, учитывающие национальные интересы и приоритеты страны.</w:t>
      </w:r>
    </w:p>
    <w:p w:rsidR="008F5AB1" w:rsidRPr="00FF1E1D" w:rsidRDefault="00C673B6" w:rsidP="002176C0">
      <w:pPr>
        <w:widowControl/>
        <w:snapToGrid/>
        <w:spacing w:line="360" w:lineRule="auto"/>
        <w:ind w:firstLine="709"/>
        <w:rPr>
          <w:b/>
          <w:bCs/>
          <w:sz w:val="28"/>
          <w:szCs w:val="28"/>
        </w:rPr>
      </w:pPr>
      <w:r w:rsidRPr="00FF1E1D">
        <w:rPr>
          <w:sz w:val="28"/>
          <w:szCs w:val="28"/>
        </w:rPr>
        <w:br w:type="page"/>
      </w:r>
      <w:r w:rsidRPr="00FF1E1D">
        <w:rPr>
          <w:b/>
          <w:bCs/>
          <w:sz w:val="28"/>
          <w:szCs w:val="28"/>
        </w:rPr>
        <w:t>Литература</w:t>
      </w:r>
    </w:p>
    <w:p w:rsidR="008F5AB1" w:rsidRPr="00FF1E1D" w:rsidRDefault="008F5AB1" w:rsidP="002176C0">
      <w:pPr>
        <w:widowControl/>
        <w:snapToGrid/>
        <w:spacing w:line="360" w:lineRule="auto"/>
        <w:ind w:firstLine="709"/>
        <w:rPr>
          <w:sz w:val="28"/>
          <w:szCs w:val="28"/>
        </w:rPr>
      </w:pPr>
    </w:p>
    <w:p w:rsidR="008F5AB1" w:rsidRPr="00FF1E1D" w:rsidRDefault="008F5AB1" w:rsidP="00F6137A">
      <w:pPr>
        <w:widowControl/>
        <w:tabs>
          <w:tab w:val="left" w:pos="450"/>
        </w:tabs>
        <w:snapToGrid/>
        <w:spacing w:line="360" w:lineRule="auto"/>
        <w:ind w:firstLine="0"/>
        <w:rPr>
          <w:sz w:val="28"/>
          <w:szCs w:val="28"/>
        </w:rPr>
      </w:pPr>
      <w:r w:rsidRPr="00FF1E1D">
        <w:rPr>
          <w:sz w:val="28"/>
          <w:szCs w:val="28"/>
        </w:rPr>
        <w:t>1.</w:t>
      </w:r>
      <w:r w:rsidR="0004142C" w:rsidRPr="00FF1E1D">
        <w:rPr>
          <w:sz w:val="28"/>
          <w:szCs w:val="28"/>
        </w:rPr>
        <w:t xml:space="preserve"> </w:t>
      </w:r>
      <w:r w:rsidRPr="00FF1E1D">
        <w:rPr>
          <w:sz w:val="28"/>
          <w:szCs w:val="28"/>
        </w:rPr>
        <w:t>Вдовин А.И., Корецкий В.А. СССР и проблемы национально-политического развития России.// Выборы в России. 2005. №1.</w:t>
      </w:r>
    </w:p>
    <w:p w:rsidR="008F5AB1" w:rsidRPr="00FF1E1D" w:rsidRDefault="008F5AB1" w:rsidP="00F6137A">
      <w:pPr>
        <w:widowControl/>
        <w:tabs>
          <w:tab w:val="left" w:pos="450"/>
        </w:tabs>
        <w:snapToGrid/>
        <w:spacing w:line="360" w:lineRule="auto"/>
        <w:ind w:firstLine="0"/>
        <w:rPr>
          <w:sz w:val="28"/>
          <w:szCs w:val="28"/>
        </w:rPr>
      </w:pPr>
      <w:r w:rsidRPr="00FF1E1D">
        <w:rPr>
          <w:sz w:val="28"/>
          <w:szCs w:val="28"/>
        </w:rPr>
        <w:t>2.</w:t>
      </w:r>
      <w:r w:rsidR="0004142C" w:rsidRPr="00FF1E1D">
        <w:rPr>
          <w:sz w:val="28"/>
          <w:szCs w:val="28"/>
        </w:rPr>
        <w:t xml:space="preserve"> </w:t>
      </w:r>
      <w:r w:rsidRPr="00FF1E1D">
        <w:rPr>
          <w:sz w:val="28"/>
          <w:szCs w:val="28"/>
        </w:rPr>
        <w:t>Долгов И. Причины распада СССР. Ч.2. 2006. Аналитический центр. http://www.ia-centr.ru/</w:t>
      </w:r>
    </w:p>
    <w:p w:rsidR="008F5AB1" w:rsidRPr="00FF1E1D" w:rsidRDefault="008F5AB1" w:rsidP="00F6137A">
      <w:pPr>
        <w:widowControl/>
        <w:tabs>
          <w:tab w:val="left" w:pos="450"/>
        </w:tabs>
        <w:snapToGrid/>
        <w:spacing w:line="360" w:lineRule="auto"/>
        <w:ind w:firstLine="0"/>
        <w:rPr>
          <w:sz w:val="28"/>
          <w:szCs w:val="28"/>
        </w:rPr>
      </w:pPr>
      <w:r w:rsidRPr="00FF1E1D">
        <w:rPr>
          <w:sz w:val="28"/>
          <w:szCs w:val="28"/>
        </w:rPr>
        <w:t>3.</w:t>
      </w:r>
      <w:r w:rsidR="0004142C" w:rsidRPr="00FF1E1D">
        <w:rPr>
          <w:sz w:val="28"/>
          <w:szCs w:val="28"/>
        </w:rPr>
        <w:t xml:space="preserve"> </w:t>
      </w:r>
      <w:r w:rsidRPr="00FF1E1D">
        <w:rPr>
          <w:sz w:val="28"/>
          <w:szCs w:val="28"/>
        </w:rPr>
        <w:t>История России. Теории изучения. Книга втора</w:t>
      </w:r>
      <w:r w:rsidR="00C673B6" w:rsidRPr="00FF1E1D">
        <w:rPr>
          <w:sz w:val="28"/>
          <w:szCs w:val="28"/>
        </w:rPr>
        <w:t>я. Двадцатый век./ Под. ред. Б.</w:t>
      </w:r>
      <w:r w:rsidRPr="00FF1E1D">
        <w:rPr>
          <w:sz w:val="28"/>
          <w:szCs w:val="28"/>
        </w:rPr>
        <w:t>В. Личмана. Екатеринбург: СВ-96, 2001. – 304 с.</w:t>
      </w:r>
    </w:p>
    <w:p w:rsidR="008F5AB1" w:rsidRPr="00FF1E1D" w:rsidRDefault="008F5AB1" w:rsidP="00F6137A">
      <w:pPr>
        <w:widowControl/>
        <w:tabs>
          <w:tab w:val="left" w:pos="450"/>
        </w:tabs>
        <w:snapToGrid/>
        <w:spacing w:line="360" w:lineRule="auto"/>
        <w:ind w:firstLine="0"/>
        <w:rPr>
          <w:sz w:val="28"/>
          <w:szCs w:val="28"/>
        </w:rPr>
      </w:pPr>
      <w:r w:rsidRPr="00FF1E1D">
        <w:rPr>
          <w:sz w:val="28"/>
          <w:szCs w:val="28"/>
        </w:rPr>
        <w:t>4.</w:t>
      </w:r>
      <w:r w:rsidR="0004142C" w:rsidRPr="00FF1E1D">
        <w:rPr>
          <w:sz w:val="28"/>
          <w:szCs w:val="28"/>
        </w:rPr>
        <w:t xml:space="preserve"> </w:t>
      </w:r>
      <w:r w:rsidRPr="00FF1E1D">
        <w:rPr>
          <w:sz w:val="28"/>
          <w:szCs w:val="28"/>
        </w:rPr>
        <w:t>Коэн С. «Вопрос вопросов»: Почему не стало Советского Союза? М.: АИРО-ХХI; СПб.: Дмитрий Буланин, 2007. – 200 с.</w:t>
      </w:r>
    </w:p>
    <w:p w:rsidR="00165B5E" w:rsidRPr="00FF1E1D" w:rsidRDefault="008F5AB1" w:rsidP="00F6137A">
      <w:pPr>
        <w:widowControl/>
        <w:tabs>
          <w:tab w:val="left" w:pos="450"/>
        </w:tabs>
        <w:snapToGrid/>
        <w:spacing w:line="360" w:lineRule="auto"/>
        <w:ind w:firstLine="0"/>
        <w:rPr>
          <w:sz w:val="28"/>
          <w:szCs w:val="28"/>
        </w:rPr>
      </w:pPr>
      <w:r w:rsidRPr="00FF1E1D">
        <w:rPr>
          <w:sz w:val="28"/>
          <w:szCs w:val="28"/>
        </w:rPr>
        <w:t>5.</w:t>
      </w:r>
      <w:r w:rsidR="0004142C" w:rsidRPr="00FF1E1D">
        <w:rPr>
          <w:sz w:val="28"/>
          <w:szCs w:val="28"/>
        </w:rPr>
        <w:t xml:space="preserve"> </w:t>
      </w:r>
      <w:r w:rsidRPr="00FF1E1D">
        <w:rPr>
          <w:sz w:val="28"/>
          <w:szCs w:val="28"/>
        </w:rPr>
        <w:t>Миронов Б.А. Социальная история России. Т.1. СПб, 2006.</w:t>
      </w:r>
      <w:bookmarkStart w:id="1" w:name="_GoBack"/>
      <w:bookmarkEnd w:id="1"/>
    </w:p>
    <w:sectPr w:rsidR="00165B5E" w:rsidRPr="00FF1E1D" w:rsidSect="00D027AB">
      <w:pgSz w:w="11907" w:h="16840" w:code="9"/>
      <w:pgMar w:top="1134" w:right="851" w:bottom="1134" w:left="1701" w:header="720" w:footer="720" w:gutter="0"/>
      <w:cols w:space="708"/>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90"/>
  <w:drawingGridVerticalSpacing w:val="245"/>
  <w:displayHorizontalDrawingGridEvery w:val="0"/>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5D3"/>
    <w:rsid w:val="00023022"/>
    <w:rsid w:val="0004142C"/>
    <w:rsid w:val="0005754F"/>
    <w:rsid w:val="00060CA0"/>
    <w:rsid w:val="000767C5"/>
    <w:rsid w:val="00083904"/>
    <w:rsid w:val="000955D3"/>
    <w:rsid w:val="00095D93"/>
    <w:rsid w:val="000A32D2"/>
    <w:rsid w:val="000C3F54"/>
    <w:rsid w:val="000C6E10"/>
    <w:rsid w:val="000D2CFA"/>
    <w:rsid w:val="000F2704"/>
    <w:rsid w:val="000F52EE"/>
    <w:rsid w:val="0010066E"/>
    <w:rsid w:val="0010164D"/>
    <w:rsid w:val="001033F2"/>
    <w:rsid w:val="00106509"/>
    <w:rsid w:val="001218C8"/>
    <w:rsid w:val="001336BF"/>
    <w:rsid w:val="00146A2E"/>
    <w:rsid w:val="00165B5E"/>
    <w:rsid w:val="0017242A"/>
    <w:rsid w:val="00183B0A"/>
    <w:rsid w:val="00184D1C"/>
    <w:rsid w:val="001908D0"/>
    <w:rsid w:val="001B5957"/>
    <w:rsid w:val="001C7044"/>
    <w:rsid w:val="001E0657"/>
    <w:rsid w:val="001E1618"/>
    <w:rsid w:val="001F3F65"/>
    <w:rsid w:val="00204262"/>
    <w:rsid w:val="00206883"/>
    <w:rsid w:val="002110F6"/>
    <w:rsid w:val="002176C0"/>
    <w:rsid w:val="002256E0"/>
    <w:rsid w:val="002262A1"/>
    <w:rsid w:val="00233B7A"/>
    <w:rsid w:val="00234FA5"/>
    <w:rsid w:val="0025014A"/>
    <w:rsid w:val="002533A1"/>
    <w:rsid w:val="00253CD9"/>
    <w:rsid w:val="00266B84"/>
    <w:rsid w:val="002670D9"/>
    <w:rsid w:val="002902D3"/>
    <w:rsid w:val="002B36F7"/>
    <w:rsid w:val="002B460C"/>
    <w:rsid w:val="002C027F"/>
    <w:rsid w:val="002F6050"/>
    <w:rsid w:val="002F7395"/>
    <w:rsid w:val="002F73A5"/>
    <w:rsid w:val="0031194D"/>
    <w:rsid w:val="00311BAB"/>
    <w:rsid w:val="003126BF"/>
    <w:rsid w:val="003175B7"/>
    <w:rsid w:val="003427B8"/>
    <w:rsid w:val="0035501A"/>
    <w:rsid w:val="00356E29"/>
    <w:rsid w:val="0036263C"/>
    <w:rsid w:val="00373648"/>
    <w:rsid w:val="0037461F"/>
    <w:rsid w:val="00374DA8"/>
    <w:rsid w:val="00377BF5"/>
    <w:rsid w:val="00381B73"/>
    <w:rsid w:val="00387B02"/>
    <w:rsid w:val="00393390"/>
    <w:rsid w:val="003B3BEF"/>
    <w:rsid w:val="003B73B3"/>
    <w:rsid w:val="003C5C78"/>
    <w:rsid w:val="003C7BA3"/>
    <w:rsid w:val="003D0CB1"/>
    <w:rsid w:val="003D4385"/>
    <w:rsid w:val="003D4EF8"/>
    <w:rsid w:val="003E3A11"/>
    <w:rsid w:val="003F10F0"/>
    <w:rsid w:val="00401AD3"/>
    <w:rsid w:val="00404081"/>
    <w:rsid w:val="00415FA6"/>
    <w:rsid w:val="00416D47"/>
    <w:rsid w:val="00441ACC"/>
    <w:rsid w:val="004430F4"/>
    <w:rsid w:val="00443919"/>
    <w:rsid w:val="00466D81"/>
    <w:rsid w:val="0047615B"/>
    <w:rsid w:val="00490482"/>
    <w:rsid w:val="00490C20"/>
    <w:rsid w:val="004C3281"/>
    <w:rsid w:val="004D5BFD"/>
    <w:rsid w:val="004F20AA"/>
    <w:rsid w:val="004F677C"/>
    <w:rsid w:val="004F7223"/>
    <w:rsid w:val="00502B80"/>
    <w:rsid w:val="005052B6"/>
    <w:rsid w:val="00505744"/>
    <w:rsid w:val="00513BA0"/>
    <w:rsid w:val="005433C2"/>
    <w:rsid w:val="005519B1"/>
    <w:rsid w:val="00556ED7"/>
    <w:rsid w:val="005642C3"/>
    <w:rsid w:val="00595025"/>
    <w:rsid w:val="005A2FFC"/>
    <w:rsid w:val="005B0CC3"/>
    <w:rsid w:val="005B3C16"/>
    <w:rsid w:val="005C1DA9"/>
    <w:rsid w:val="005C2AE8"/>
    <w:rsid w:val="005C64FA"/>
    <w:rsid w:val="005D1D30"/>
    <w:rsid w:val="005D2CE0"/>
    <w:rsid w:val="005E523A"/>
    <w:rsid w:val="006078E9"/>
    <w:rsid w:val="006205F1"/>
    <w:rsid w:val="006251A1"/>
    <w:rsid w:val="00633213"/>
    <w:rsid w:val="00634E66"/>
    <w:rsid w:val="00645A15"/>
    <w:rsid w:val="006748BA"/>
    <w:rsid w:val="006822C3"/>
    <w:rsid w:val="00683064"/>
    <w:rsid w:val="006870D8"/>
    <w:rsid w:val="006932E7"/>
    <w:rsid w:val="006A51C5"/>
    <w:rsid w:val="006E3ACA"/>
    <w:rsid w:val="00701617"/>
    <w:rsid w:val="0070542C"/>
    <w:rsid w:val="007169D3"/>
    <w:rsid w:val="0072244B"/>
    <w:rsid w:val="007468D9"/>
    <w:rsid w:val="00752012"/>
    <w:rsid w:val="007544B9"/>
    <w:rsid w:val="0076431F"/>
    <w:rsid w:val="007668CB"/>
    <w:rsid w:val="00780B5C"/>
    <w:rsid w:val="00781CE1"/>
    <w:rsid w:val="00795096"/>
    <w:rsid w:val="007966C8"/>
    <w:rsid w:val="007B309F"/>
    <w:rsid w:val="007B4969"/>
    <w:rsid w:val="007B6316"/>
    <w:rsid w:val="007D421A"/>
    <w:rsid w:val="007D653A"/>
    <w:rsid w:val="007E348D"/>
    <w:rsid w:val="007E37F1"/>
    <w:rsid w:val="007F0E66"/>
    <w:rsid w:val="00816152"/>
    <w:rsid w:val="00837F2A"/>
    <w:rsid w:val="00846239"/>
    <w:rsid w:val="00847A29"/>
    <w:rsid w:val="00893242"/>
    <w:rsid w:val="008B0F28"/>
    <w:rsid w:val="008B6FFA"/>
    <w:rsid w:val="008B7E72"/>
    <w:rsid w:val="008C0307"/>
    <w:rsid w:val="008C3A8B"/>
    <w:rsid w:val="008D6D61"/>
    <w:rsid w:val="008E20A0"/>
    <w:rsid w:val="008E6B5B"/>
    <w:rsid w:val="008F0DE4"/>
    <w:rsid w:val="008F3846"/>
    <w:rsid w:val="008F5AB1"/>
    <w:rsid w:val="008F7AF9"/>
    <w:rsid w:val="00900DE2"/>
    <w:rsid w:val="00903FB3"/>
    <w:rsid w:val="00916262"/>
    <w:rsid w:val="00916BCF"/>
    <w:rsid w:val="009217AD"/>
    <w:rsid w:val="009346C2"/>
    <w:rsid w:val="00935160"/>
    <w:rsid w:val="00945568"/>
    <w:rsid w:val="00952F01"/>
    <w:rsid w:val="009651AA"/>
    <w:rsid w:val="00965E98"/>
    <w:rsid w:val="00967059"/>
    <w:rsid w:val="00972C4C"/>
    <w:rsid w:val="0098582E"/>
    <w:rsid w:val="00997A8C"/>
    <w:rsid w:val="009B6842"/>
    <w:rsid w:val="009C05C9"/>
    <w:rsid w:val="009D1671"/>
    <w:rsid w:val="009D306E"/>
    <w:rsid w:val="009D5024"/>
    <w:rsid w:val="009D5C49"/>
    <w:rsid w:val="009E1852"/>
    <w:rsid w:val="00A007D3"/>
    <w:rsid w:val="00A06DF1"/>
    <w:rsid w:val="00A12329"/>
    <w:rsid w:val="00A17CE0"/>
    <w:rsid w:val="00A214D4"/>
    <w:rsid w:val="00A227E4"/>
    <w:rsid w:val="00A2361D"/>
    <w:rsid w:val="00A25B43"/>
    <w:rsid w:val="00A25FBE"/>
    <w:rsid w:val="00A5596D"/>
    <w:rsid w:val="00A57857"/>
    <w:rsid w:val="00A6352C"/>
    <w:rsid w:val="00A75929"/>
    <w:rsid w:val="00AD39F8"/>
    <w:rsid w:val="00AD5442"/>
    <w:rsid w:val="00AE1E47"/>
    <w:rsid w:val="00AF7EA0"/>
    <w:rsid w:val="00B04D39"/>
    <w:rsid w:val="00B163C9"/>
    <w:rsid w:val="00B25AAD"/>
    <w:rsid w:val="00B30877"/>
    <w:rsid w:val="00B31457"/>
    <w:rsid w:val="00B453FC"/>
    <w:rsid w:val="00B57888"/>
    <w:rsid w:val="00BA5DAE"/>
    <w:rsid w:val="00BB1B7D"/>
    <w:rsid w:val="00BC27C8"/>
    <w:rsid w:val="00BD4E09"/>
    <w:rsid w:val="00BE2824"/>
    <w:rsid w:val="00BE468F"/>
    <w:rsid w:val="00C016A3"/>
    <w:rsid w:val="00C020F1"/>
    <w:rsid w:val="00C0565F"/>
    <w:rsid w:val="00C12AE6"/>
    <w:rsid w:val="00C2393D"/>
    <w:rsid w:val="00C4044C"/>
    <w:rsid w:val="00C52F61"/>
    <w:rsid w:val="00C54E0C"/>
    <w:rsid w:val="00C54E5C"/>
    <w:rsid w:val="00C673B6"/>
    <w:rsid w:val="00C7509B"/>
    <w:rsid w:val="00C7512D"/>
    <w:rsid w:val="00C83FD3"/>
    <w:rsid w:val="00C8404F"/>
    <w:rsid w:val="00C85780"/>
    <w:rsid w:val="00CB432A"/>
    <w:rsid w:val="00CB5188"/>
    <w:rsid w:val="00CD5C88"/>
    <w:rsid w:val="00CD6EC9"/>
    <w:rsid w:val="00CD7645"/>
    <w:rsid w:val="00CE2FC5"/>
    <w:rsid w:val="00CF23BF"/>
    <w:rsid w:val="00CF799D"/>
    <w:rsid w:val="00D027AB"/>
    <w:rsid w:val="00D06753"/>
    <w:rsid w:val="00D278D0"/>
    <w:rsid w:val="00D41DDB"/>
    <w:rsid w:val="00D57F1A"/>
    <w:rsid w:val="00D6116C"/>
    <w:rsid w:val="00D65071"/>
    <w:rsid w:val="00D6615F"/>
    <w:rsid w:val="00D679C7"/>
    <w:rsid w:val="00D7102C"/>
    <w:rsid w:val="00D72021"/>
    <w:rsid w:val="00D74560"/>
    <w:rsid w:val="00D841FF"/>
    <w:rsid w:val="00DA02E2"/>
    <w:rsid w:val="00DA37A2"/>
    <w:rsid w:val="00DB24A6"/>
    <w:rsid w:val="00DB36E6"/>
    <w:rsid w:val="00DB6301"/>
    <w:rsid w:val="00DD6030"/>
    <w:rsid w:val="00DD6F59"/>
    <w:rsid w:val="00DD7000"/>
    <w:rsid w:val="00DE3D9F"/>
    <w:rsid w:val="00DE4E1E"/>
    <w:rsid w:val="00DE50B2"/>
    <w:rsid w:val="00DE6D3A"/>
    <w:rsid w:val="00DE6F91"/>
    <w:rsid w:val="00E00DB4"/>
    <w:rsid w:val="00E12BBD"/>
    <w:rsid w:val="00E2076D"/>
    <w:rsid w:val="00E24B2F"/>
    <w:rsid w:val="00E32533"/>
    <w:rsid w:val="00E42154"/>
    <w:rsid w:val="00E5504C"/>
    <w:rsid w:val="00E75857"/>
    <w:rsid w:val="00E77F1C"/>
    <w:rsid w:val="00E91A1D"/>
    <w:rsid w:val="00EC22F6"/>
    <w:rsid w:val="00EC6211"/>
    <w:rsid w:val="00EC7988"/>
    <w:rsid w:val="00EE68A2"/>
    <w:rsid w:val="00F0481D"/>
    <w:rsid w:val="00F23CB0"/>
    <w:rsid w:val="00F339B7"/>
    <w:rsid w:val="00F372BB"/>
    <w:rsid w:val="00F4446B"/>
    <w:rsid w:val="00F6137A"/>
    <w:rsid w:val="00F7494B"/>
    <w:rsid w:val="00F85B42"/>
    <w:rsid w:val="00FA175D"/>
    <w:rsid w:val="00FC00DC"/>
    <w:rsid w:val="00FC1C03"/>
    <w:rsid w:val="00FD0C29"/>
    <w:rsid w:val="00FD7097"/>
    <w:rsid w:val="00FD77FF"/>
    <w:rsid w:val="00FE59CD"/>
    <w:rsid w:val="00FF1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EE7BE9-2988-441D-9C80-B54B4CC19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904"/>
    <w:pPr>
      <w:widowControl w:val="0"/>
      <w:snapToGrid w:val="0"/>
      <w:spacing w:line="276" w:lineRule="auto"/>
      <w:ind w:firstLine="600"/>
      <w:jc w:val="both"/>
    </w:pPr>
  </w:style>
  <w:style w:type="paragraph" w:styleId="2">
    <w:name w:val="heading 2"/>
    <w:basedOn w:val="a"/>
    <w:next w:val="a"/>
    <w:link w:val="20"/>
    <w:uiPriority w:val="99"/>
    <w:qFormat/>
    <w:rsid w:val="003126BF"/>
    <w:pPr>
      <w:keepNext/>
      <w:widowControl/>
      <w:snapToGrid/>
      <w:spacing w:before="240" w:after="60" w:line="240" w:lineRule="auto"/>
      <w:ind w:firstLine="0"/>
      <w:jc w:val="left"/>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10066E"/>
    <w:pPr>
      <w:widowControl/>
      <w:snapToGrid/>
      <w:spacing w:line="240" w:lineRule="auto"/>
      <w:ind w:firstLine="567"/>
    </w:pPr>
    <w:rPr>
      <w:sz w:val="28"/>
      <w:szCs w:val="28"/>
    </w:rPr>
  </w:style>
  <w:style w:type="character" w:customStyle="1" w:styleId="a4">
    <w:name w:val="Основной текст с отступом Знак"/>
    <w:link w:val="a3"/>
    <w:uiPriority w:val="99"/>
    <w:semiHidden/>
    <w:rPr>
      <w:sz w:val="20"/>
      <w:szCs w:val="20"/>
    </w:rPr>
  </w:style>
  <w:style w:type="character" w:styleId="a5">
    <w:name w:val="footnote reference"/>
    <w:uiPriority w:val="99"/>
    <w:semiHidden/>
    <w:rsid w:val="00FE59CD"/>
    <w:rPr>
      <w:vertAlign w:val="superscript"/>
    </w:rPr>
  </w:style>
  <w:style w:type="paragraph" w:styleId="a6">
    <w:name w:val="footnote text"/>
    <w:basedOn w:val="a"/>
    <w:link w:val="a7"/>
    <w:uiPriority w:val="99"/>
    <w:semiHidden/>
    <w:rsid w:val="00E2076D"/>
    <w:pPr>
      <w:widowControl/>
      <w:snapToGrid/>
      <w:spacing w:line="240" w:lineRule="auto"/>
      <w:ind w:firstLine="0"/>
      <w:jc w:val="left"/>
    </w:pPr>
  </w:style>
  <w:style w:type="character" w:customStyle="1" w:styleId="a7">
    <w:name w:val="Текст сноски Знак"/>
    <w:link w:val="a6"/>
    <w:uiPriority w:val="99"/>
    <w:semiHidden/>
    <w:rPr>
      <w:sz w:val="20"/>
      <w:szCs w:val="20"/>
    </w:rPr>
  </w:style>
  <w:style w:type="paragraph" w:styleId="21">
    <w:name w:val="Body Text 2"/>
    <w:basedOn w:val="a"/>
    <w:link w:val="22"/>
    <w:uiPriority w:val="99"/>
    <w:rsid w:val="005D2CE0"/>
    <w:pPr>
      <w:widowControl/>
      <w:snapToGrid/>
      <w:spacing w:after="120" w:line="480" w:lineRule="auto"/>
      <w:ind w:firstLine="0"/>
      <w:jc w:val="left"/>
    </w:pPr>
    <w:rPr>
      <w:sz w:val="28"/>
      <w:szCs w:val="28"/>
    </w:rPr>
  </w:style>
  <w:style w:type="character" w:customStyle="1" w:styleId="22">
    <w:name w:val="Основной текст 2 Знак"/>
    <w:link w:val="21"/>
    <w:uiPriority w:val="99"/>
    <w:semiHidden/>
    <w:rPr>
      <w:sz w:val="20"/>
      <w:szCs w:val="20"/>
    </w:rPr>
  </w:style>
  <w:style w:type="paragraph" w:styleId="a8">
    <w:name w:val="Body Text"/>
    <w:basedOn w:val="a"/>
    <w:link w:val="a9"/>
    <w:uiPriority w:val="99"/>
    <w:rsid w:val="009346C2"/>
    <w:pPr>
      <w:widowControl/>
      <w:snapToGrid/>
      <w:spacing w:after="120" w:line="240" w:lineRule="auto"/>
      <w:ind w:firstLine="0"/>
      <w:jc w:val="left"/>
    </w:pPr>
    <w:rPr>
      <w:sz w:val="28"/>
      <w:szCs w:val="28"/>
    </w:rPr>
  </w:style>
  <w:style w:type="character" w:customStyle="1" w:styleId="a9">
    <w:name w:val="Основной текст Знак"/>
    <w:link w:val="a8"/>
    <w:uiPriority w:val="99"/>
    <w:semiHidden/>
    <w:rPr>
      <w:sz w:val="20"/>
      <w:szCs w:val="20"/>
    </w:rPr>
  </w:style>
  <w:style w:type="paragraph" w:styleId="23">
    <w:name w:val="Body Text Indent 2"/>
    <w:basedOn w:val="a"/>
    <w:link w:val="24"/>
    <w:uiPriority w:val="99"/>
    <w:rsid w:val="00F339B7"/>
    <w:pPr>
      <w:widowControl/>
      <w:snapToGrid/>
      <w:spacing w:after="120" w:line="480" w:lineRule="auto"/>
      <w:ind w:left="283" w:firstLine="0"/>
      <w:jc w:val="left"/>
    </w:pPr>
    <w:rPr>
      <w:sz w:val="28"/>
      <w:szCs w:val="28"/>
    </w:rPr>
  </w:style>
  <w:style w:type="character" w:customStyle="1" w:styleId="24">
    <w:name w:val="Основной текст с отступом 2 Знак"/>
    <w:link w:val="23"/>
    <w:uiPriority w:val="99"/>
    <w:semiHidden/>
    <w:rPr>
      <w:sz w:val="20"/>
      <w:szCs w:val="20"/>
    </w:rPr>
  </w:style>
  <w:style w:type="character" w:styleId="aa">
    <w:name w:val="Hyperlink"/>
    <w:uiPriority w:val="99"/>
    <w:rsid w:val="00146A2E"/>
    <w:rPr>
      <w:color w:val="FF0000"/>
      <w:u w:val="single"/>
    </w:rPr>
  </w:style>
  <w:style w:type="paragraph" w:styleId="ab">
    <w:name w:val="Normal (Web)"/>
    <w:basedOn w:val="a"/>
    <w:uiPriority w:val="99"/>
    <w:rsid w:val="00CF799D"/>
    <w:pPr>
      <w:widowControl/>
      <w:snapToGrid/>
      <w:spacing w:before="100" w:beforeAutospacing="1" w:after="100" w:afterAutospacing="1" w:line="240" w:lineRule="auto"/>
      <w:ind w:firstLine="0"/>
      <w:jc w:val="lef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327694">
      <w:marLeft w:val="0"/>
      <w:marRight w:val="0"/>
      <w:marTop w:val="0"/>
      <w:marBottom w:val="0"/>
      <w:divBdr>
        <w:top w:val="none" w:sz="0" w:space="0" w:color="auto"/>
        <w:left w:val="none" w:sz="0" w:space="0" w:color="auto"/>
        <w:bottom w:val="none" w:sz="0" w:space="0" w:color="auto"/>
        <w:right w:val="none" w:sz="0" w:space="0" w:color="auto"/>
      </w:divBdr>
    </w:div>
    <w:div w:id="1921327695">
      <w:marLeft w:val="0"/>
      <w:marRight w:val="0"/>
      <w:marTop w:val="0"/>
      <w:marBottom w:val="0"/>
      <w:divBdr>
        <w:top w:val="none" w:sz="0" w:space="0" w:color="auto"/>
        <w:left w:val="none" w:sz="0" w:space="0" w:color="auto"/>
        <w:bottom w:val="none" w:sz="0" w:space="0" w:color="auto"/>
        <w:right w:val="none" w:sz="0" w:space="0" w:color="auto"/>
      </w:divBdr>
    </w:div>
    <w:div w:id="1921327696">
      <w:marLeft w:val="0"/>
      <w:marRight w:val="0"/>
      <w:marTop w:val="0"/>
      <w:marBottom w:val="0"/>
      <w:divBdr>
        <w:top w:val="none" w:sz="0" w:space="0" w:color="auto"/>
        <w:left w:val="none" w:sz="0" w:space="0" w:color="auto"/>
        <w:bottom w:val="none" w:sz="0" w:space="0" w:color="auto"/>
        <w:right w:val="none" w:sz="0" w:space="0" w:color="auto"/>
      </w:divBdr>
    </w:div>
    <w:div w:id="1921327697">
      <w:marLeft w:val="0"/>
      <w:marRight w:val="0"/>
      <w:marTop w:val="0"/>
      <w:marBottom w:val="0"/>
      <w:divBdr>
        <w:top w:val="none" w:sz="0" w:space="0" w:color="auto"/>
        <w:left w:val="none" w:sz="0" w:space="0" w:color="auto"/>
        <w:bottom w:val="none" w:sz="0" w:space="0" w:color="auto"/>
        <w:right w:val="none" w:sz="0" w:space="0" w:color="auto"/>
      </w:divBdr>
    </w:div>
    <w:div w:id="1921327698">
      <w:marLeft w:val="0"/>
      <w:marRight w:val="0"/>
      <w:marTop w:val="0"/>
      <w:marBottom w:val="0"/>
      <w:divBdr>
        <w:top w:val="none" w:sz="0" w:space="0" w:color="auto"/>
        <w:left w:val="none" w:sz="0" w:space="0" w:color="auto"/>
        <w:bottom w:val="none" w:sz="0" w:space="0" w:color="auto"/>
        <w:right w:val="none" w:sz="0" w:space="0" w:color="auto"/>
      </w:divBdr>
    </w:div>
    <w:div w:id="1921327699">
      <w:marLeft w:val="0"/>
      <w:marRight w:val="0"/>
      <w:marTop w:val="0"/>
      <w:marBottom w:val="0"/>
      <w:divBdr>
        <w:top w:val="none" w:sz="0" w:space="0" w:color="auto"/>
        <w:left w:val="none" w:sz="0" w:space="0" w:color="auto"/>
        <w:bottom w:val="none" w:sz="0" w:space="0" w:color="auto"/>
        <w:right w:val="none" w:sz="0" w:space="0" w:color="auto"/>
      </w:divBdr>
    </w:div>
    <w:div w:id="1921327700">
      <w:marLeft w:val="0"/>
      <w:marRight w:val="0"/>
      <w:marTop w:val="0"/>
      <w:marBottom w:val="0"/>
      <w:divBdr>
        <w:top w:val="none" w:sz="0" w:space="0" w:color="auto"/>
        <w:left w:val="none" w:sz="0" w:space="0" w:color="auto"/>
        <w:bottom w:val="none" w:sz="0" w:space="0" w:color="auto"/>
        <w:right w:val="none" w:sz="0" w:space="0" w:color="auto"/>
      </w:divBdr>
    </w:div>
    <w:div w:id="1921327701">
      <w:marLeft w:val="0"/>
      <w:marRight w:val="0"/>
      <w:marTop w:val="0"/>
      <w:marBottom w:val="0"/>
      <w:divBdr>
        <w:top w:val="none" w:sz="0" w:space="0" w:color="auto"/>
        <w:left w:val="none" w:sz="0" w:space="0" w:color="auto"/>
        <w:bottom w:val="none" w:sz="0" w:space="0" w:color="auto"/>
        <w:right w:val="none" w:sz="0" w:space="0" w:color="auto"/>
      </w:divBdr>
    </w:div>
    <w:div w:id="1921327702">
      <w:marLeft w:val="0"/>
      <w:marRight w:val="0"/>
      <w:marTop w:val="0"/>
      <w:marBottom w:val="0"/>
      <w:divBdr>
        <w:top w:val="none" w:sz="0" w:space="0" w:color="auto"/>
        <w:left w:val="none" w:sz="0" w:space="0" w:color="auto"/>
        <w:bottom w:val="none" w:sz="0" w:space="0" w:color="auto"/>
        <w:right w:val="none" w:sz="0" w:space="0" w:color="auto"/>
      </w:divBdr>
    </w:div>
    <w:div w:id="1921327703">
      <w:marLeft w:val="0"/>
      <w:marRight w:val="0"/>
      <w:marTop w:val="0"/>
      <w:marBottom w:val="0"/>
      <w:divBdr>
        <w:top w:val="none" w:sz="0" w:space="0" w:color="auto"/>
        <w:left w:val="none" w:sz="0" w:space="0" w:color="auto"/>
        <w:bottom w:val="none" w:sz="0" w:space="0" w:color="auto"/>
        <w:right w:val="none" w:sz="0" w:space="0" w:color="auto"/>
      </w:divBdr>
    </w:div>
    <w:div w:id="1921327704">
      <w:marLeft w:val="0"/>
      <w:marRight w:val="0"/>
      <w:marTop w:val="0"/>
      <w:marBottom w:val="0"/>
      <w:divBdr>
        <w:top w:val="none" w:sz="0" w:space="0" w:color="auto"/>
        <w:left w:val="none" w:sz="0" w:space="0" w:color="auto"/>
        <w:bottom w:val="none" w:sz="0" w:space="0" w:color="auto"/>
        <w:right w:val="none" w:sz="0" w:space="0" w:color="auto"/>
      </w:divBdr>
    </w:div>
    <w:div w:id="1921327705">
      <w:marLeft w:val="0"/>
      <w:marRight w:val="0"/>
      <w:marTop w:val="0"/>
      <w:marBottom w:val="0"/>
      <w:divBdr>
        <w:top w:val="none" w:sz="0" w:space="0" w:color="auto"/>
        <w:left w:val="none" w:sz="0" w:space="0" w:color="auto"/>
        <w:bottom w:val="none" w:sz="0" w:space="0" w:color="auto"/>
        <w:right w:val="none" w:sz="0" w:space="0" w:color="auto"/>
      </w:divBdr>
    </w:div>
    <w:div w:id="1921327706">
      <w:marLeft w:val="0"/>
      <w:marRight w:val="0"/>
      <w:marTop w:val="0"/>
      <w:marBottom w:val="0"/>
      <w:divBdr>
        <w:top w:val="none" w:sz="0" w:space="0" w:color="auto"/>
        <w:left w:val="none" w:sz="0" w:space="0" w:color="auto"/>
        <w:bottom w:val="none" w:sz="0" w:space="0" w:color="auto"/>
        <w:right w:val="none" w:sz="0" w:space="0" w:color="auto"/>
      </w:divBdr>
    </w:div>
    <w:div w:id="1921327707">
      <w:marLeft w:val="0"/>
      <w:marRight w:val="0"/>
      <w:marTop w:val="0"/>
      <w:marBottom w:val="0"/>
      <w:divBdr>
        <w:top w:val="none" w:sz="0" w:space="0" w:color="auto"/>
        <w:left w:val="none" w:sz="0" w:space="0" w:color="auto"/>
        <w:bottom w:val="none" w:sz="0" w:space="0" w:color="auto"/>
        <w:right w:val="none" w:sz="0" w:space="0" w:color="auto"/>
      </w:divBdr>
    </w:div>
    <w:div w:id="1921327708">
      <w:marLeft w:val="0"/>
      <w:marRight w:val="0"/>
      <w:marTop w:val="0"/>
      <w:marBottom w:val="0"/>
      <w:divBdr>
        <w:top w:val="none" w:sz="0" w:space="0" w:color="auto"/>
        <w:left w:val="none" w:sz="0" w:space="0" w:color="auto"/>
        <w:bottom w:val="none" w:sz="0" w:space="0" w:color="auto"/>
        <w:right w:val="none" w:sz="0" w:space="0" w:color="auto"/>
      </w:divBdr>
    </w:div>
    <w:div w:id="1921327709">
      <w:marLeft w:val="0"/>
      <w:marRight w:val="0"/>
      <w:marTop w:val="0"/>
      <w:marBottom w:val="0"/>
      <w:divBdr>
        <w:top w:val="none" w:sz="0" w:space="0" w:color="auto"/>
        <w:left w:val="none" w:sz="0" w:space="0" w:color="auto"/>
        <w:bottom w:val="none" w:sz="0" w:space="0" w:color="auto"/>
        <w:right w:val="none" w:sz="0" w:space="0" w:color="auto"/>
      </w:divBdr>
    </w:div>
    <w:div w:id="1921327710">
      <w:marLeft w:val="0"/>
      <w:marRight w:val="0"/>
      <w:marTop w:val="0"/>
      <w:marBottom w:val="0"/>
      <w:divBdr>
        <w:top w:val="none" w:sz="0" w:space="0" w:color="auto"/>
        <w:left w:val="none" w:sz="0" w:space="0" w:color="auto"/>
        <w:bottom w:val="none" w:sz="0" w:space="0" w:color="auto"/>
        <w:right w:val="none" w:sz="0" w:space="0" w:color="auto"/>
      </w:divBdr>
    </w:div>
    <w:div w:id="1921327711">
      <w:marLeft w:val="0"/>
      <w:marRight w:val="0"/>
      <w:marTop w:val="0"/>
      <w:marBottom w:val="0"/>
      <w:divBdr>
        <w:top w:val="none" w:sz="0" w:space="0" w:color="auto"/>
        <w:left w:val="none" w:sz="0" w:space="0" w:color="auto"/>
        <w:bottom w:val="none" w:sz="0" w:space="0" w:color="auto"/>
        <w:right w:val="none" w:sz="0" w:space="0" w:color="auto"/>
      </w:divBdr>
    </w:div>
    <w:div w:id="1921327712">
      <w:marLeft w:val="0"/>
      <w:marRight w:val="0"/>
      <w:marTop w:val="0"/>
      <w:marBottom w:val="0"/>
      <w:divBdr>
        <w:top w:val="none" w:sz="0" w:space="0" w:color="auto"/>
        <w:left w:val="none" w:sz="0" w:space="0" w:color="auto"/>
        <w:bottom w:val="none" w:sz="0" w:space="0" w:color="auto"/>
        <w:right w:val="none" w:sz="0" w:space="0" w:color="auto"/>
      </w:divBdr>
    </w:div>
    <w:div w:id="1921327713">
      <w:marLeft w:val="0"/>
      <w:marRight w:val="0"/>
      <w:marTop w:val="0"/>
      <w:marBottom w:val="0"/>
      <w:divBdr>
        <w:top w:val="none" w:sz="0" w:space="0" w:color="auto"/>
        <w:left w:val="none" w:sz="0" w:space="0" w:color="auto"/>
        <w:bottom w:val="none" w:sz="0" w:space="0" w:color="auto"/>
        <w:right w:val="none" w:sz="0" w:space="0" w:color="auto"/>
      </w:divBdr>
    </w:div>
    <w:div w:id="1921327714">
      <w:marLeft w:val="0"/>
      <w:marRight w:val="0"/>
      <w:marTop w:val="0"/>
      <w:marBottom w:val="0"/>
      <w:divBdr>
        <w:top w:val="none" w:sz="0" w:space="0" w:color="auto"/>
        <w:left w:val="none" w:sz="0" w:space="0" w:color="auto"/>
        <w:bottom w:val="none" w:sz="0" w:space="0" w:color="auto"/>
        <w:right w:val="none" w:sz="0" w:space="0" w:color="auto"/>
      </w:divBdr>
    </w:div>
    <w:div w:id="1921327715">
      <w:marLeft w:val="0"/>
      <w:marRight w:val="0"/>
      <w:marTop w:val="0"/>
      <w:marBottom w:val="0"/>
      <w:divBdr>
        <w:top w:val="none" w:sz="0" w:space="0" w:color="auto"/>
        <w:left w:val="none" w:sz="0" w:space="0" w:color="auto"/>
        <w:bottom w:val="none" w:sz="0" w:space="0" w:color="auto"/>
        <w:right w:val="none" w:sz="0" w:space="0" w:color="auto"/>
      </w:divBdr>
    </w:div>
    <w:div w:id="1921327716">
      <w:marLeft w:val="0"/>
      <w:marRight w:val="0"/>
      <w:marTop w:val="0"/>
      <w:marBottom w:val="0"/>
      <w:divBdr>
        <w:top w:val="none" w:sz="0" w:space="0" w:color="auto"/>
        <w:left w:val="none" w:sz="0" w:space="0" w:color="auto"/>
        <w:bottom w:val="none" w:sz="0" w:space="0" w:color="auto"/>
        <w:right w:val="none" w:sz="0" w:space="0" w:color="auto"/>
      </w:divBdr>
    </w:div>
    <w:div w:id="1921327717">
      <w:marLeft w:val="0"/>
      <w:marRight w:val="0"/>
      <w:marTop w:val="0"/>
      <w:marBottom w:val="0"/>
      <w:divBdr>
        <w:top w:val="none" w:sz="0" w:space="0" w:color="auto"/>
        <w:left w:val="none" w:sz="0" w:space="0" w:color="auto"/>
        <w:bottom w:val="none" w:sz="0" w:space="0" w:color="auto"/>
        <w:right w:val="none" w:sz="0" w:space="0" w:color="auto"/>
      </w:divBdr>
    </w:div>
    <w:div w:id="1921327718">
      <w:marLeft w:val="0"/>
      <w:marRight w:val="0"/>
      <w:marTop w:val="0"/>
      <w:marBottom w:val="0"/>
      <w:divBdr>
        <w:top w:val="none" w:sz="0" w:space="0" w:color="auto"/>
        <w:left w:val="none" w:sz="0" w:space="0" w:color="auto"/>
        <w:bottom w:val="none" w:sz="0" w:space="0" w:color="auto"/>
        <w:right w:val="none" w:sz="0" w:space="0" w:color="auto"/>
      </w:divBdr>
    </w:div>
    <w:div w:id="1921327719">
      <w:marLeft w:val="0"/>
      <w:marRight w:val="0"/>
      <w:marTop w:val="0"/>
      <w:marBottom w:val="0"/>
      <w:divBdr>
        <w:top w:val="none" w:sz="0" w:space="0" w:color="auto"/>
        <w:left w:val="none" w:sz="0" w:space="0" w:color="auto"/>
        <w:bottom w:val="none" w:sz="0" w:space="0" w:color="auto"/>
        <w:right w:val="none" w:sz="0" w:space="0" w:color="auto"/>
      </w:divBdr>
    </w:div>
    <w:div w:id="1921327720">
      <w:marLeft w:val="0"/>
      <w:marRight w:val="0"/>
      <w:marTop w:val="0"/>
      <w:marBottom w:val="0"/>
      <w:divBdr>
        <w:top w:val="none" w:sz="0" w:space="0" w:color="auto"/>
        <w:left w:val="none" w:sz="0" w:space="0" w:color="auto"/>
        <w:bottom w:val="none" w:sz="0" w:space="0" w:color="auto"/>
        <w:right w:val="none" w:sz="0" w:space="0" w:color="auto"/>
      </w:divBdr>
    </w:div>
    <w:div w:id="1921327721">
      <w:marLeft w:val="0"/>
      <w:marRight w:val="0"/>
      <w:marTop w:val="0"/>
      <w:marBottom w:val="0"/>
      <w:divBdr>
        <w:top w:val="none" w:sz="0" w:space="0" w:color="auto"/>
        <w:left w:val="none" w:sz="0" w:space="0" w:color="auto"/>
        <w:bottom w:val="none" w:sz="0" w:space="0" w:color="auto"/>
        <w:right w:val="none" w:sz="0" w:space="0" w:color="auto"/>
      </w:divBdr>
    </w:div>
    <w:div w:id="1921327722">
      <w:marLeft w:val="0"/>
      <w:marRight w:val="0"/>
      <w:marTop w:val="0"/>
      <w:marBottom w:val="0"/>
      <w:divBdr>
        <w:top w:val="none" w:sz="0" w:space="0" w:color="auto"/>
        <w:left w:val="none" w:sz="0" w:space="0" w:color="auto"/>
        <w:bottom w:val="none" w:sz="0" w:space="0" w:color="auto"/>
        <w:right w:val="none" w:sz="0" w:space="0" w:color="auto"/>
      </w:divBdr>
    </w:div>
    <w:div w:id="1921327723">
      <w:marLeft w:val="0"/>
      <w:marRight w:val="0"/>
      <w:marTop w:val="0"/>
      <w:marBottom w:val="0"/>
      <w:divBdr>
        <w:top w:val="none" w:sz="0" w:space="0" w:color="auto"/>
        <w:left w:val="none" w:sz="0" w:space="0" w:color="auto"/>
        <w:bottom w:val="none" w:sz="0" w:space="0" w:color="auto"/>
        <w:right w:val="none" w:sz="0" w:space="0" w:color="auto"/>
      </w:divBdr>
    </w:div>
    <w:div w:id="1921327724">
      <w:marLeft w:val="0"/>
      <w:marRight w:val="0"/>
      <w:marTop w:val="0"/>
      <w:marBottom w:val="0"/>
      <w:divBdr>
        <w:top w:val="none" w:sz="0" w:space="0" w:color="auto"/>
        <w:left w:val="none" w:sz="0" w:space="0" w:color="auto"/>
        <w:bottom w:val="none" w:sz="0" w:space="0" w:color="auto"/>
        <w:right w:val="none" w:sz="0" w:space="0" w:color="auto"/>
      </w:divBdr>
    </w:div>
    <w:div w:id="1921327725">
      <w:marLeft w:val="0"/>
      <w:marRight w:val="0"/>
      <w:marTop w:val="0"/>
      <w:marBottom w:val="0"/>
      <w:divBdr>
        <w:top w:val="none" w:sz="0" w:space="0" w:color="auto"/>
        <w:left w:val="none" w:sz="0" w:space="0" w:color="auto"/>
        <w:bottom w:val="none" w:sz="0" w:space="0" w:color="auto"/>
        <w:right w:val="none" w:sz="0" w:space="0" w:color="auto"/>
      </w:divBdr>
    </w:div>
    <w:div w:id="1921327726">
      <w:marLeft w:val="0"/>
      <w:marRight w:val="0"/>
      <w:marTop w:val="0"/>
      <w:marBottom w:val="0"/>
      <w:divBdr>
        <w:top w:val="none" w:sz="0" w:space="0" w:color="auto"/>
        <w:left w:val="none" w:sz="0" w:space="0" w:color="auto"/>
        <w:bottom w:val="none" w:sz="0" w:space="0" w:color="auto"/>
        <w:right w:val="none" w:sz="0" w:space="0" w:color="auto"/>
      </w:divBdr>
    </w:div>
    <w:div w:id="1921327727">
      <w:marLeft w:val="0"/>
      <w:marRight w:val="0"/>
      <w:marTop w:val="0"/>
      <w:marBottom w:val="0"/>
      <w:divBdr>
        <w:top w:val="none" w:sz="0" w:space="0" w:color="auto"/>
        <w:left w:val="none" w:sz="0" w:space="0" w:color="auto"/>
        <w:bottom w:val="none" w:sz="0" w:space="0" w:color="auto"/>
        <w:right w:val="none" w:sz="0" w:space="0" w:color="auto"/>
      </w:divBdr>
    </w:div>
    <w:div w:id="1921327728">
      <w:marLeft w:val="0"/>
      <w:marRight w:val="0"/>
      <w:marTop w:val="0"/>
      <w:marBottom w:val="0"/>
      <w:divBdr>
        <w:top w:val="none" w:sz="0" w:space="0" w:color="auto"/>
        <w:left w:val="none" w:sz="0" w:space="0" w:color="auto"/>
        <w:bottom w:val="none" w:sz="0" w:space="0" w:color="auto"/>
        <w:right w:val="none" w:sz="0" w:space="0" w:color="auto"/>
      </w:divBdr>
    </w:div>
    <w:div w:id="1921327729">
      <w:marLeft w:val="0"/>
      <w:marRight w:val="0"/>
      <w:marTop w:val="0"/>
      <w:marBottom w:val="0"/>
      <w:divBdr>
        <w:top w:val="none" w:sz="0" w:space="0" w:color="auto"/>
        <w:left w:val="none" w:sz="0" w:space="0" w:color="auto"/>
        <w:bottom w:val="none" w:sz="0" w:space="0" w:color="auto"/>
        <w:right w:val="none" w:sz="0" w:space="0" w:color="auto"/>
      </w:divBdr>
    </w:div>
    <w:div w:id="1921327730">
      <w:marLeft w:val="0"/>
      <w:marRight w:val="0"/>
      <w:marTop w:val="0"/>
      <w:marBottom w:val="0"/>
      <w:divBdr>
        <w:top w:val="none" w:sz="0" w:space="0" w:color="auto"/>
        <w:left w:val="none" w:sz="0" w:space="0" w:color="auto"/>
        <w:bottom w:val="none" w:sz="0" w:space="0" w:color="auto"/>
        <w:right w:val="none" w:sz="0" w:space="0" w:color="auto"/>
      </w:divBdr>
    </w:div>
    <w:div w:id="1921327731">
      <w:marLeft w:val="0"/>
      <w:marRight w:val="0"/>
      <w:marTop w:val="0"/>
      <w:marBottom w:val="0"/>
      <w:divBdr>
        <w:top w:val="none" w:sz="0" w:space="0" w:color="auto"/>
        <w:left w:val="none" w:sz="0" w:space="0" w:color="auto"/>
        <w:bottom w:val="none" w:sz="0" w:space="0" w:color="auto"/>
        <w:right w:val="none" w:sz="0" w:space="0" w:color="auto"/>
      </w:divBdr>
    </w:div>
    <w:div w:id="1921327732">
      <w:marLeft w:val="0"/>
      <w:marRight w:val="0"/>
      <w:marTop w:val="0"/>
      <w:marBottom w:val="0"/>
      <w:divBdr>
        <w:top w:val="none" w:sz="0" w:space="0" w:color="auto"/>
        <w:left w:val="none" w:sz="0" w:space="0" w:color="auto"/>
        <w:bottom w:val="none" w:sz="0" w:space="0" w:color="auto"/>
        <w:right w:val="none" w:sz="0" w:space="0" w:color="auto"/>
      </w:divBdr>
    </w:div>
    <w:div w:id="1921327733">
      <w:marLeft w:val="0"/>
      <w:marRight w:val="0"/>
      <w:marTop w:val="0"/>
      <w:marBottom w:val="0"/>
      <w:divBdr>
        <w:top w:val="none" w:sz="0" w:space="0" w:color="auto"/>
        <w:left w:val="none" w:sz="0" w:space="0" w:color="auto"/>
        <w:bottom w:val="none" w:sz="0" w:space="0" w:color="auto"/>
        <w:right w:val="none" w:sz="0" w:space="0" w:color="auto"/>
      </w:divBdr>
    </w:div>
    <w:div w:id="1921327734">
      <w:marLeft w:val="0"/>
      <w:marRight w:val="0"/>
      <w:marTop w:val="0"/>
      <w:marBottom w:val="0"/>
      <w:divBdr>
        <w:top w:val="none" w:sz="0" w:space="0" w:color="auto"/>
        <w:left w:val="none" w:sz="0" w:space="0" w:color="auto"/>
        <w:bottom w:val="none" w:sz="0" w:space="0" w:color="auto"/>
        <w:right w:val="none" w:sz="0" w:space="0" w:color="auto"/>
      </w:divBdr>
    </w:div>
    <w:div w:id="1921327735">
      <w:marLeft w:val="0"/>
      <w:marRight w:val="0"/>
      <w:marTop w:val="0"/>
      <w:marBottom w:val="0"/>
      <w:divBdr>
        <w:top w:val="none" w:sz="0" w:space="0" w:color="auto"/>
        <w:left w:val="none" w:sz="0" w:space="0" w:color="auto"/>
        <w:bottom w:val="none" w:sz="0" w:space="0" w:color="auto"/>
        <w:right w:val="none" w:sz="0" w:space="0" w:color="auto"/>
      </w:divBdr>
    </w:div>
    <w:div w:id="1921327736">
      <w:marLeft w:val="0"/>
      <w:marRight w:val="0"/>
      <w:marTop w:val="0"/>
      <w:marBottom w:val="0"/>
      <w:divBdr>
        <w:top w:val="none" w:sz="0" w:space="0" w:color="auto"/>
        <w:left w:val="none" w:sz="0" w:space="0" w:color="auto"/>
        <w:bottom w:val="none" w:sz="0" w:space="0" w:color="auto"/>
        <w:right w:val="none" w:sz="0" w:space="0" w:color="auto"/>
      </w:divBdr>
    </w:div>
    <w:div w:id="1921327737">
      <w:marLeft w:val="0"/>
      <w:marRight w:val="0"/>
      <w:marTop w:val="0"/>
      <w:marBottom w:val="0"/>
      <w:divBdr>
        <w:top w:val="none" w:sz="0" w:space="0" w:color="auto"/>
        <w:left w:val="none" w:sz="0" w:space="0" w:color="auto"/>
        <w:bottom w:val="none" w:sz="0" w:space="0" w:color="auto"/>
        <w:right w:val="none" w:sz="0" w:space="0" w:color="auto"/>
      </w:divBdr>
    </w:div>
    <w:div w:id="1921327738">
      <w:marLeft w:val="0"/>
      <w:marRight w:val="0"/>
      <w:marTop w:val="0"/>
      <w:marBottom w:val="0"/>
      <w:divBdr>
        <w:top w:val="none" w:sz="0" w:space="0" w:color="auto"/>
        <w:left w:val="none" w:sz="0" w:space="0" w:color="auto"/>
        <w:bottom w:val="none" w:sz="0" w:space="0" w:color="auto"/>
        <w:right w:val="none" w:sz="0" w:space="0" w:color="auto"/>
      </w:divBdr>
    </w:div>
    <w:div w:id="1921327739">
      <w:marLeft w:val="0"/>
      <w:marRight w:val="0"/>
      <w:marTop w:val="0"/>
      <w:marBottom w:val="0"/>
      <w:divBdr>
        <w:top w:val="none" w:sz="0" w:space="0" w:color="auto"/>
        <w:left w:val="none" w:sz="0" w:space="0" w:color="auto"/>
        <w:bottom w:val="none" w:sz="0" w:space="0" w:color="auto"/>
        <w:right w:val="none" w:sz="0" w:space="0" w:color="auto"/>
      </w:divBdr>
    </w:div>
    <w:div w:id="1921327740">
      <w:marLeft w:val="0"/>
      <w:marRight w:val="0"/>
      <w:marTop w:val="0"/>
      <w:marBottom w:val="0"/>
      <w:divBdr>
        <w:top w:val="none" w:sz="0" w:space="0" w:color="auto"/>
        <w:left w:val="none" w:sz="0" w:space="0" w:color="auto"/>
        <w:bottom w:val="none" w:sz="0" w:space="0" w:color="auto"/>
        <w:right w:val="none" w:sz="0" w:space="0" w:color="auto"/>
      </w:divBdr>
    </w:div>
    <w:div w:id="1921327741">
      <w:marLeft w:val="0"/>
      <w:marRight w:val="0"/>
      <w:marTop w:val="0"/>
      <w:marBottom w:val="0"/>
      <w:divBdr>
        <w:top w:val="none" w:sz="0" w:space="0" w:color="auto"/>
        <w:left w:val="none" w:sz="0" w:space="0" w:color="auto"/>
        <w:bottom w:val="none" w:sz="0" w:space="0" w:color="auto"/>
        <w:right w:val="none" w:sz="0" w:space="0" w:color="auto"/>
      </w:divBdr>
    </w:div>
    <w:div w:id="1921327742">
      <w:marLeft w:val="0"/>
      <w:marRight w:val="0"/>
      <w:marTop w:val="0"/>
      <w:marBottom w:val="0"/>
      <w:divBdr>
        <w:top w:val="none" w:sz="0" w:space="0" w:color="auto"/>
        <w:left w:val="none" w:sz="0" w:space="0" w:color="auto"/>
        <w:bottom w:val="none" w:sz="0" w:space="0" w:color="auto"/>
        <w:right w:val="none" w:sz="0" w:space="0" w:color="auto"/>
      </w:divBdr>
    </w:div>
    <w:div w:id="1921327743">
      <w:marLeft w:val="0"/>
      <w:marRight w:val="0"/>
      <w:marTop w:val="0"/>
      <w:marBottom w:val="0"/>
      <w:divBdr>
        <w:top w:val="none" w:sz="0" w:space="0" w:color="auto"/>
        <w:left w:val="none" w:sz="0" w:space="0" w:color="auto"/>
        <w:bottom w:val="none" w:sz="0" w:space="0" w:color="auto"/>
        <w:right w:val="none" w:sz="0" w:space="0" w:color="auto"/>
      </w:divBdr>
    </w:div>
    <w:div w:id="1921327744">
      <w:marLeft w:val="0"/>
      <w:marRight w:val="0"/>
      <w:marTop w:val="0"/>
      <w:marBottom w:val="0"/>
      <w:divBdr>
        <w:top w:val="none" w:sz="0" w:space="0" w:color="auto"/>
        <w:left w:val="none" w:sz="0" w:space="0" w:color="auto"/>
        <w:bottom w:val="none" w:sz="0" w:space="0" w:color="auto"/>
        <w:right w:val="none" w:sz="0" w:space="0" w:color="auto"/>
      </w:divBdr>
    </w:div>
    <w:div w:id="1921327745">
      <w:marLeft w:val="0"/>
      <w:marRight w:val="0"/>
      <w:marTop w:val="0"/>
      <w:marBottom w:val="0"/>
      <w:divBdr>
        <w:top w:val="none" w:sz="0" w:space="0" w:color="auto"/>
        <w:left w:val="none" w:sz="0" w:space="0" w:color="auto"/>
        <w:bottom w:val="none" w:sz="0" w:space="0" w:color="auto"/>
        <w:right w:val="none" w:sz="0" w:space="0" w:color="auto"/>
      </w:divBdr>
    </w:div>
    <w:div w:id="1921327746">
      <w:marLeft w:val="0"/>
      <w:marRight w:val="0"/>
      <w:marTop w:val="0"/>
      <w:marBottom w:val="0"/>
      <w:divBdr>
        <w:top w:val="none" w:sz="0" w:space="0" w:color="auto"/>
        <w:left w:val="none" w:sz="0" w:space="0" w:color="auto"/>
        <w:bottom w:val="none" w:sz="0" w:space="0" w:color="auto"/>
        <w:right w:val="none" w:sz="0" w:space="0" w:color="auto"/>
      </w:divBdr>
    </w:div>
    <w:div w:id="1921327747">
      <w:marLeft w:val="0"/>
      <w:marRight w:val="0"/>
      <w:marTop w:val="0"/>
      <w:marBottom w:val="0"/>
      <w:divBdr>
        <w:top w:val="none" w:sz="0" w:space="0" w:color="auto"/>
        <w:left w:val="none" w:sz="0" w:space="0" w:color="auto"/>
        <w:bottom w:val="none" w:sz="0" w:space="0" w:color="auto"/>
        <w:right w:val="none" w:sz="0" w:space="0" w:color="auto"/>
      </w:divBdr>
    </w:div>
    <w:div w:id="1921327748">
      <w:marLeft w:val="0"/>
      <w:marRight w:val="0"/>
      <w:marTop w:val="0"/>
      <w:marBottom w:val="0"/>
      <w:divBdr>
        <w:top w:val="none" w:sz="0" w:space="0" w:color="auto"/>
        <w:left w:val="none" w:sz="0" w:space="0" w:color="auto"/>
        <w:bottom w:val="none" w:sz="0" w:space="0" w:color="auto"/>
        <w:right w:val="none" w:sz="0" w:space="0" w:color="auto"/>
      </w:divBdr>
    </w:div>
    <w:div w:id="1921327749">
      <w:marLeft w:val="0"/>
      <w:marRight w:val="0"/>
      <w:marTop w:val="0"/>
      <w:marBottom w:val="0"/>
      <w:divBdr>
        <w:top w:val="none" w:sz="0" w:space="0" w:color="auto"/>
        <w:left w:val="none" w:sz="0" w:space="0" w:color="auto"/>
        <w:bottom w:val="none" w:sz="0" w:space="0" w:color="auto"/>
        <w:right w:val="none" w:sz="0" w:space="0" w:color="auto"/>
      </w:divBdr>
    </w:div>
    <w:div w:id="1921327750">
      <w:marLeft w:val="0"/>
      <w:marRight w:val="0"/>
      <w:marTop w:val="0"/>
      <w:marBottom w:val="0"/>
      <w:divBdr>
        <w:top w:val="none" w:sz="0" w:space="0" w:color="auto"/>
        <w:left w:val="none" w:sz="0" w:space="0" w:color="auto"/>
        <w:bottom w:val="none" w:sz="0" w:space="0" w:color="auto"/>
        <w:right w:val="none" w:sz="0" w:space="0" w:color="auto"/>
      </w:divBdr>
    </w:div>
    <w:div w:id="1921327751">
      <w:marLeft w:val="0"/>
      <w:marRight w:val="0"/>
      <w:marTop w:val="0"/>
      <w:marBottom w:val="0"/>
      <w:divBdr>
        <w:top w:val="none" w:sz="0" w:space="0" w:color="auto"/>
        <w:left w:val="none" w:sz="0" w:space="0" w:color="auto"/>
        <w:bottom w:val="none" w:sz="0" w:space="0" w:color="auto"/>
        <w:right w:val="none" w:sz="0" w:space="0" w:color="auto"/>
      </w:divBdr>
    </w:div>
    <w:div w:id="1921327752">
      <w:marLeft w:val="0"/>
      <w:marRight w:val="0"/>
      <w:marTop w:val="0"/>
      <w:marBottom w:val="0"/>
      <w:divBdr>
        <w:top w:val="none" w:sz="0" w:space="0" w:color="auto"/>
        <w:left w:val="none" w:sz="0" w:space="0" w:color="auto"/>
        <w:bottom w:val="none" w:sz="0" w:space="0" w:color="auto"/>
        <w:right w:val="none" w:sz="0" w:space="0" w:color="auto"/>
      </w:divBdr>
    </w:div>
    <w:div w:id="1921327753">
      <w:marLeft w:val="0"/>
      <w:marRight w:val="0"/>
      <w:marTop w:val="0"/>
      <w:marBottom w:val="0"/>
      <w:divBdr>
        <w:top w:val="none" w:sz="0" w:space="0" w:color="auto"/>
        <w:left w:val="none" w:sz="0" w:space="0" w:color="auto"/>
        <w:bottom w:val="none" w:sz="0" w:space="0" w:color="auto"/>
        <w:right w:val="none" w:sz="0" w:space="0" w:color="auto"/>
      </w:divBdr>
    </w:div>
    <w:div w:id="1921327754">
      <w:marLeft w:val="0"/>
      <w:marRight w:val="0"/>
      <w:marTop w:val="0"/>
      <w:marBottom w:val="0"/>
      <w:divBdr>
        <w:top w:val="none" w:sz="0" w:space="0" w:color="auto"/>
        <w:left w:val="none" w:sz="0" w:space="0" w:color="auto"/>
        <w:bottom w:val="none" w:sz="0" w:space="0" w:color="auto"/>
        <w:right w:val="none" w:sz="0" w:space="0" w:color="auto"/>
      </w:divBdr>
    </w:div>
    <w:div w:id="1921327755">
      <w:marLeft w:val="0"/>
      <w:marRight w:val="0"/>
      <w:marTop w:val="0"/>
      <w:marBottom w:val="0"/>
      <w:divBdr>
        <w:top w:val="none" w:sz="0" w:space="0" w:color="auto"/>
        <w:left w:val="none" w:sz="0" w:space="0" w:color="auto"/>
        <w:bottom w:val="none" w:sz="0" w:space="0" w:color="auto"/>
        <w:right w:val="none" w:sz="0" w:space="0" w:color="auto"/>
      </w:divBdr>
    </w:div>
    <w:div w:id="1921327756">
      <w:marLeft w:val="0"/>
      <w:marRight w:val="0"/>
      <w:marTop w:val="0"/>
      <w:marBottom w:val="0"/>
      <w:divBdr>
        <w:top w:val="none" w:sz="0" w:space="0" w:color="auto"/>
        <w:left w:val="none" w:sz="0" w:space="0" w:color="auto"/>
        <w:bottom w:val="none" w:sz="0" w:space="0" w:color="auto"/>
        <w:right w:val="none" w:sz="0" w:space="0" w:color="auto"/>
      </w:divBdr>
    </w:div>
    <w:div w:id="1921327757">
      <w:marLeft w:val="0"/>
      <w:marRight w:val="0"/>
      <w:marTop w:val="0"/>
      <w:marBottom w:val="0"/>
      <w:divBdr>
        <w:top w:val="none" w:sz="0" w:space="0" w:color="auto"/>
        <w:left w:val="none" w:sz="0" w:space="0" w:color="auto"/>
        <w:bottom w:val="none" w:sz="0" w:space="0" w:color="auto"/>
        <w:right w:val="none" w:sz="0" w:space="0" w:color="auto"/>
      </w:divBdr>
    </w:div>
    <w:div w:id="1921327758">
      <w:marLeft w:val="0"/>
      <w:marRight w:val="0"/>
      <w:marTop w:val="0"/>
      <w:marBottom w:val="0"/>
      <w:divBdr>
        <w:top w:val="none" w:sz="0" w:space="0" w:color="auto"/>
        <w:left w:val="none" w:sz="0" w:space="0" w:color="auto"/>
        <w:bottom w:val="none" w:sz="0" w:space="0" w:color="auto"/>
        <w:right w:val="none" w:sz="0" w:space="0" w:color="auto"/>
      </w:divBdr>
    </w:div>
    <w:div w:id="1921327759">
      <w:marLeft w:val="0"/>
      <w:marRight w:val="0"/>
      <w:marTop w:val="0"/>
      <w:marBottom w:val="0"/>
      <w:divBdr>
        <w:top w:val="none" w:sz="0" w:space="0" w:color="auto"/>
        <w:left w:val="none" w:sz="0" w:space="0" w:color="auto"/>
        <w:bottom w:val="none" w:sz="0" w:space="0" w:color="auto"/>
        <w:right w:val="none" w:sz="0" w:space="0" w:color="auto"/>
      </w:divBdr>
    </w:div>
    <w:div w:id="1921327760">
      <w:marLeft w:val="0"/>
      <w:marRight w:val="0"/>
      <w:marTop w:val="0"/>
      <w:marBottom w:val="0"/>
      <w:divBdr>
        <w:top w:val="none" w:sz="0" w:space="0" w:color="auto"/>
        <w:left w:val="none" w:sz="0" w:space="0" w:color="auto"/>
        <w:bottom w:val="none" w:sz="0" w:space="0" w:color="auto"/>
        <w:right w:val="none" w:sz="0" w:space="0" w:color="auto"/>
      </w:divBdr>
    </w:div>
    <w:div w:id="1921327761">
      <w:marLeft w:val="0"/>
      <w:marRight w:val="0"/>
      <w:marTop w:val="0"/>
      <w:marBottom w:val="0"/>
      <w:divBdr>
        <w:top w:val="none" w:sz="0" w:space="0" w:color="auto"/>
        <w:left w:val="none" w:sz="0" w:space="0" w:color="auto"/>
        <w:bottom w:val="none" w:sz="0" w:space="0" w:color="auto"/>
        <w:right w:val="none" w:sz="0" w:space="0" w:color="auto"/>
      </w:divBdr>
    </w:div>
    <w:div w:id="1921327762">
      <w:marLeft w:val="0"/>
      <w:marRight w:val="0"/>
      <w:marTop w:val="0"/>
      <w:marBottom w:val="0"/>
      <w:divBdr>
        <w:top w:val="none" w:sz="0" w:space="0" w:color="auto"/>
        <w:left w:val="none" w:sz="0" w:space="0" w:color="auto"/>
        <w:bottom w:val="none" w:sz="0" w:space="0" w:color="auto"/>
        <w:right w:val="none" w:sz="0" w:space="0" w:color="auto"/>
      </w:divBdr>
    </w:div>
    <w:div w:id="1921327763">
      <w:marLeft w:val="0"/>
      <w:marRight w:val="0"/>
      <w:marTop w:val="0"/>
      <w:marBottom w:val="0"/>
      <w:divBdr>
        <w:top w:val="none" w:sz="0" w:space="0" w:color="auto"/>
        <w:left w:val="none" w:sz="0" w:space="0" w:color="auto"/>
        <w:bottom w:val="none" w:sz="0" w:space="0" w:color="auto"/>
        <w:right w:val="none" w:sz="0" w:space="0" w:color="auto"/>
      </w:divBdr>
    </w:div>
    <w:div w:id="1921327764">
      <w:marLeft w:val="0"/>
      <w:marRight w:val="0"/>
      <w:marTop w:val="0"/>
      <w:marBottom w:val="0"/>
      <w:divBdr>
        <w:top w:val="none" w:sz="0" w:space="0" w:color="auto"/>
        <w:left w:val="none" w:sz="0" w:space="0" w:color="auto"/>
        <w:bottom w:val="none" w:sz="0" w:space="0" w:color="auto"/>
        <w:right w:val="none" w:sz="0" w:space="0" w:color="auto"/>
      </w:divBdr>
    </w:div>
    <w:div w:id="1921327765">
      <w:marLeft w:val="0"/>
      <w:marRight w:val="0"/>
      <w:marTop w:val="0"/>
      <w:marBottom w:val="0"/>
      <w:divBdr>
        <w:top w:val="none" w:sz="0" w:space="0" w:color="auto"/>
        <w:left w:val="none" w:sz="0" w:space="0" w:color="auto"/>
        <w:bottom w:val="none" w:sz="0" w:space="0" w:color="auto"/>
        <w:right w:val="none" w:sz="0" w:space="0" w:color="auto"/>
      </w:divBdr>
    </w:div>
    <w:div w:id="1921327766">
      <w:marLeft w:val="0"/>
      <w:marRight w:val="0"/>
      <w:marTop w:val="0"/>
      <w:marBottom w:val="0"/>
      <w:divBdr>
        <w:top w:val="none" w:sz="0" w:space="0" w:color="auto"/>
        <w:left w:val="none" w:sz="0" w:space="0" w:color="auto"/>
        <w:bottom w:val="none" w:sz="0" w:space="0" w:color="auto"/>
        <w:right w:val="none" w:sz="0" w:space="0" w:color="auto"/>
      </w:divBdr>
    </w:div>
    <w:div w:id="1921327767">
      <w:marLeft w:val="0"/>
      <w:marRight w:val="0"/>
      <w:marTop w:val="0"/>
      <w:marBottom w:val="0"/>
      <w:divBdr>
        <w:top w:val="none" w:sz="0" w:space="0" w:color="auto"/>
        <w:left w:val="none" w:sz="0" w:space="0" w:color="auto"/>
        <w:bottom w:val="none" w:sz="0" w:space="0" w:color="auto"/>
        <w:right w:val="none" w:sz="0" w:space="0" w:color="auto"/>
      </w:divBdr>
    </w:div>
    <w:div w:id="1921327768">
      <w:marLeft w:val="0"/>
      <w:marRight w:val="0"/>
      <w:marTop w:val="0"/>
      <w:marBottom w:val="0"/>
      <w:divBdr>
        <w:top w:val="none" w:sz="0" w:space="0" w:color="auto"/>
        <w:left w:val="none" w:sz="0" w:space="0" w:color="auto"/>
        <w:bottom w:val="none" w:sz="0" w:space="0" w:color="auto"/>
        <w:right w:val="none" w:sz="0" w:space="0" w:color="auto"/>
      </w:divBdr>
    </w:div>
    <w:div w:id="1921327769">
      <w:marLeft w:val="0"/>
      <w:marRight w:val="0"/>
      <w:marTop w:val="0"/>
      <w:marBottom w:val="0"/>
      <w:divBdr>
        <w:top w:val="none" w:sz="0" w:space="0" w:color="auto"/>
        <w:left w:val="none" w:sz="0" w:space="0" w:color="auto"/>
        <w:bottom w:val="none" w:sz="0" w:space="0" w:color="auto"/>
        <w:right w:val="none" w:sz="0" w:space="0" w:color="auto"/>
      </w:divBdr>
    </w:div>
    <w:div w:id="1921327770">
      <w:marLeft w:val="0"/>
      <w:marRight w:val="0"/>
      <w:marTop w:val="0"/>
      <w:marBottom w:val="0"/>
      <w:divBdr>
        <w:top w:val="none" w:sz="0" w:space="0" w:color="auto"/>
        <w:left w:val="none" w:sz="0" w:space="0" w:color="auto"/>
        <w:bottom w:val="none" w:sz="0" w:space="0" w:color="auto"/>
        <w:right w:val="none" w:sz="0" w:space="0" w:color="auto"/>
      </w:divBdr>
    </w:div>
    <w:div w:id="1921327771">
      <w:marLeft w:val="0"/>
      <w:marRight w:val="0"/>
      <w:marTop w:val="0"/>
      <w:marBottom w:val="0"/>
      <w:divBdr>
        <w:top w:val="none" w:sz="0" w:space="0" w:color="auto"/>
        <w:left w:val="none" w:sz="0" w:space="0" w:color="auto"/>
        <w:bottom w:val="none" w:sz="0" w:space="0" w:color="auto"/>
        <w:right w:val="none" w:sz="0" w:space="0" w:color="auto"/>
      </w:divBdr>
    </w:div>
    <w:div w:id="1921327772">
      <w:marLeft w:val="0"/>
      <w:marRight w:val="0"/>
      <w:marTop w:val="0"/>
      <w:marBottom w:val="0"/>
      <w:divBdr>
        <w:top w:val="none" w:sz="0" w:space="0" w:color="auto"/>
        <w:left w:val="none" w:sz="0" w:space="0" w:color="auto"/>
        <w:bottom w:val="none" w:sz="0" w:space="0" w:color="auto"/>
        <w:right w:val="none" w:sz="0" w:space="0" w:color="auto"/>
      </w:divBdr>
    </w:div>
    <w:div w:id="1921327773">
      <w:marLeft w:val="0"/>
      <w:marRight w:val="0"/>
      <w:marTop w:val="0"/>
      <w:marBottom w:val="0"/>
      <w:divBdr>
        <w:top w:val="none" w:sz="0" w:space="0" w:color="auto"/>
        <w:left w:val="none" w:sz="0" w:space="0" w:color="auto"/>
        <w:bottom w:val="none" w:sz="0" w:space="0" w:color="auto"/>
        <w:right w:val="none" w:sz="0" w:space="0" w:color="auto"/>
      </w:divBdr>
    </w:div>
    <w:div w:id="1921327774">
      <w:marLeft w:val="0"/>
      <w:marRight w:val="0"/>
      <w:marTop w:val="0"/>
      <w:marBottom w:val="0"/>
      <w:divBdr>
        <w:top w:val="none" w:sz="0" w:space="0" w:color="auto"/>
        <w:left w:val="none" w:sz="0" w:space="0" w:color="auto"/>
        <w:bottom w:val="none" w:sz="0" w:space="0" w:color="auto"/>
        <w:right w:val="none" w:sz="0" w:space="0" w:color="auto"/>
      </w:divBdr>
    </w:div>
    <w:div w:id="19213277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2585</Words>
  <Characters>14736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К</Company>
  <LinksUpToDate>false</LinksUpToDate>
  <CharactersWithSpaces>17287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Тori</dc:creator>
  <cp:keywords/>
  <dc:description/>
  <cp:lastModifiedBy>admin</cp:lastModifiedBy>
  <cp:revision>2</cp:revision>
  <dcterms:created xsi:type="dcterms:W3CDTF">2014-03-09T03:30:00Z</dcterms:created>
  <dcterms:modified xsi:type="dcterms:W3CDTF">2014-03-09T03:30:00Z</dcterms:modified>
</cp:coreProperties>
</file>