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  <w:r w:rsidRPr="00D41554">
        <w:rPr>
          <w:sz w:val="28"/>
          <w:szCs w:val="28"/>
        </w:rPr>
        <w:t>Российский Государственный Университет им. И. Канта</w:t>
      </w: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41554">
        <w:rPr>
          <w:b/>
          <w:bCs/>
          <w:sz w:val="28"/>
          <w:szCs w:val="28"/>
        </w:rPr>
        <w:t>Реферат</w:t>
      </w: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41554">
        <w:rPr>
          <w:b/>
          <w:bCs/>
          <w:sz w:val="28"/>
          <w:szCs w:val="28"/>
        </w:rPr>
        <w:t xml:space="preserve">Отношения Швеции с Россией до начала интервенции в </w:t>
      </w:r>
      <w:r w:rsidRPr="00D41554">
        <w:rPr>
          <w:b/>
          <w:bCs/>
          <w:sz w:val="28"/>
          <w:szCs w:val="28"/>
          <w:lang w:val="en-US"/>
        </w:rPr>
        <w:t>XVII</w:t>
      </w:r>
      <w:r w:rsidRPr="00D41554">
        <w:rPr>
          <w:b/>
          <w:bCs/>
          <w:sz w:val="28"/>
          <w:szCs w:val="28"/>
        </w:rPr>
        <w:t xml:space="preserve"> веке</w:t>
      </w: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Выполнил: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 xml:space="preserve">Студент </w:t>
      </w:r>
      <w:r w:rsidRPr="00D415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41554">
        <w:rPr>
          <w:rFonts w:ascii="Times New Roman" w:hAnsi="Times New Roman" w:cs="Times New Roman"/>
          <w:sz w:val="28"/>
          <w:szCs w:val="28"/>
        </w:rPr>
        <w:t xml:space="preserve"> курса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Исторического факультета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Специальности история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Гавриленко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С. В.</w:t>
      </w: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</w:p>
    <w:p w:rsidR="00D41554" w:rsidRDefault="00D42720" w:rsidP="00D41554">
      <w:pPr>
        <w:widowControl w:val="0"/>
        <w:suppressAutoHyphens w:val="0"/>
        <w:spacing w:line="360" w:lineRule="auto"/>
        <w:ind w:firstLine="709"/>
        <w:jc w:val="center"/>
        <w:rPr>
          <w:sz w:val="28"/>
          <w:szCs w:val="28"/>
        </w:rPr>
      </w:pPr>
      <w:r w:rsidRPr="00D41554">
        <w:rPr>
          <w:sz w:val="28"/>
          <w:szCs w:val="28"/>
        </w:rPr>
        <w:t>Калининград</w:t>
      </w:r>
      <w:r w:rsidR="00904BF7">
        <w:rPr>
          <w:sz w:val="28"/>
          <w:szCs w:val="28"/>
        </w:rPr>
        <w:t xml:space="preserve"> </w:t>
      </w:r>
      <w:r w:rsidRPr="00D41554">
        <w:rPr>
          <w:sz w:val="28"/>
          <w:szCs w:val="28"/>
        </w:rPr>
        <w:t>2009г.</w:t>
      </w:r>
    </w:p>
    <w:p w:rsidR="00D42720" w:rsidRPr="00D41554" w:rsidRDefault="00D41554" w:rsidP="00D41554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42720" w:rsidRPr="00D41554">
        <w:rPr>
          <w:sz w:val="28"/>
          <w:szCs w:val="28"/>
        </w:rPr>
        <w:t>При рассмотрении русско-шведских отношений до начала Смуты в России, то есть до мая 1591 года, стоит обратить внимание на то, что между Швецией и Россией по итогам Ливонской войны, в июле 1583 года было заключено Плюсское перемирие на три года, по которому Швеция сохраняет все свои завоевания (Ивангород, Копорье, Ям и Корелу)</w:t>
      </w:r>
      <w:r w:rsidR="00904BF7">
        <w:rPr>
          <w:sz w:val="28"/>
          <w:szCs w:val="28"/>
        </w:rPr>
        <w:t xml:space="preserve"> </w:t>
      </w:r>
      <w:r w:rsidR="00D42720" w:rsidRPr="00D41554">
        <w:rPr>
          <w:sz w:val="28"/>
          <w:szCs w:val="28"/>
        </w:rPr>
        <w:t>и отбирает у России последний выход к побережью Финского залива. Договор необходимо было подтверждать каждые 3 года на берегу реки Плюсы, на том же месте где и было заключено перемирие.</w:t>
      </w: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41554">
        <w:rPr>
          <w:sz w:val="28"/>
          <w:szCs w:val="28"/>
        </w:rPr>
        <w:t xml:space="preserve">В сентябре 1586 состоялся второй съезд посольств, который ничем не увенчался. Россия требовала возвращения потерянных территорий, но Швеция ей в этом отказала, предлагая лишь мену: </w:t>
      </w:r>
      <w:r w:rsidRPr="00D41554">
        <w:rPr>
          <w:color w:val="000000"/>
          <w:sz w:val="28"/>
          <w:szCs w:val="28"/>
        </w:rPr>
        <w:t>отдавали Копорье за погост Сумерский и за берега Невы. Русские с этим не согласились.</w:t>
      </w: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41554">
        <w:rPr>
          <w:color w:val="000000"/>
          <w:sz w:val="28"/>
          <w:szCs w:val="28"/>
        </w:rPr>
        <w:t>В связи с конфронтацией сторон</w:t>
      </w:r>
      <w:r w:rsidR="00904BF7">
        <w:rPr>
          <w:color w:val="000000"/>
          <w:sz w:val="28"/>
          <w:szCs w:val="28"/>
        </w:rPr>
        <w:t xml:space="preserve"> </w:t>
      </w:r>
      <w:r w:rsidRPr="00D41554">
        <w:rPr>
          <w:color w:val="000000"/>
          <w:sz w:val="28"/>
          <w:szCs w:val="28"/>
        </w:rPr>
        <w:t>Иоанн жаловался, что россияне тревожат набегами Финляндию, свирепствуя в ней как тигры, разразилась</w:t>
      </w:r>
      <w:r w:rsidRPr="00D41554">
        <w:rPr>
          <w:sz w:val="28"/>
          <w:szCs w:val="28"/>
        </w:rPr>
        <w:t xml:space="preserve"> новая война с Россией 1590 года. В начале этой войны шведам сопутствует удача:</w:t>
      </w:r>
      <w:r w:rsidR="00904BF7">
        <w:rPr>
          <w:sz w:val="28"/>
          <w:szCs w:val="28"/>
        </w:rPr>
        <w:t xml:space="preserve"> </w:t>
      </w:r>
      <w:r w:rsidRPr="00D41554">
        <w:rPr>
          <w:color w:val="000000"/>
          <w:sz w:val="28"/>
          <w:szCs w:val="28"/>
        </w:rPr>
        <w:t>генерал</w:t>
      </w:r>
      <w:r w:rsidR="00904BF7">
        <w:rPr>
          <w:color w:val="000000"/>
          <w:sz w:val="28"/>
          <w:szCs w:val="28"/>
        </w:rPr>
        <w:t xml:space="preserve"> </w:t>
      </w:r>
      <w:r w:rsidRPr="00D41554">
        <w:rPr>
          <w:color w:val="000000"/>
          <w:sz w:val="28"/>
          <w:szCs w:val="28"/>
        </w:rPr>
        <w:t>Мориц Грип, вступив в Новогородскую область, сжег многие селения близ Ямы и Копорья. Стоял уже в пятидесяти верстах от Новагорода. Сведав, что многочисленные российские полки ожидают его впереди, он не захотел битвы и возвратился, но почти без войска, истребленного зимним холодом и болезнями. Летом 1591 года, когда хан стремился к Москве, шведы снова явились близ Гдова, разбили наш отряд и взяли в плен воеводу, князя Владимира Долгорукого; другие толпы их из Каянии проникли, сквозь пустыни и леса, в северную Россию и взяли Сумский острог на Белом море.</w:t>
      </w:r>
      <w:r w:rsidR="00904BF7">
        <w:rPr>
          <w:color w:val="000000"/>
          <w:sz w:val="28"/>
          <w:szCs w:val="28"/>
          <w:vertAlign w:val="superscript"/>
        </w:rPr>
        <w:t xml:space="preserve"> </w:t>
      </w:r>
      <w:r w:rsidRPr="00D41554">
        <w:rPr>
          <w:sz w:val="28"/>
          <w:szCs w:val="28"/>
        </w:rPr>
        <w:t xml:space="preserve">Но после ответных действий русских войск, терпит фактическое поражение, и Юхан </w:t>
      </w:r>
      <w:r w:rsidRPr="00D41554">
        <w:rPr>
          <w:sz w:val="28"/>
          <w:szCs w:val="28"/>
          <w:lang w:val="en-US"/>
        </w:rPr>
        <w:t>III</w:t>
      </w:r>
      <w:r w:rsidRPr="00D41554">
        <w:rPr>
          <w:sz w:val="28"/>
          <w:szCs w:val="28"/>
        </w:rPr>
        <w:t xml:space="preserve"> стремится заключить мир с Россией, и в августе 1592 года высылает маршала Флеминга, генерала Бое и других сановников на реку Плюсу, где они с окольником и наместником суздальским, Михайлом Салтыковым, в</w:t>
      </w:r>
      <w:r w:rsidR="00904BF7">
        <w:rPr>
          <w:sz w:val="28"/>
          <w:szCs w:val="28"/>
        </w:rPr>
        <w:t xml:space="preserve"> </w:t>
      </w:r>
      <w:r w:rsidRPr="00D41554">
        <w:rPr>
          <w:sz w:val="28"/>
          <w:szCs w:val="28"/>
        </w:rPr>
        <w:t>январе 1593 года заключили двулетнее перемирие, уже именем нового венценосца шведского - Сигизмунда, наследовавшего шведский престол после смерти своего отца Юхана.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Через несколько лет после начала Смуты в России, в Швеции произошло событие, которое коренным образом изменило политическую обстановку в Восточной Европе и отношения между Россией и Швецией: В 1587 году Сигизмунд был избран королём Польши, и когда его отец Юхан III скончался в 1592 году, он унаследовал королевский трон в Швеции в соответствии с Вестросским законом о престолонаследии 1544 году. Польша и Швеция, таким образом, заключили личную унию, возглавлявшуюся католическим королём.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После заседания в 1557 году риксдага в Вестеросе, решавшего проблемы реформации церкви, её положение в Швеции было шатким, она ещё не нашла опоры в евангелистско - лютеранском учении. Непримиримые противоречия существовали между различными религиозными направлениями: евангелистско - лютеранскому протестантизму (реформаторам) противостояли кальвинизм (Эрик XIV, Карл IX) и католицизм (большие группы паствы в деревнях; Сигизмунд). Ордонанс Юхан III о литургии от 1576 года - «Красная книга» -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был попыткой компромисса, который, однако, не привёл к примирению, а, скорее, усилил религиозные противоречия в стране.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Многие были обеспокоены направлением политического и религиозного развития после того, как на престол вступил католический король, который к тому же был главным представителем антиреформаторских сил в Северной Европе.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Сигизмунда ожидали в Швеции на похороны отца и собственную коронацию. Ещё до того, как он вступил на шведскую землю, ведущие евангелистско - лютеранские церковные деятели и политики собрались в марте 1593 года на церковный собор в Упсале. На этой встрече (Упсальский собор) было принято Аугсбургское исповедание, что означало признание евангелистско - лютеранского учения государственной религией. Одновременно упразднялась «Красная книга».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В сентябре 1593 года Сигизмунд прибыл в Швецию со своими советниками и вооружёнными отрядами. Он отказался признать решения Упсальского собора, поскольку сам не участвовал в их принятии. Чтобы продемонстрировать своё отношение к ним. он устроил католические богослужения в Стокгольме.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На похороны Юхана III были созваны все сословия; герцог Карл явился с большим вооружённым отрядом. При виде этой скрытой угрозы Сигизмунд был вынужден, внутренне не соглашаясь с этим, признать решения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Упсальского собора и пообещать брать на государственную службу только лютеран.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Осенью 1593 года Сигизмунд вернулся в Польшу. В его отсутствие управление Швецией возлагалось на герцога Карла и совет. На местах же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Сигизмунд оставил своих наместников, которые не были подотчётны шведскому правительству. Герцог Карл и члены государственного совета были против этого, так как полагали, что шведское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правительство должно обладать всей полнотой власти в стране. Карл считал к тому же, что он должен управлять страной в качестве регента.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Однако члены государственного совета не были готовы заходить столь же далеко в своих требованиях к Сигизмунду, как герцог Карл. В правительстве возникли противоречия, которые постепенно привели к полному разрыву между герцогом Карлом и государственным советом. Тогда он обратился за поддержкой к сословиям. Вопреки категорическому запрету Сигизмунда , он созвал в 1595 году риксдаг в Сёдерчёпинге, который предоставил ему полномочия управлять государством в качестве регента, руководствуясь «советом совета».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Существовавшие ранее разногласия между Сигизмундом и шведским правительством (герцогом Карлом и дворянством совета) переросли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в противоречия между герцогом Карлом и сословиями, с одной стороны, и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Сигизмундом и большей частью шведского государственного совета – с другой. Причина перехода государственного совета на сторону Сигизмунда заключалась в том, что, выбирая между единовластным регентом, в которого, как опасались, превратится Карл, и союзным королём, находившимся в Польше и имевшим ограниченную власть в Швеции, они предпочли последнего, хотя он был католиком.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Сигизмунд и его сторонники ( особенно наместник в Финляндии Клас Флеминг) решили покончить с герцогом Карлом. В связи с начавшейся борьбой некоторые члены совета бежали в Польшу. После нескольких стычек произошло решительное сражение при Стонгебру у Линчёпинга, после которого Сигизмунд был вынужден заключить договор о перемирии (1598). По договору, он обещал прибыть в Стокгольм и созвать риксдаг, а в будущем править, руководствуясь королевской присягой. Помимо этого, он выдал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герцогу Карлу тех членов государственного совета, которые бежали в Польшу.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Однако Сигизмунд не выполнил условий договора и отплыл в Польшу, после чего риксдаг отстранил его от власти в Швеции (1599). Герцог Карл стал теперь единовластным правителем Швеции и начал жестоко мстить представителям высшего дворянства и других групп населения, которые приняли сторону Сигизмунда в борьбе за власть. В 1600 году он заставил собрание сословий приговорить некоторых своих врагов к смертной казни, например членов государственного совета Туре Биельке, Эрика Спарре, а также Стена Банера (так называемая «Линчёпингская кровавая баня»).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Несколько лет спустя (1604) Карл счёл, что настало время принять титул короля Карла IX.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Было также принято решение, что корону будут наследовать его потомки. В 1607 году Карл был коронован с пышными церемониями, а двумя годами позже он совершил свою эриксгату, сопровождаемый королевой и сыновьями. Он станет последним королём, совершившим эриксгату по старым обычаям.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Как видно, Швеция, в связи с внутриполитической борьбой между Сигизмундом и Карлом, не могла более продолжать вести военные действия против России и искала мира. 18 мая 1595 года был подписан Тявзинский мирный договор, который гласил:</w:t>
      </w:r>
      <w:r w:rsidRPr="00D41554">
        <w:rPr>
          <w:rFonts w:ascii="Times New Roman" w:hAnsi="Times New Roman" w:cs="Times New Roman"/>
          <w:color w:val="000000"/>
          <w:sz w:val="28"/>
          <w:szCs w:val="28"/>
        </w:rPr>
        <w:t xml:space="preserve"> 1) быть вечному миру между Швециею и Россиею; 2) первой спокойно владеть Нарвою, Ревелем и всем </w:t>
      </w:r>
      <w:r w:rsidRPr="00D4155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Чухонским, </w:t>
      </w:r>
      <w:r w:rsidRPr="00D41554">
        <w:rPr>
          <w:rFonts w:ascii="Times New Roman" w:hAnsi="Times New Roman" w:cs="Times New Roman"/>
          <w:color w:val="000000"/>
          <w:sz w:val="28"/>
          <w:szCs w:val="28"/>
        </w:rPr>
        <w:t xml:space="preserve">или Эстонским, </w:t>
      </w:r>
      <w:r w:rsidRPr="00D4155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княжеством; </w:t>
      </w:r>
      <w:r w:rsidRPr="00D41554">
        <w:rPr>
          <w:rFonts w:ascii="Times New Roman" w:hAnsi="Times New Roman" w:cs="Times New Roman"/>
          <w:color w:val="000000"/>
          <w:sz w:val="28"/>
          <w:szCs w:val="28"/>
        </w:rPr>
        <w:t>3) России не помогать врагам Швеции, а Швеции врагам России, ни людьми, ни деньгами; 4) пленных освободить без окупа и без размена; 5) лапландцам остерботнийским и варангским платить дань Швеции, а восточным (Кольским и соседственным с землею Двинскою) России; 6) шведам торговать свободно в Москве, Новегороде, Пскове и в иных местах: также и россиянам в Швеции; 7) в кораблекрушении и во всяких бедственных случаях усердно оказывать друг другу взаимную помощь; 8) послам московским вольно ездить чрез шведские владения к императору, папе, королю испанскому и ко всем великим государям европейским или их послам в Москву: также и людям торговым, воинским, лекарям, художникам, ремесленникам.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Швеция стояла в очень затруднительном положении: с одной стороны необходимость союза с Россией против Польши, с другой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претензии на некоторые русские земли. Но всё же выбрала первое, так как лучше иметь хорошего союзника против того с кем недавно воевал за шведский трон, чем ещё одного врага.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 xml:space="preserve">Воцарение в Швеции Карла </w:t>
      </w:r>
      <w:r w:rsidRPr="00D4155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D41554">
        <w:rPr>
          <w:rFonts w:ascii="Times New Roman" w:hAnsi="Times New Roman" w:cs="Times New Roman"/>
          <w:sz w:val="28"/>
          <w:szCs w:val="28"/>
        </w:rPr>
        <w:t xml:space="preserve"> как раз совпало с началом воцарения в России Бориса Годунова, правившего до 1605 года.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Этот период в отношениях между Швецией и Россией ознаменовался вполне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 xml:space="preserve">дружескими связями, направленными на укрепление дружбы между двумя странами. Борис Годунов, например, первым признал Карла </w:t>
      </w:r>
      <w:r w:rsidRPr="00D4155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D41554">
        <w:rPr>
          <w:rFonts w:ascii="Times New Roman" w:hAnsi="Times New Roman" w:cs="Times New Roman"/>
          <w:sz w:val="28"/>
          <w:szCs w:val="28"/>
        </w:rPr>
        <w:t xml:space="preserve"> королём Швеции.</w:t>
      </w:r>
    </w:p>
    <w:p w:rsidR="00D42720" w:rsidRPr="00D41554" w:rsidRDefault="00D42720" w:rsidP="00D41554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41554">
        <w:rPr>
          <w:sz w:val="28"/>
          <w:szCs w:val="28"/>
        </w:rPr>
        <w:t>В царствование Федора Борисовича Годунова в отношениях со Швецией</w:t>
      </w:r>
      <w:r w:rsidR="00904BF7">
        <w:rPr>
          <w:sz w:val="28"/>
          <w:szCs w:val="28"/>
        </w:rPr>
        <w:t xml:space="preserve"> </w:t>
      </w:r>
      <w:r w:rsidRPr="00D41554">
        <w:rPr>
          <w:sz w:val="28"/>
          <w:szCs w:val="28"/>
        </w:rPr>
        <w:t>никаких</w:t>
      </w:r>
      <w:r w:rsidR="00904BF7">
        <w:rPr>
          <w:sz w:val="28"/>
          <w:szCs w:val="28"/>
        </w:rPr>
        <w:t xml:space="preserve"> </w:t>
      </w:r>
      <w:r w:rsidRPr="00D41554">
        <w:rPr>
          <w:sz w:val="28"/>
          <w:szCs w:val="28"/>
        </w:rPr>
        <w:t>изменений не произошло.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 xml:space="preserve">Кардинальные изменения в отношениях между Швецией и Россией произошли при воцарении Лжедмитрия. Эти изменения можно охарактеризовать одним письмом Лжедмитрия к Карлу </w:t>
      </w:r>
      <w:r w:rsidRPr="00D4155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D41554">
        <w:rPr>
          <w:rFonts w:ascii="Times New Roman" w:hAnsi="Times New Roman" w:cs="Times New Roman"/>
          <w:sz w:val="28"/>
          <w:szCs w:val="28"/>
        </w:rPr>
        <w:t>: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Всех соседственных государей уведомив о своем воцарении, уведомляю тебя единственно о моем дружестве с законным королем шведским Сигизмундом, требуя, чтобы ты возвратил ему державную власть, похищенную тобою вероломно, вопреки уставу Божественному, естественному и народному праву — или вооружишь на себя могущественную Россию. Усовестись и размысли о печальном жребии Бориса Годунова: так Всевышний казнит похитителей — казнит и тебя. Но эти отношения продлились недолго, так как Лжедмитрий был свергнут со своего захваченного престола.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С избранием на царствование Василия Иоанновича Шуйского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шведский король Карл стремится заключить союз с Россией против Польши. Но русские с этим не согласились из-за боязни войны с Польшей.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 xml:space="preserve">В 1607году, когда в России начала накаляться обстановка, шведский чиновник Петрей, склонял царя Василия Шуйского к заключению союза от имени Карла </w:t>
      </w:r>
      <w:r w:rsidRPr="00D4155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D41554">
        <w:rPr>
          <w:rFonts w:ascii="Times New Roman" w:hAnsi="Times New Roman" w:cs="Times New Roman"/>
          <w:sz w:val="28"/>
          <w:szCs w:val="28"/>
        </w:rPr>
        <w:t>, направленного против Польши и таких явлений как “Лжедмитрии”, исходящих из Польши. Василий отказал. Но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некоторое время спустя, в связи с предательствами и уменьшением войска, Василий Шуйский был вынужден заключить договор со Швецией о прислании войск для вспоможения. Направил он для переговоров своего племянника Скопина – Шуйского.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 xml:space="preserve">Вести были благоприятны. Король шведский словом и делом доказал свою искренность. Еще генералы его, Бое и Вильдман, не успели заключить договора с Головиным и дьяком Зиновьевым, а войско королевское уже стояло под знаменами в Финляндии. С обеих сторон не хотели тратить времени и 28 февраля подписали в Выборге следующие условия: «1) Мирный договор 1595 года возобновляется между Россиею и Швециею на веки веков. 2) Первой не вступаться в Ливонию. 3) Карл дает Василию 2000 конных и 3000 пеших ратников, а Василий 100 000 ефимков в месяц на их жалованье. 4) Сие войско в полном распоряжении князя Михаила Шуйского; должно занимать города единственно именем царским, и не может выводить пленников из России, кроме ляхов. 5) Съестные припасы будут ему доставляемы по цене умеренной. 6) Царь взаимно обязывается помогать королю войском на Сигизмунда в Ливонии, куда открыл путь шведам из Финляндии чрез российские владения. 7) Ни та, ни другая держава без общего согласия не вольна мириться с Сигизмундом. 8) Царь, в знак признательности, уступает Швеции Кексгольм в вечное владение, но </w:t>
      </w:r>
      <w:r w:rsidRPr="00D41554">
        <w:rPr>
          <w:rFonts w:ascii="Times New Roman" w:hAnsi="Times New Roman" w:cs="Times New Roman"/>
          <w:i/>
          <w:iCs/>
          <w:sz w:val="28"/>
          <w:szCs w:val="28"/>
        </w:rPr>
        <w:t xml:space="preserve">тайно </w:t>
      </w:r>
      <w:r w:rsidRPr="00D41554">
        <w:rPr>
          <w:rFonts w:ascii="Times New Roman" w:hAnsi="Times New Roman" w:cs="Times New Roman"/>
          <w:sz w:val="28"/>
          <w:szCs w:val="28"/>
        </w:rPr>
        <w:t xml:space="preserve">до времени: ибо сия уступка может произвести сильное неудовольствие между россиянами. 9) Князь Михаил Шуйский дарит шведскому войску 5000 рублей не в счет определенного жалованья. — Сия грамота будет утверждена в Новегороде им, князем Шуйским, воеводою, боярином и </w:t>
      </w:r>
      <w:r w:rsidRPr="00D41554">
        <w:rPr>
          <w:rFonts w:ascii="Times New Roman" w:hAnsi="Times New Roman" w:cs="Times New Roman"/>
          <w:i/>
          <w:iCs/>
          <w:sz w:val="28"/>
          <w:szCs w:val="28"/>
        </w:rPr>
        <w:t xml:space="preserve">ближним приятелем </w:t>
      </w:r>
      <w:r w:rsidRPr="00D41554">
        <w:rPr>
          <w:rFonts w:ascii="Times New Roman" w:hAnsi="Times New Roman" w:cs="Times New Roman"/>
          <w:sz w:val="28"/>
          <w:szCs w:val="28"/>
        </w:rPr>
        <w:t>царским, а в Москве самим царем.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Когда договор был заключен, шведский король Карл прислал армию в 5000 человек. Отряд был многонациональным: шведы, немцы, французы, шотландцы, англичане. Возглавлял его Иаков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Делагарди.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Этот отряд участвовал в битвах вместе с войсками Скопина – Шуйского против тушинцев и отрядов поляков.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Начались военные действия. Скопин отослал Делагарди немедленно в Москву.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Воевода Чулков и шведский генерал Эверт Горн вступили в Русу, гнали изменников и ляхов до уезда Торопецкого, одержали (25 апреля) победу над Керносицким в селе Каменках, взяли 9 пушек, знамена и пленников. Порхов, Торопец сдалися мирно — и</w:t>
      </w:r>
      <w:r w:rsidRPr="00D415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Торжок другому воеводе, Чоглокову. Узнав, что пан Зборовский и князь Григорий Шаховской с тремя тысячами изменников и ляхов идут из Твери на Чоглокова, князь Михаил отрядил туда Головина и Горна: имея не более двух тысяч воинов, они сразились с неприятелем; Чоглоков сделал вылазку, и Зборовский, после дела кровопролитного, отступил к Твери. Русские начали преследовать беглецов. В преследовании пополнили свои войска в Торжке, к ним присоединился князь Борятинский с 3000 воинов, по пути усмиривший Дорогобуж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и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Вязьму. В битвах под Тверью союзные войска одолели поляков и тушинцев, которые через некоторое время бежали оставив разорённую Тверь.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После этой битвы Скопин – Шуйский начал движение к Москве. Делагарди же двинулся к Швеции, утверждая, что русские не исполняют договора и что в его войске начинается мятеж. Русские умилостивили их серебром, после чего генерал Зоме с частью пехоты и конницы возвратился к князю Михаилу.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Вместе они сразились с Сапегою, Зборовским, Лисовским и атаманом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Лжедмитрия Заруцким близ города Колязина. Русские и шведы выиграли в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этой битве, гнав проигравших ещё очень долго.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После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этой битвы войска Скопина и Зома начали очищать от врагов территорию вокруг Москвы.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Ожидая Делагарди, князь Михаил хотел выгнать неприятеля из Переяславля Залесского, чтобы беспрепятственно сноситься с Шереметевым и низовыми областями. Головин, Волуев и Зоме (1 сентября) ночью взяли сей город. 16 сентября пришёл наконец и Делагарди.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По прибытию шведов в Москву им было заплачено 15 000 рублей мехами. 26 сентября Михаил и Делагарди выдвинулись из Москвы на юг. По пути взяли Александровскую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слободу.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В Александровской слободе Скопин продолжал пополнять своё войско, и вылазками уничтожал коммуникации врагов. По прибытию в Москву 2 марта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войска Скопина – Шуйского и Делагарди встречали как героев, освободителей государства.</w:t>
      </w:r>
    </w:p>
    <w:p w:rsidR="00D42720" w:rsidRP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Выйдя из Москвы, шведы вновь начали требовать денег. Князь Дмитрий дал им 10</w:t>
      </w:r>
      <w:r w:rsidR="00C63EB4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 xml:space="preserve">000 рублей, но это их не смирило и они шли нехотя. В решающей битве под Клушином, русско-шведские войска потерпели поражение, так как были застигнуты спящими врасплох. Князья Шуйский, Андрей Голицын и Мезецкий засели в стане с пехотой и пушками, но увидев бегущих союзников, сами бежали в лес. </w:t>
      </w:r>
      <w:r w:rsidRPr="00D41554">
        <w:rPr>
          <w:rFonts w:ascii="Times New Roman" w:hAnsi="Times New Roman" w:cs="Times New Roman"/>
          <w:color w:val="000000"/>
          <w:sz w:val="28"/>
          <w:szCs w:val="28"/>
        </w:rPr>
        <w:t>Делагарди — в искренней горести, как пишут, — ни угрозами, ни молением не удержав своих от бесчестной измены, вступил в переговоры дал слово гетману не помогать Василию и, захватив казну Шуйского, 5450 рублей деньгами и мехов на 7000 рублей, с генералом Горном и четырьмястами шведов удалился к Новугороду, жалуясь на малодушие россиян столько же, как и на мятежный дух англичан и французов, письменно обещая царю новое вспоможение от короля шведского, а королю легкое завоевание северо-западной России для Швеции!</w:t>
      </w:r>
    </w:p>
    <w:p w:rsidR="00D41554" w:rsidRDefault="00D42720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554">
        <w:rPr>
          <w:rFonts w:ascii="Times New Roman" w:hAnsi="Times New Roman" w:cs="Times New Roman"/>
          <w:color w:val="000000"/>
          <w:sz w:val="28"/>
          <w:szCs w:val="28"/>
        </w:rPr>
        <w:t>С этого момента и началась шведская интервенция против России.</w:t>
      </w:r>
    </w:p>
    <w:p w:rsidR="00D42720" w:rsidRPr="00D41554" w:rsidRDefault="00D41554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D42720" w:rsidRPr="00D415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использованной литературы</w:t>
      </w:r>
    </w:p>
    <w:p w:rsidR="00D41554" w:rsidRPr="00D41554" w:rsidRDefault="00D41554" w:rsidP="00D41554">
      <w:pPr>
        <w:pStyle w:val="aa"/>
        <w:widowControl w:val="0"/>
        <w:suppressAutoHyphens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2720" w:rsidRPr="00D41554" w:rsidRDefault="00D42720" w:rsidP="00D41554">
      <w:pPr>
        <w:pStyle w:val="aa"/>
        <w:widowControl w:val="0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Лагерквист, Л. О. История Швеции. 2004г.</w:t>
      </w:r>
    </w:p>
    <w:p w:rsidR="00D42720" w:rsidRPr="00D41554" w:rsidRDefault="00D42720" w:rsidP="00D41554">
      <w:pPr>
        <w:pStyle w:val="aa"/>
        <w:widowControl w:val="0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Мелин, Я. История Швеции. 2002г.</w:t>
      </w:r>
    </w:p>
    <w:p w:rsidR="00D42720" w:rsidRPr="00D41554" w:rsidRDefault="00D42720" w:rsidP="00D41554">
      <w:pPr>
        <w:pStyle w:val="aa"/>
        <w:widowControl w:val="0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Санин, Г. А. ред. История внешней политики России. Конец 15 – 17вв.</w:t>
      </w:r>
    </w:p>
    <w:p w:rsidR="00D42720" w:rsidRPr="00D41554" w:rsidRDefault="00D42720" w:rsidP="00D41554">
      <w:pPr>
        <w:pStyle w:val="aa"/>
        <w:widowControl w:val="0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>Карамзин, Н. М. История государства Российского: В3-х кн. Кн. 3 – СПб.: Кристалл, 2000г. – 784с.</w:t>
      </w:r>
    </w:p>
    <w:p w:rsidR="00D42720" w:rsidRPr="00D41554" w:rsidRDefault="00D42720" w:rsidP="00D41554">
      <w:pPr>
        <w:pStyle w:val="aa"/>
        <w:widowControl w:val="0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1554">
        <w:rPr>
          <w:rFonts w:ascii="Times New Roman" w:hAnsi="Times New Roman" w:cs="Times New Roman"/>
          <w:sz w:val="28"/>
          <w:szCs w:val="28"/>
        </w:rPr>
        <w:t xml:space="preserve">Соловьёв, С. М. Сочинения. В18кн. Кн. </w:t>
      </w:r>
      <w:r w:rsidRPr="00D4155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41554">
        <w:rPr>
          <w:rFonts w:ascii="Times New Roman" w:hAnsi="Times New Roman" w:cs="Times New Roman"/>
          <w:sz w:val="28"/>
          <w:szCs w:val="28"/>
        </w:rPr>
        <w:t>. История России с древнейших времён. Т. 7 -8/Отв. Ред.: И. Д. Ковальченко,</w:t>
      </w:r>
      <w:r w:rsidR="00904BF7">
        <w:rPr>
          <w:rFonts w:ascii="Times New Roman" w:hAnsi="Times New Roman" w:cs="Times New Roman"/>
          <w:sz w:val="28"/>
          <w:szCs w:val="28"/>
        </w:rPr>
        <w:t xml:space="preserve"> </w:t>
      </w:r>
      <w:r w:rsidRPr="00D41554">
        <w:rPr>
          <w:rFonts w:ascii="Times New Roman" w:hAnsi="Times New Roman" w:cs="Times New Roman"/>
          <w:sz w:val="28"/>
          <w:szCs w:val="28"/>
        </w:rPr>
        <w:t>С. С. Дмитриев. – М.: Мысль, 1989г. – 752с.</w:t>
      </w:r>
      <w:bookmarkStart w:id="0" w:name="_GoBack"/>
      <w:bookmarkEnd w:id="0"/>
    </w:p>
    <w:sectPr w:rsidR="00D42720" w:rsidRPr="00D41554" w:rsidSect="00D41554"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554"/>
    <w:rsid w:val="00436D75"/>
    <w:rsid w:val="00473A0C"/>
    <w:rsid w:val="00904BF7"/>
    <w:rsid w:val="00BF1530"/>
    <w:rsid w:val="00C26075"/>
    <w:rsid w:val="00C63EB4"/>
    <w:rsid w:val="00D41554"/>
    <w:rsid w:val="00D4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238160-7EA9-432A-BD68-CB994E3E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-Absatz-Standardschriftart11">
    <w:name w:val="WW-Absatz-Standardschriftart11"/>
    <w:uiPriority w:val="99"/>
  </w:style>
  <w:style w:type="character" w:customStyle="1" w:styleId="WW-Absatz-Standardschriftart111">
    <w:name w:val="WW-Absatz-Standardschriftart111"/>
    <w:uiPriority w:val="99"/>
  </w:style>
  <w:style w:type="paragraph" w:customStyle="1" w:styleId="a3">
    <w:name w:val="Заголовок"/>
    <w:basedOn w:val="a"/>
    <w:next w:val="a4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4">
    <w:name w:val="Body Text"/>
    <w:basedOn w:val="a"/>
    <w:link w:val="a5"/>
    <w:uiPriority w:val="99"/>
    <w:pPr>
      <w:widowControl w:val="0"/>
      <w:overflowPunct/>
      <w:spacing w:after="120"/>
    </w:pPr>
    <w:rPr>
      <w:sz w:val="20"/>
      <w:szCs w:val="20"/>
    </w:rPr>
  </w:style>
  <w:style w:type="character" w:customStyle="1" w:styleId="a5">
    <w:name w:val="Основной текст Знак"/>
    <w:link w:val="a4"/>
    <w:uiPriority w:val="99"/>
    <w:semiHidden/>
    <w:rPr>
      <w:kern w:val="1"/>
      <w:sz w:val="24"/>
      <w:szCs w:val="24"/>
      <w:lang w:eastAsia="ar-SA"/>
    </w:rPr>
  </w:style>
  <w:style w:type="paragraph" w:styleId="a6">
    <w:name w:val="List"/>
    <w:basedOn w:val="a"/>
    <w:uiPriority w:val="99"/>
    <w:pPr>
      <w:widowControl w:val="0"/>
      <w:overflowPunct/>
    </w:pPr>
    <w:rPr>
      <w:rFonts w:ascii="Arial" w:hAnsi="Arial" w:cs="Arial"/>
      <w:sz w:val="20"/>
      <w:szCs w:val="20"/>
    </w:rPr>
  </w:style>
  <w:style w:type="paragraph" w:customStyle="1" w:styleId="1">
    <w:name w:val="Название1"/>
    <w:basedOn w:val="a"/>
    <w:uiPriority w:val="9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0">
    <w:name w:val="Указатель1"/>
    <w:basedOn w:val="a"/>
    <w:uiPriority w:val="99"/>
    <w:pPr>
      <w:suppressLineNumbers/>
    </w:pPr>
    <w:rPr>
      <w:rFonts w:ascii="Arial" w:hAnsi="Arial" w:cs="Arial"/>
    </w:rPr>
  </w:style>
  <w:style w:type="paragraph" w:customStyle="1" w:styleId="a7">
    <w:name w:val="Çàãîëîâîê"/>
    <w:uiPriority w:val="99"/>
    <w:pPr>
      <w:keepNext/>
      <w:widowControl w:val="0"/>
      <w:suppressAutoHyphens/>
      <w:spacing w:before="240" w:after="120"/>
    </w:pPr>
    <w:rPr>
      <w:rFonts w:ascii="Arial" w:hAnsi="Arial" w:cs="Arial"/>
      <w:kern w:val="1"/>
      <w:sz w:val="28"/>
      <w:szCs w:val="28"/>
      <w:lang w:eastAsia="ar-SA"/>
    </w:rPr>
  </w:style>
  <w:style w:type="paragraph" w:customStyle="1" w:styleId="a8">
    <w:name w:val="Íàçâàíèå"/>
    <w:uiPriority w:val="99"/>
    <w:pPr>
      <w:widowControl w:val="0"/>
      <w:suppressLineNumbers/>
      <w:suppressAutoHyphens/>
      <w:spacing w:before="120" w:after="120"/>
    </w:pPr>
    <w:rPr>
      <w:rFonts w:ascii="Arial" w:hAnsi="Arial" w:cs="Arial"/>
      <w:i/>
      <w:iCs/>
      <w:kern w:val="1"/>
      <w:lang w:eastAsia="ar-SA"/>
    </w:rPr>
  </w:style>
  <w:style w:type="paragraph" w:customStyle="1" w:styleId="a9">
    <w:name w:val="Óêàçàòåëü"/>
    <w:uiPriority w:val="99"/>
    <w:pPr>
      <w:widowControl w:val="0"/>
      <w:suppressLineNumbers/>
      <w:suppressAutoHyphens/>
    </w:pPr>
    <w:rPr>
      <w:rFonts w:ascii="Arial" w:hAnsi="Arial" w:cs="Arial"/>
      <w:kern w:val="1"/>
      <w:lang w:eastAsia="ar-SA"/>
    </w:rPr>
  </w:style>
  <w:style w:type="paragraph" w:styleId="aa">
    <w:name w:val="No Spacing"/>
    <w:uiPriority w:val="99"/>
    <w:qFormat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paragraph" w:styleId="ab">
    <w:name w:val="List Paragraph"/>
    <w:basedOn w:val="a"/>
    <w:uiPriority w:val="99"/>
    <w:qFormat/>
    <w:pPr>
      <w:widowControl w:val="0"/>
      <w:overflowPunct/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2387</Words>
  <Characters>13611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Университет им</vt:lpstr>
    </vt:vector>
  </TitlesOfParts>
  <Company>SBU</Company>
  <LinksUpToDate>false</LinksUpToDate>
  <CharactersWithSpaces>15967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Университет им</dc:title>
  <dc:subject/>
  <dc:creator>СЕРГЕЙ</dc:creator>
  <cp:keywords/>
  <dc:description/>
  <cp:lastModifiedBy>admin</cp:lastModifiedBy>
  <cp:revision>2</cp:revision>
  <cp:lastPrinted>2112-12-31T19:00:00Z</cp:lastPrinted>
  <dcterms:created xsi:type="dcterms:W3CDTF">2014-03-09T01:56:00Z</dcterms:created>
  <dcterms:modified xsi:type="dcterms:W3CDTF">2014-03-09T01:56:00Z</dcterms:modified>
</cp:coreProperties>
</file>