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85B" w:rsidRPr="00812413" w:rsidRDefault="00B3085B" w:rsidP="00812413">
      <w:pPr>
        <w:keepNext/>
        <w:widowControl w:val="0"/>
        <w:spacing w:line="360" w:lineRule="auto"/>
        <w:ind w:firstLine="709"/>
        <w:jc w:val="center"/>
        <w:rPr>
          <w:b/>
          <w:caps/>
          <w:sz w:val="28"/>
          <w:szCs w:val="32"/>
        </w:rPr>
      </w:pPr>
      <w:r w:rsidRPr="00812413">
        <w:rPr>
          <w:b/>
          <w:caps/>
          <w:sz w:val="28"/>
          <w:szCs w:val="32"/>
        </w:rPr>
        <w:t>Московский государственный областной университет</w:t>
      </w: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center"/>
        <w:rPr>
          <w:b/>
          <w:caps/>
          <w:sz w:val="28"/>
          <w:szCs w:val="32"/>
        </w:rPr>
      </w:pPr>
      <w:r w:rsidRPr="00812413">
        <w:rPr>
          <w:b/>
          <w:caps/>
          <w:sz w:val="28"/>
          <w:szCs w:val="32"/>
        </w:rPr>
        <w:t>Факультет: истории, политологии и права</w:t>
      </w:r>
    </w:p>
    <w:p w:rsidR="004064D5" w:rsidRPr="00812413" w:rsidRDefault="004064D5" w:rsidP="00812413">
      <w:pPr>
        <w:keepNext/>
        <w:widowControl w:val="0"/>
        <w:spacing w:line="360" w:lineRule="auto"/>
        <w:ind w:firstLine="709"/>
        <w:jc w:val="center"/>
        <w:rPr>
          <w:b/>
          <w:caps/>
          <w:sz w:val="28"/>
          <w:szCs w:val="32"/>
        </w:rPr>
      </w:pPr>
      <w:r w:rsidRPr="00812413">
        <w:rPr>
          <w:b/>
          <w:caps/>
          <w:sz w:val="28"/>
          <w:szCs w:val="32"/>
        </w:rPr>
        <w:t>Специальность: история</w:t>
      </w: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center"/>
        <w:rPr>
          <w:b/>
          <w:caps/>
          <w:sz w:val="28"/>
          <w:szCs w:val="40"/>
        </w:rPr>
      </w:pPr>
      <w:r w:rsidRPr="00812413">
        <w:rPr>
          <w:b/>
          <w:caps/>
          <w:sz w:val="28"/>
          <w:szCs w:val="40"/>
        </w:rPr>
        <w:t>Контрольная работа</w:t>
      </w: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812413">
        <w:rPr>
          <w:b/>
          <w:sz w:val="28"/>
          <w:szCs w:val="32"/>
        </w:rPr>
        <w:t>По дисциплине:</w:t>
      </w:r>
      <w:r w:rsidRPr="00812413">
        <w:rPr>
          <w:sz w:val="28"/>
          <w:szCs w:val="32"/>
        </w:rPr>
        <w:t xml:space="preserve"> «История Древнего Мира»</w:t>
      </w: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812413">
        <w:rPr>
          <w:b/>
          <w:sz w:val="28"/>
          <w:szCs w:val="32"/>
        </w:rPr>
        <w:t>На тему:</w:t>
      </w:r>
      <w:r w:rsidRPr="00812413">
        <w:rPr>
          <w:sz w:val="28"/>
          <w:szCs w:val="32"/>
        </w:rPr>
        <w:t xml:space="preserve"> «Община в Вавилоне в 1 пол. 2 тыс. до н.э. по Законам Хаммурапи»</w:t>
      </w:r>
    </w:p>
    <w:p w:rsidR="00B3085B" w:rsidRDefault="00B3085B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12413" w:rsidRDefault="00812413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12413">
        <w:rPr>
          <w:b/>
          <w:sz w:val="28"/>
          <w:szCs w:val="32"/>
        </w:rPr>
        <w:t>Выполнил:</w:t>
      </w:r>
      <w:r w:rsidR="008E57C3" w:rsidRPr="00812413">
        <w:rPr>
          <w:b/>
          <w:sz w:val="28"/>
          <w:szCs w:val="32"/>
        </w:rPr>
        <w:t xml:space="preserve"> </w:t>
      </w:r>
      <w:r w:rsidRPr="00812413">
        <w:rPr>
          <w:sz w:val="28"/>
          <w:szCs w:val="32"/>
        </w:rPr>
        <w:t xml:space="preserve">студент </w:t>
      </w:r>
      <w:r w:rsidR="004064D5" w:rsidRPr="00812413">
        <w:rPr>
          <w:sz w:val="28"/>
          <w:szCs w:val="32"/>
        </w:rPr>
        <w:t xml:space="preserve">1 курса </w:t>
      </w:r>
      <w:r w:rsidRPr="00812413">
        <w:rPr>
          <w:sz w:val="28"/>
          <w:szCs w:val="32"/>
        </w:rPr>
        <w:t>з</w:t>
      </w:r>
      <w:r w:rsidR="008E57C3" w:rsidRPr="00812413">
        <w:rPr>
          <w:sz w:val="28"/>
          <w:szCs w:val="32"/>
        </w:rPr>
        <w:t>/о</w:t>
      </w:r>
      <w:r w:rsidRPr="00812413">
        <w:rPr>
          <w:sz w:val="28"/>
          <w:szCs w:val="32"/>
        </w:rPr>
        <w:t xml:space="preserve"> группы № 11</w:t>
      </w: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12413">
        <w:rPr>
          <w:sz w:val="28"/>
          <w:szCs w:val="32"/>
        </w:rPr>
        <w:t>Кокуев Семен Николаевич</w:t>
      </w: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12413">
        <w:rPr>
          <w:b/>
          <w:sz w:val="28"/>
          <w:szCs w:val="32"/>
        </w:rPr>
        <w:t>Проверил:</w:t>
      </w:r>
    </w:p>
    <w:p w:rsidR="00B3085B" w:rsidRDefault="00B3085B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12413" w:rsidRDefault="00812413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12413" w:rsidRDefault="00812413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12413" w:rsidRDefault="00812413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12413" w:rsidRDefault="00812413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12413" w:rsidRDefault="00812413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12413" w:rsidRPr="00812413" w:rsidRDefault="00812413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E57C3" w:rsidRPr="00812413" w:rsidRDefault="008E57C3" w:rsidP="0081241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B3085B" w:rsidRPr="00812413" w:rsidRDefault="00B3085B" w:rsidP="00812413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812413">
        <w:rPr>
          <w:b/>
          <w:sz w:val="28"/>
          <w:szCs w:val="32"/>
        </w:rPr>
        <w:t xml:space="preserve">Москва </w:t>
      </w:r>
      <w:smartTag w:uri="urn:schemas-microsoft-com:office:smarttags" w:element="metricconverter">
        <w:smartTagPr>
          <w:attr w:name="ProductID" w:val="2008 г"/>
        </w:smartTagPr>
        <w:r w:rsidRPr="00812413">
          <w:rPr>
            <w:b/>
            <w:sz w:val="28"/>
            <w:szCs w:val="32"/>
          </w:rPr>
          <w:t>2008 г</w:t>
        </w:r>
      </w:smartTag>
      <w:r w:rsidRPr="00812413">
        <w:rPr>
          <w:b/>
          <w:sz w:val="28"/>
          <w:szCs w:val="32"/>
        </w:rPr>
        <w:t>.</w:t>
      </w:r>
    </w:p>
    <w:p w:rsidR="00B3085B" w:rsidRPr="00812413" w:rsidRDefault="00812413" w:rsidP="00812413">
      <w:pPr>
        <w:keepNext/>
        <w:widowControl w:val="0"/>
        <w:spacing w:line="360" w:lineRule="auto"/>
        <w:ind w:firstLine="709"/>
        <w:jc w:val="both"/>
        <w:rPr>
          <w:caps/>
          <w:sz w:val="28"/>
          <w:szCs w:val="32"/>
        </w:rPr>
      </w:pPr>
      <w:r>
        <w:rPr>
          <w:caps/>
          <w:sz w:val="28"/>
          <w:szCs w:val="32"/>
        </w:rPr>
        <w:br w:type="page"/>
      </w:r>
      <w:r w:rsidR="00DE58B3" w:rsidRPr="00812413">
        <w:rPr>
          <w:caps/>
          <w:sz w:val="28"/>
          <w:szCs w:val="32"/>
        </w:rPr>
        <w:t>Оглавление</w:t>
      </w:r>
    </w:p>
    <w:p w:rsidR="00DE58B3" w:rsidRPr="00812413" w:rsidRDefault="00DE58B3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DE58B3" w:rsidRPr="00812413" w:rsidRDefault="00DE58B3" w:rsidP="00812413">
      <w:pPr>
        <w:keepNext/>
        <w:widowControl w:val="0"/>
        <w:spacing w:line="360" w:lineRule="auto"/>
        <w:rPr>
          <w:sz w:val="28"/>
          <w:szCs w:val="28"/>
        </w:rPr>
      </w:pPr>
      <w:r w:rsidRPr="00812413">
        <w:rPr>
          <w:sz w:val="28"/>
          <w:szCs w:val="28"/>
        </w:rPr>
        <w:t>Введение</w:t>
      </w:r>
    </w:p>
    <w:p w:rsidR="00DE58B3" w:rsidRPr="00812413" w:rsidRDefault="00DE58B3" w:rsidP="00812413">
      <w:pPr>
        <w:keepNext/>
        <w:widowControl w:val="0"/>
        <w:spacing w:line="360" w:lineRule="auto"/>
        <w:rPr>
          <w:sz w:val="28"/>
          <w:szCs w:val="28"/>
        </w:rPr>
      </w:pPr>
      <w:r w:rsidRPr="00812413">
        <w:rPr>
          <w:sz w:val="28"/>
          <w:szCs w:val="28"/>
        </w:rPr>
        <w:t xml:space="preserve">1. </w:t>
      </w:r>
      <w:r w:rsidR="00084B11" w:rsidRPr="00812413">
        <w:rPr>
          <w:sz w:val="28"/>
          <w:szCs w:val="28"/>
        </w:rPr>
        <w:t>Общая характеристика Законов Хаммурапи</w:t>
      </w:r>
    </w:p>
    <w:p w:rsidR="008E57C3" w:rsidRPr="00812413" w:rsidRDefault="00A95333" w:rsidP="00812413">
      <w:pPr>
        <w:keepNext/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12413">
        <w:rPr>
          <w:sz w:val="28"/>
          <w:szCs w:val="32"/>
        </w:rPr>
        <w:t>2.</w:t>
      </w:r>
      <w:r w:rsidR="008E57C3" w:rsidRPr="00812413">
        <w:rPr>
          <w:sz w:val="28"/>
          <w:szCs w:val="28"/>
        </w:rPr>
        <w:t xml:space="preserve"> Структура вавилонского общества в эпоху Хаммурапи</w:t>
      </w:r>
    </w:p>
    <w:p w:rsidR="00812413" w:rsidRDefault="000435A2" w:rsidP="00812413">
      <w:pPr>
        <w:keepNext/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12413">
        <w:rPr>
          <w:sz w:val="28"/>
          <w:szCs w:val="28"/>
        </w:rPr>
        <w:t>3. П</w:t>
      </w:r>
      <w:r w:rsidR="00D005BD" w:rsidRPr="00812413">
        <w:rPr>
          <w:sz w:val="28"/>
          <w:szCs w:val="28"/>
        </w:rPr>
        <w:t>равовое п</w:t>
      </w:r>
      <w:r w:rsidRPr="00812413">
        <w:rPr>
          <w:sz w:val="28"/>
          <w:szCs w:val="28"/>
        </w:rPr>
        <w:t xml:space="preserve">оложение общины в </w:t>
      </w:r>
      <w:r w:rsidR="00D005BD" w:rsidRPr="00812413">
        <w:rPr>
          <w:sz w:val="28"/>
          <w:szCs w:val="28"/>
        </w:rPr>
        <w:t>Вавилоне в 1 пол. 2 тыс. до н.э</w:t>
      </w:r>
    </w:p>
    <w:p w:rsidR="00214702" w:rsidRPr="00812413" w:rsidRDefault="00214702" w:rsidP="00812413">
      <w:pPr>
        <w:keepNext/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12413">
        <w:rPr>
          <w:sz w:val="28"/>
          <w:szCs w:val="28"/>
        </w:rPr>
        <w:t>Заключение</w:t>
      </w:r>
    </w:p>
    <w:p w:rsidR="00603AFD" w:rsidRPr="00812413" w:rsidRDefault="00603AFD" w:rsidP="00812413">
      <w:pPr>
        <w:keepNext/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12413">
        <w:rPr>
          <w:sz w:val="28"/>
          <w:szCs w:val="28"/>
        </w:rPr>
        <w:t>Библиографический список</w:t>
      </w:r>
    </w:p>
    <w:p w:rsidR="00AD67E2" w:rsidRPr="00812413" w:rsidRDefault="00812413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AD67E2" w:rsidRPr="00812413">
        <w:rPr>
          <w:caps/>
          <w:sz w:val="28"/>
          <w:szCs w:val="28"/>
        </w:rPr>
        <w:t>Введение</w:t>
      </w:r>
    </w:p>
    <w:p w:rsidR="00AD67E2" w:rsidRPr="00812413" w:rsidRDefault="00AD67E2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47439F" w:rsidRPr="00812413" w:rsidRDefault="00AD67E2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Вавилон, расположенный в самом сердце Месопотамии, там, где сближаются русла Тигра и Евфрат</w:t>
      </w:r>
      <w:r w:rsidR="0028475A" w:rsidRPr="00812413">
        <w:rPr>
          <w:sz w:val="28"/>
          <w:szCs w:val="28"/>
        </w:rPr>
        <w:t>а</w:t>
      </w:r>
      <w:r w:rsidRPr="00812413">
        <w:rPr>
          <w:sz w:val="28"/>
          <w:szCs w:val="28"/>
        </w:rPr>
        <w:t>,</w:t>
      </w:r>
      <w:r w:rsidR="0028475A" w:rsidRPr="00812413">
        <w:rPr>
          <w:sz w:val="28"/>
          <w:szCs w:val="28"/>
        </w:rPr>
        <w:t xml:space="preserve"> находился на скрещении важных торговых путей, шедших Малой Азии и Закавказья к Персидскому заливу и от сирийского побережья на плоскогорье Ирана. Вавилон стал столицей могущественного государства и превратился в крупнейший торговый, политический и культурный центр Передней Азии, сохранив своё значение в течение почти двух тысячелетий, чему способствовало его выгодное географическое положением.</w:t>
      </w:r>
    </w:p>
    <w:p w:rsidR="00084B11" w:rsidRPr="00812413" w:rsidRDefault="0028475A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В конце третьего тысячелетия до н. э. многочисленные семит</w:t>
      </w:r>
      <w:r w:rsidR="0047439F" w:rsidRPr="00812413">
        <w:rPr>
          <w:sz w:val="28"/>
          <w:szCs w:val="28"/>
        </w:rPr>
        <w:t>с</w:t>
      </w:r>
      <w:r w:rsidRPr="00812413">
        <w:rPr>
          <w:sz w:val="28"/>
          <w:szCs w:val="28"/>
        </w:rPr>
        <w:t xml:space="preserve">кие кочевые племена аморитов проникают в Месопотамию, захватывают обширные области в стране Аккорд и </w:t>
      </w:r>
      <w:r w:rsidRPr="00812413">
        <w:rPr>
          <w:iCs/>
          <w:sz w:val="28"/>
          <w:szCs w:val="28"/>
        </w:rPr>
        <w:t xml:space="preserve">создают </w:t>
      </w:r>
      <w:r w:rsidRPr="00812413">
        <w:rPr>
          <w:sz w:val="28"/>
          <w:szCs w:val="28"/>
        </w:rPr>
        <w:t>сильное государство с центром в Вавилоне</w:t>
      </w:r>
      <w:r w:rsidR="00084B11" w:rsidRPr="00812413">
        <w:rPr>
          <w:sz w:val="28"/>
          <w:szCs w:val="28"/>
        </w:rPr>
        <w:t>, во главе которого становятся цари</w:t>
      </w:r>
      <w:r w:rsidR="00812413">
        <w:rPr>
          <w:sz w:val="28"/>
          <w:szCs w:val="28"/>
        </w:rPr>
        <w:t xml:space="preserve"> </w:t>
      </w:r>
      <w:r w:rsidR="00084B11" w:rsidRPr="00812413">
        <w:rPr>
          <w:sz w:val="28"/>
          <w:szCs w:val="28"/>
        </w:rPr>
        <w:t>Аморитской династии.</w:t>
      </w:r>
    </w:p>
    <w:p w:rsidR="00084B11" w:rsidRPr="00812413" w:rsidRDefault="0047439F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Наивысшего расцвета Вавилонское царство достигло при царях, пик которого приходится во времена правления Хаммурапи (1792— 1750 гг. до н. э.), который объединил под своей властью всё Двуречье и образовал крупное и сильное государство. История этого времени нам хорошо известна благодаря большому количеству сохранившихся документов, среди которых наибольшее значение имеют обширный свод законов, административная переписка царя с местными чиновниками и дипломатические документы.</w:t>
      </w:r>
      <w:r w:rsidR="00084B11" w:rsidRPr="00812413">
        <w:rPr>
          <w:sz w:val="28"/>
          <w:szCs w:val="28"/>
        </w:rPr>
        <w:t xml:space="preserve"> Созданные им законы частично дошли до нас. Теперь они являются важнейшим источником в изучении истории древнего Востока: с их помощью можно оценить характерные черты жизни граждан вавилонии.</w:t>
      </w:r>
    </w:p>
    <w:p w:rsidR="00084B11" w:rsidRPr="00812413" w:rsidRDefault="00084B11" w:rsidP="0081241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Суть моей контрольной работы состоит в рассмотрении законов, относящихся к общине Вавилона. Это исследование необходимо для того, чтобы в дальнейшем понять, какими правами она обладала, насколько весомой была ее роль в жизни государства.</w:t>
      </w:r>
    </w:p>
    <w:p w:rsidR="00A95333" w:rsidRPr="00812413" w:rsidRDefault="00812413" w:rsidP="00812413">
      <w:pPr>
        <w:keepNext/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A95333" w:rsidRPr="00812413">
        <w:rPr>
          <w:caps/>
          <w:sz w:val="28"/>
          <w:szCs w:val="28"/>
        </w:rPr>
        <w:t>1. Общая характеристика Законов Хаммурапи</w:t>
      </w:r>
    </w:p>
    <w:p w:rsidR="0047439F" w:rsidRPr="00812413" w:rsidRDefault="0047439F" w:rsidP="00812413">
      <w:pPr>
        <w:keepNext/>
        <w:widowControl w:val="0"/>
        <w:spacing w:line="360" w:lineRule="auto"/>
        <w:ind w:firstLine="709"/>
        <w:jc w:val="both"/>
        <w:rPr>
          <w:rFonts w:cs="Times New Roman CYR"/>
          <w:sz w:val="28"/>
          <w:szCs w:val="20"/>
        </w:rPr>
      </w:pPr>
    </w:p>
    <w:p w:rsidR="00A95333" w:rsidRPr="00812413" w:rsidRDefault="00A95333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Правление царя Хаммурапи ознаменовано созданием сборников законов. Хаммурапи, придавая большое значение законодательной деятельности, приступил к ней в самом начале своего правления. Первая кодификация была создана на втором году правления: это был год, когда царь "установил право стране". Эта кодификация не сохранилась. Известные законы Хаммурапи относятся к концу его царствования.</w:t>
      </w:r>
    </w:p>
    <w:p w:rsidR="00393D94" w:rsidRPr="00812413" w:rsidRDefault="00A95333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 xml:space="preserve">«Законы Хаммурапи» были найдены в 1901-1902 гг. французской археологической экспедицией при раскопках в Сузах (столице древнего Элама) и хранятся Лувре. </w:t>
      </w:r>
      <w:r w:rsidR="00393D94" w:rsidRPr="00812413">
        <w:rPr>
          <w:sz w:val="28"/>
          <w:szCs w:val="28"/>
        </w:rPr>
        <w:t>Черный базальтовый столб, на котором эти законы были высечены</w:t>
      </w:r>
      <w:r w:rsidR="004064D5" w:rsidRPr="00812413">
        <w:rPr>
          <w:sz w:val="28"/>
          <w:szCs w:val="28"/>
        </w:rPr>
        <w:t xml:space="preserve"> архаической клинописью</w:t>
      </w:r>
      <w:r w:rsidR="00393D94" w:rsidRPr="00812413">
        <w:rPr>
          <w:sz w:val="28"/>
          <w:szCs w:val="28"/>
        </w:rPr>
        <w:t xml:space="preserve">, очевидно, был захвачен в качестве трофея эламитами. На верху лицевой стороны столба изображен царь, </w:t>
      </w:r>
      <w:r w:rsidR="00367EDC" w:rsidRPr="00812413">
        <w:rPr>
          <w:sz w:val="28"/>
          <w:szCs w:val="28"/>
        </w:rPr>
        <w:t>в</w:t>
      </w:r>
      <w:r w:rsidR="00393D94" w:rsidRPr="00812413">
        <w:rPr>
          <w:sz w:val="28"/>
          <w:szCs w:val="28"/>
        </w:rPr>
        <w:t xml:space="preserve"> молитвенной позе стоящий перед богом Солнца Шамашем - покровителем суда, который</w:t>
      </w:r>
      <w:r w:rsidR="004064D5" w:rsidRPr="00812413">
        <w:rPr>
          <w:sz w:val="28"/>
          <w:szCs w:val="28"/>
        </w:rPr>
        <w:t xml:space="preserve">, восседая на троне, </w:t>
      </w:r>
      <w:r w:rsidR="00393D94" w:rsidRPr="00812413">
        <w:rPr>
          <w:sz w:val="28"/>
          <w:szCs w:val="28"/>
        </w:rPr>
        <w:t>вручает ему данные законы. Под рельефом начертан текст законов, заполняющий обе стороны столба.</w:t>
      </w:r>
    </w:p>
    <w:p w:rsidR="004064D5" w:rsidRPr="00812413" w:rsidRDefault="00393D94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 xml:space="preserve">Текст распадается на три части. Первой частью является обширное введение, в котором Хаммурапи объявляет, что боги передали ему царство для того, "чтобы сильный не притеснял слабого". </w:t>
      </w:r>
      <w:r w:rsidR="003E644F" w:rsidRPr="00812413">
        <w:rPr>
          <w:sz w:val="28"/>
          <w:szCs w:val="28"/>
        </w:rPr>
        <w:t xml:space="preserve">Далее царь перечисляет свои титулы, прославляет свое величие, отмечает </w:t>
      </w:r>
      <w:r w:rsidRPr="00812413">
        <w:rPr>
          <w:sz w:val="28"/>
          <w:szCs w:val="28"/>
        </w:rPr>
        <w:t>благодеяни</w:t>
      </w:r>
      <w:r w:rsidR="003E644F" w:rsidRPr="00812413">
        <w:rPr>
          <w:sz w:val="28"/>
          <w:szCs w:val="28"/>
        </w:rPr>
        <w:t>я</w:t>
      </w:r>
      <w:r w:rsidRPr="00812413">
        <w:rPr>
          <w:sz w:val="28"/>
          <w:szCs w:val="28"/>
        </w:rPr>
        <w:t xml:space="preserve">, которые были оказаны </w:t>
      </w:r>
      <w:r w:rsidR="003E644F" w:rsidRPr="00812413">
        <w:rPr>
          <w:sz w:val="28"/>
          <w:szCs w:val="28"/>
        </w:rPr>
        <w:t>им</w:t>
      </w:r>
      <w:r w:rsidRPr="00812413">
        <w:rPr>
          <w:sz w:val="28"/>
          <w:szCs w:val="28"/>
        </w:rPr>
        <w:t xml:space="preserve"> городам своего государства.</w:t>
      </w:r>
      <w:r w:rsidR="003E644F" w:rsidRPr="00812413">
        <w:rPr>
          <w:sz w:val="28"/>
          <w:szCs w:val="28"/>
        </w:rPr>
        <w:t xml:space="preserve"> </w:t>
      </w:r>
      <w:r w:rsidRPr="00812413">
        <w:rPr>
          <w:sz w:val="28"/>
          <w:szCs w:val="28"/>
        </w:rPr>
        <w:t>После введения следуют статьи законов, которые</w:t>
      </w:r>
      <w:r w:rsidR="003E644F" w:rsidRPr="00812413">
        <w:rPr>
          <w:sz w:val="28"/>
          <w:szCs w:val="28"/>
        </w:rPr>
        <w:t xml:space="preserve"> касаются уголовного права, судопроизводства, нарушения права собственности, прав воинов, права владения недвижимостью, торговли, залогового права, семейного права, членовредительства,</w:t>
      </w:r>
      <w:r w:rsidR="00812413">
        <w:rPr>
          <w:sz w:val="28"/>
          <w:szCs w:val="28"/>
        </w:rPr>
        <w:t xml:space="preserve"> </w:t>
      </w:r>
      <w:r w:rsidR="003E644F" w:rsidRPr="00812413">
        <w:rPr>
          <w:sz w:val="28"/>
          <w:szCs w:val="28"/>
        </w:rPr>
        <w:t>работы зодчих и кораблестроителей, найма рабочей силы и рабства. В заключении царь перечисляет свой заслуги перед государством, призывает благословение на голову тех царей, которые будут выполнять законы и посылает грозные проклятья на тех, кто не будет их собл</w:t>
      </w:r>
      <w:r w:rsidR="004064D5" w:rsidRPr="00812413">
        <w:rPr>
          <w:sz w:val="28"/>
          <w:szCs w:val="28"/>
        </w:rPr>
        <w:t>юдать или решиться их отменить.</w:t>
      </w:r>
    </w:p>
    <w:p w:rsidR="00BA7827" w:rsidRPr="00812413" w:rsidRDefault="00393D94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Всего статей насчитывалось первоначально 282, но на найденном в Сузах столбе нашли до нас только 247; 35 статей, написанных на лицевой стороне столба, были</w:t>
      </w:r>
      <w:r w:rsidR="00F95E52" w:rsidRPr="00812413">
        <w:rPr>
          <w:sz w:val="28"/>
          <w:szCs w:val="28"/>
        </w:rPr>
        <w:t xml:space="preserve"> выскоблены, вероятно, по приказу царя-победителя, который, возможно, собирался начертать здесь реляцию о своей победе. Недостающие статьи</w:t>
      </w:r>
      <w:r w:rsidR="00BA7827" w:rsidRPr="00812413">
        <w:rPr>
          <w:sz w:val="28"/>
          <w:szCs w:val="28"/>
        </w:rPr>
        <w:t xml:space="preserve"> восстанавливаются на основе фрагметов глиняных табличек, найденных в Сузах и других местах, особенно в знаменитой библиотеке Ашшурбанапала. Кроме того в ряде мест найдены копии кодекса, которыми древневавилонские писцы и судьи пользовались в целях обучения, а также в судебной практике.</w:t>
      </w:r>
    </w:p>
    <w:p w:rsidR="00393D94" w:rsidRPr="00812413" w:rsidRDefault="00393D94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При составлении кодекса в его основу было положено старое обычное право, шумерийские судебники, новое законодательство.</w:t>
      </w:r>
    </w:p>
    <w:p w:rsidR="00BA7827" w:rsidRPr="00812413" w:rsidRDefault="00BA7827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Язык законов – классический Вавилонский диалект аккадского. Введение и заключение составлены в ритмической форме.</w:t>
      </w:r>
    </w:p>
    <w:p w:rsidR="00393D94" w:rsidRPr="00812413" w:rsidRDefault="00393D94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Законы несовершенны с точки зрения их полноты, и по своей категоричности они не предусматривают разнообразных явлений жизни.</w:t>
      </w:r>
    </w:p>
    <w:p w:rsidR="0047439F" w:rsidRPr="00812413" w:rsidRDefault="00393D94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Тексты составлены в основном в казуистической форме. Законы не содержат общих принципов, нет системы в изложении, хотя известная логика присутствует. Но все представленные случаи разбираются с большой обстоятельностью. Законы Хаммурапи, в отличие от многих других кодификаций, характеризует почти полное отсутствие сакрально- религиозных мотивировок преступлений и религиозных санкций за их совершение.</w:t>
      </w:r>
    </w:p>
    <w:p w:rsidR="001C3DF0" w:rsidRPr="00812413" w:rsidRDefault="001C3DF0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E57C3" w:rsidRPr="00812413" w:rsidRDefault="008E57C3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812413">
        <w:rPr>
          <w:caps/>
          <w:sz w:val="28"/>
          <w:szCs w:val="28"/>
        </w:rPr>
        <w:t>2. Структура вавилонского общества в эпоху Хаммурапи</w:t>
      </w:r>
    </w:p>
    <w:p w:rsidR="008E57C3" w:rsidRPr="00812413" w:rsidRDefault="008E57C3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32308" w:rsidRPr="00812413" w:rsidRDefault="008E57C3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 xml:space="preserve">Общественный и политический строй Вавилонского государства в правление Хаммурапи известны благодаря сохранившемуся своду </w:t>
      </w:r>
      <w:r w:rsidR="001C3DF0" w:rsidRPr="00812413">
        <w:rPr>
          <w:sz w:val="28"/>
          <w:szCs w:val="28"/>
        </w:rPr>
        <w:t>этого царя, его переписке с наместниками и чиновниками и частноправовыми документами</w:t>
      </w:r>
      <w:r w:rsidR="00132308" w:rsidRPr="00812413">
        <w:rPr>
          <w:sz w:val="28"/>
          <w:szCs w:val="28"/>
        </w:rPr>
        <w:t>. Структура вавилонского общества в эпоху Хаммурапи свидетельствует о все более четко проявляющемся и развивающемся рабовладельческом его характере. В законах проводится резко ощутимая граница между свободными гражданами и рабами.</w:t>
      </w:r>
    </w:p>
    <w:p w:rsidR="00132308" w:rsidRPr="00812413" w:rsidRDefault="00132308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Свободный полноправный гражданин именовался «авилум» — «человек». Но свободные граждане, в число которых входили крупные земельные собственники, тамкары, жречество, крестьяне-общинники, ремесленники, не составляли одного класса, а разделялись на класс рабовладельцев и класс мелких производителей. Судебник Хаммурапи лишь в одной из статей различает «человека, высшего по положению» и «низшего по положению» и определяет разную степень их ответственности за совершение проступка (ст. 202 «Законов Хаммурапи»). Во всех статьях законов защищается частная собственность имущих граждан и интересы рабовладельцев.</w:t>
      </w:r>
    </w:p>
    <w:p w:rsidR="00127AC7" w:rsidRPr="00812413" w:rsidRDefault="00132308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 xml:space="preserve">Поскольку основную массу населения вавилонского общества составляли мелкие производители и мелкие собственники, дававшие в казну значительные налоговые поступления и обеспечивавшие военную мощь государства, в законах нашли отражение и их права. Например, некоторые статьи защищают их от произвола ростовщиков: последним запрещалось самим забирать урожай в счет уплаты, долга (ст. 66 «Законов Хаммурапи»); регламентировался размер процентов на сумму долга (20% за взятое в долг серебро, 33% — за зерновую ссуду) (ст. 51 «Законов»); сурово, вплоть до смертной казни, каралось дурное обращение с заложником; долговая кабала ограничивалась тремя годами (ст. </w:t>
      </w:r>
      <w:r w:rsidR="00127AC7" w:rsidRPr="00812413">
        <w:rPr>
          <w:sz w:val="28"/>
          <w:szCs w:val="28"/>
        </w:rPr>
        <w:t>117</w:t>
      </w:r>
      <w:r w:rsidRPr="00812413">
        <w:rPr>
          <w:sz w:val="28"/>
          <w:szCs w:val="28"/>
        </w:rPr>
        <w:t xml:space="preserve"> «Законов Хаммурапи»)</w:t>
      </w:r>
      <w:r w:rsidR="00127AC7" w:rsidRPr="00812413">
        <w:rPr>
          <w:sz w:val="28"/>
          <w:szCs w:val="28"/>
        </w:rPr>
        <w:t>.</w:t>
      </w:r>
    </w:p>
    <w:p w:rsidR="00127AC7" w:rsidRPr="00812413" w:rsidRDefault="00132308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Кроме свободных в вавилонском обществе имелась такая категория, как мушкенумы. Термин «мушкенум» переводится как «склоняющийся ниц». Мушкенумы работали в царском хозяйстве. Утратив связь с общиной, они не имели земли и собственности, а получали ее за царскую службу в условное владение, к тому же обладали ограниченными гражданскими правами. Членовредительство в отношении мушкенума возмещалось, как правило, денежным штрафом, тогда как в отношении свободных применялся принцип «талиона» («око за око, зуб за зуб»). Оплата лечения мушкенума была в два раза меньшей, чем свободного человека, и т. д. Но из законов явствует, что мушкенумы владели имуществом и рабами, их права как собственников строго защищались, при этом имущество их рассматривалось наряду с собственностью дворца, на службе которого они состояли.</w:t>
      </w:r>
    </w:p>
    <w:p w:rsidR="000435A2" w:rsidRPr="00812413" w:rsidRDefault="00132308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Низший класс вавилонского общества составляли рабы («вардум»). Источниками рабства служили война, имущественное расслоение, приводившее к долговой кабале, неравноправное положение членов семьи, находившихся под патриархальной властью отца, что давало ему право отдать их в залог или продать в рабство, самопродажа в рабство, обращение в рабство за некоторые преступления (например, отказ усыновленного от приемных родителей, расточительство жены, небрежность общинника в отношении оросительного сооружения), наконец, естественное воспроизводство рабов. Различались рабы частновладельческие, государственные (или дворцовые), рабы мушкенумов, храмовые рабы. Семья среднего достатка имела от 2 до 5 рабов. Иногда в богатых семьях их число достигало нескольких десятков. Рабы были имуществом, вещью хозяина: в случае их убийства или членовредительства хозяину возмещали ущерб или отдавали раба за раба.</w:t>
      </w:r>
      <w:r w:rsidR="00127AC7" w:rsidRPr="00812413">
        <w:rPr>
          <w:sz w:val="28"/>
          <w:szCs w:val="28"/>
        </w:rPr>
        <w:t xml:space="preserve"> Рабов продавали, покупали, отдавали внаем, дарили, похищали. Они имели ряд отличий: это могли быть таблички на груди, особая прическа, клеймо, проткнутые уши. Распространенным наказанием раба было отрезание ему уха. Так например рабу отрезали ухо если о</w:t>
      </w:r>
      <w:r w:rsidR="000435A2" w:rsidRPr="00812413">
        <w:rPr>
          <w:sz w:val="28"/>
          <w:szCs w:val="28"/>
        </w:rPr>
        <w:t>н</w:t>
      </w:r>
      <w:r w:rsidR="00127AC7" w:rsidRPr="00812413">
        <w:rPr>
          <w:sz w:val="28"/>
          <w:szCs w:val="28"/>
        </w:rPr>
        <w:t xml:space="preserve"> бил ребенка свободного гражданина по щеке (ст. 205 </w:t>
      </w:r>
      <w:r w:rsidR="000435A2" w:rsidRPr="00812413">
        <w:rPr>
          <w:sz w:val="28"/>
          <w:szCs w:val="28"/>
        </w:rPr>
        <w:t>«Законов Хаммурапи»</w:t>
      </w:r>
      <w:r w:rsidR="00127AC7" w:rsidRPr="00812413">
        <w:rPr>
          <w:sz w:val="28"/>
          <w:szCs w:val="28"/>
        </w:rPr>
        <w:t>)</w:t>
      </w:r>
      <w:r w:rsidR="000435A2" w:rsidRPr="00812413">
        <w:rPr>
          <w:sz w:val="28"/>
          <w:szCs w:val="28"/>
        </w:rPr>
        <w:t xml:space="preserve"> или сказал хозяину что он не его раб (ст. 282 «Законов Хаммурапи»)</w:t>
      </w:r>
      <w:r w:rsidR="00127AC7" w:rsidRPr="00812413">
        <w:rPr>
          <w:sz w:val="28"/>
          <w:szCs w:val="28"/>
        </w:rPr>
        <w:t xml:space="preserve"> Рабы нередко убегали от хозяев или пытались оспорить свое рабское состояние, но за это их жестоко наказывали. Тех свободных граждан, кто помогал беглым рабам скрыть рабские знаки или укрывал их в своем доме, ждала суровая кара: от отсечения руки до смертной казни.</w:t>
      </w:r>
      <w:r w:rsidR="000435A2" w:rsidRPr="00812413">
        <w:rPr>
          <w:sz w:val="28"/>
          <w:szCs w:val="28"/>
        </w:rPr>
        <w:t>(ст. 15,16,19,226,227 «Законов Хаммурапи»)</w:t>
      </w:r>
      <w:r w:rsidR="00127AC7" w:rsidRPr="00812413">
        <w:rPr>
          <w:sz w:val="28"/>
          <w:szCs w:val="28"/>
        </w:rPr>
        <w:t xml:space="preserve"> За поимку беглого раба полагалось вознаграждение</w:t>
      </w:r>
      <w:r w:rsidR="000435A2" w:rsidRPr="00812413">
        <w:rPr>
          <w:sz w:val="28"/>
          <w:szCs w:val="28"/>
        </w:rPr>
        <w:t xml:space="preserve"> (ст. 17 «Законов Хаммурапи»)</w:t>
      </w:r>
      <w:r w:rsidR="00127AC7" w:rsidRPr="00812413">
        <w:rPr>
          <w:sz w:val="28"/>
          <w:szCs w:val="28"/>
        </w:rPr>
        <w:t>.</w:t>
      </w:r>
    </w:p>
    <w:p w:rsidR="000435A2" w:rsidRPr="00812413" w:rsidRDefault="00127AC7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Но в то же время рабство в Вавилонии имело ряд своеобразных черт: рабы могли иметь небольшое имущество, которым в конечном счете распоряжался хозяин, могли вступать в брак со свободными женщинами, сохранявшими при этом свои гражданские и имущественные права, дети от таких браков считались свободными. Рабовладелец, имевший детей от рабыни, мог включить их в число законных наследников своего имущества</w:t>
      </w:r>
      <w:r w:rsidR="000435A2" w:rsidRPr="00812413">
        <w:rPr>
          <w:sz w:val="28"/>
          <w:szCs w:val="28"/>
        </w:rPr>
        <w:t>.</w:t>
      </w:r>
    </w:p>
    <w:p w:rsidR="000435A2" w:rsidRPr="00812413" w:rsidRDefault="00127AC7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Вавилонское государство приобрело определенные черты древневосточной деспотии. Во главе государства стоял царь, обладавший законодательной, исполнительной, судебной и религиозной властью. Обширным был фонд царских земель: в Ларсе, например, он составлял 30 — 50%</w:t>
      </w:r>
      <w:r w:rsidR="000435A2" w:rsidRPr="00812413">
        <w:rPr>
          <w:sz w:val="28"/>
          <w:szCs w:val="28"/>
        </w:rPr>
        <w:t xml:space="preserve"> </w:t>
      </w:r>
      <w:r w:rsidRPr="00812413">
        <w:rPr>
          <w:sz w:val="28"/>
          <w:szCs w:val="28"/>
        </w:rPr>
        <w:t xml:space="preserve">обрабатываемой площади. Но структура государственного хозяйства принципиально изменилась по сравнению с эпохой 111 династии Ура. Для последней было характерно создание в масштабе всей страны гигантского </w:t>
      </w:r>
      <w:r w:rsidR="000435A2" w:rsidRPr="00812413">
        <w:rPr>
          <w:sz w:val="28"/>
          <w:szCs w:val="28"/>
        </w:rPr>
        <w:t>царско-храмового</w:t>
      </w:r>
      <w:r w:rsidRPr="00812413">
        <w:rPr>
          <w:sz w:val="28"/>
          <w:szCs w:val="28"/>
        </w:rPr>
        <w:t xml:space="preserve"> хозяйства функционирование которого обеспечивалось свободными (административный персонал, ремесленники, воины) и в основном рабами и подневольными работниками, получавшими натуральное довольствие из казны. Для старовавилонского периода перспективными в экономическом отношении оказались иные тенденции: поощрение общинно-частного сектора собственности и раздача царских земель, мастерских, пастбищ в аренду или в условное держание за службу чиновникам, воинам,</w:t>
      </w:r>
      <w:r w:rsidR="00D005BD" w:rsidRPr="00812413">
        <w:rPr>
          <w:sz w:val="28"/>
          <w:szCs w:val="28"/>
        </w:rPr>
        <w:t xml:space="preserve"> </w:t>
      </w:r>
      <w:r w:rsidRPr="00812413">
        <w:rPr>
          <w:sz w:val="28"/>
          <w:szCs w:val="28"/>
        </w:rPr>
        <w:t>мушкенумам и др.</w:t>
      </w:r>
    </w:p>
    <w:p w:rsidR="00127AC7" w:rsidRPr="00812413" w:rsidRDefault="00127AC7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Сформировалось судебное ведомство. Видное место в нем занял царский суд, сосредоточивший в своих руках основные судебные функции и заметно потеснивший храмовый суд, суд общины, суд квартала в городе, однако некоторые права решать семейные и уголовные дела, совершенные на их территории, они все же сохранили. Судьи объединялись в коллегии, им подчинялись также глашатаи, гонцы, писцы, составлявшие судейский персонал.</w:t>
      </w:r>
      <w:r w:rsidR="000435A2" w:rsidRPr="00812413">
        <w:rPr>
          <w:sz w:val="28"/>
          <w:szCs w:val="28"/>
        </w:rPr>
        <w:t xml:space="preserve"> </w:t>
      </w:r>
      <w:r w:rsidRPr="00812413">
        <w:rPr>
          <w:sz w:val="28"/>
          <w:szCs w:val="28"/>
        </w:rPr>
        <w:t>Финансово-податное ведомство занималось сбором налогов, которые взимались серебром и натурой с урожая, скота, продуктов ремесла.</w:t>
      </w:r>
      <w:r w:rsidR="000435A2" w:rsidRPr="00812413">
        <w:rPr>
          <w:sz w:val="28"/>
          <w:szCs w:val="28"/>
        </w:rPr>
        <w:t xml:space="preserve"> </w:t>
      </w:r>
      <w:r w:rsidRPr="00812413">
        <w:rPr>
          <w:sz w:val="28"/>
          <w:szCs w:val="28"/>
        </w:rPr>
        <w:t>Царская власть опиралась на армию, формировавшуюся из отрядов тяжело- и легковооруженных воинов — редум и баирум. Их права и обязанности были определены в 16 статьях законов Хаммурапи. Воины получали от государства за службу неотчуждаемые земельные наделы, иногда с садом, домом, скотом. Законы защищали воино</w:t>
      </w:r>
      <w:r w:rsidR="00812413">
        <w:rPr>
          <w:sz w:val="28"/>
          <w:szCs w:val="28"/>
        </w:rPr>
        <w:t>в от произвола командиров, пре</w:t>
      </w:r>
      <w:r w:rsidRPr="00812413">
        <w:rPr>
          <w:sz w:val="28"/>
          <w:szCs w:val="28"/>
        </w:rPr>
        <w:t>дусматривали выкуп их из плена, обеспечение семьи воина. Воин же был обязан исправно нести службу, за уклонение от которой его могли казнить.</w:t>
      </w:r>
    </w:p>
    <w:p w:rsidR="00367EDC" w:rsidRPr="00812413" w:rsidRDefault="00367EDC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005BD" w:rsidRPr="00812413" w:rsidRDefault="00D005BD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812413">
        <w:rPr>
          <w:caps/>
          <w:sz w:val="28"/>
          <w:szCs w:val="28"/>
        </w:rPr>
        <w:t>3. Правовое положение общины в Вавилоне в 1 пол. 2 тыс. до н.э.</w:t>
      </w:r>
    </w:p>
    <w:p w:rsidR="00D005BD" w:rsidRPr="00812413" w:rsidRDefault="00D005BD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A0E8E" w:rsidRPr="00812413" w:rsidRDefault="00D005BD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 xml:space="preserve">Законы Хаммурапи не дают прямого подтверждения существования общины в Вавилоне. Но в ряде положений указанного источника позволяют делать выводы о ее существовании и ее руководящей роли для основного населения Вавилонии. </w:t>
      </w:r>
    </w:p>
    <w:p w:rsidR="00FA0E8E" w:rsidRPr="00812413" w:rsidRDefault="00FA0E8E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П</w:t>
      </w:r>
      <w:r w:rsidR="00D005BD" w:rsidRPr="00812413">
        <w:rPr>
          <w:sz w:val="28"/>
          <w:szCs w:val="28"/>
        </w:rPr>
        <w:t xml:space="preserve">о ст. 23 Если грабитель не был схвачен, то ограбленный человек </w:t>
      </w:r>
      <w:r w:rsidR="004B7839" w:rsidRPr="00812413">
        <w:rPr>
          <w:sz w:val="28"/>
          <w:szCs w:val="28"/>
        </w:rPr>
        <w:t>может показать перед богом все свое</w:t>
      </w:r>
      <w:r w:rsidR="00812413">
        <w:rPr>
          <w:sz w:val="28"/>
          <w:szCs w:val="28"/>
        </w:rPr>
        <w:t xml:space="preserve"> </w:t>
      </w:r>
      <w:r w:rsidR="004B7839" w:rsidRPr="00812413">
        <w:rPr>
          <w:sz w:val="28"/>
          <w:szCs w:val="28"/>
        </w:rPr>
        <w:t>пропавшее, а поселение и градоправитель, на земле и территории которых было совершено ограбление, должны ему возместить все его пропавшее.</w:t>
      </w:r>
    </w:p>
    <w:p w:rsidR="00214702" w:rsidRPr="00812413" w:rsidRDefault="004B7839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В соответствии со ст. ст. 42,55,65 Размер убытков определялся исходя из доходов соседей, т.е. община должна была знать о всех доходах своих членов.</w:t>
      </w:r>
      <w:r w:rsidR="00812413">
        <w:rPr>
          <w:sz w:val="28"/>
          <w:szCs w:val="28"/>
        </w:rPr>
        <w:t xml:space="preserve"> </w:t>
      </w:r>
      <w:r w:rsidRPr="00812413">
        <w:rPr>
          <w:sz w:val="28"/>
          <w:szCs w:val="28"/>
        </w:rPr>
        <w:t xml:space="preserve">Ст. 99 предусматривала возможность кредитования Общины и солидарную ответственность ее членов по взятым на себя обязательствам. </w:t>
      </w:r>
      <w:r w:rsidR="00FA0E8E" w:rsidRPr="00812413">
        <w:rPr>
          <w:sz w:val="28"/>
          <w:szCs w:val="28"/>
        </w:rPr>
        <w:t>Законы Хаммурапи передавали решение по ряду хозяйственных споров суду общины (Например, споры по вопросам хранения (ст. 126).</w:t>
      </w:r>
    </w:p>
    <w:p w:rsidR="00D005BD" w:rsidRPr="00812413" w:rsidRDefault="00FA0E8E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Если общинник вступал в половую связь со своей дочерью то его изгоняли из общины, что автоматически переводило в разряд «мушкенума»</w:t>
      </w:r>
      <w:r w:rsidR="00214702" w:rsidRPr="00812413">
        <w:rPr>
          <w:sz w:val="28"/>
          <w:szCs w:val="28"/>
        </w:rPr>
        <w:t xml:space="preserve"> (ст. 154)</w:t>
      </w:r>
      <w:r w:rsidRPr="00812413">
        <w:rPr>
          <w:sz w:val="28"/>
          <w:szCs w:val="28"/>
        </w:rPr>
        <w:t>.</w:t>
      </w:r>
    </w:p>
    <w:p w:rsidR="00214702" w:rsidRPr="00812413" w:rsidRDefault="00812413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214702" w:rsidRPr="00812413">
        <w:rPr>
          <w:caps/>
          <w:sz w:val="28"/>
          <w:szCs w:val="28"/>
        </w:rPr>
        <w:t>Заключение</w:t>
      </w:r>
    </w:p>
    <w:p w:rsidR="00214702" w:rsidRPr="00812413" w:rsidRDefault="00214702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14702" w:rsidRPr="00812413" w:rsidRDefault="00214702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 xml:space="preserve">Община как способ организации основной массы населения в Вавилонском государстве в 1ой половине 2 тыс до н.э. играла важную роль. Она являлась своеобразным регулятором жизни общества в виду </w:t>
      </w:r>
      <w:r w:rsidR="00721D4C" w:rsidRPr="00812413">
        <w:rPr>
          <w:sz w:val="28"/>
          <w:szCs w:val="28"/>
        </w:rPr>
        <w:t>того, что экономика Вавилонии в основном базировалась на дальнейшем развитии ирригационного земледелия, что требовало привлечение к труду большого количества людей, не только рабов, но и свободного населения. А сделать это без особой организации было бы не возможно.</w:t>
      </w:r>
    </w:p>
    <w:p w:rsidR="00721D4C" w:rsidRPr="00812413" w:rsidRDefault="00721D4C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Община не только организовывала труд населения, но и сосредоточило определенные властные функции на местах, как-то: налогообложение, суд, исполнение постановлений актов царской власти и судебных решений.</w:t>
      </w:r>
    </w:p>
    <w:p w:rsidR="00721D4C" w:rsidRPr="00812413" w:rsidRDefault="00812413" w:rsidP="00812413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721D4C" w:rsidRPr="00812413">
        <w:rPr>
          <w:caps/>
          <w:sz w:val="28"/>
          <w:szCs w:val="28"/>
        </w:rPr>
        <w:t>Библиографический список</w:t>
      </w:r>
    </w:p>
    <w:p w:rsidR="00721D4C" w:rsidRPr="00812413" w:rsidRDefault="00721D4C" w:rsidP="00812413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F7FEE" w:rsidRPr="00812413" w:rsidRDefault="000F7FEE" w:rsidP="00812413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В.И. Авдиев. История Древнего Востока. 2-е изд., перераб. И доп. – м.: Издательство Политической литературы, 1953.</w:t>
      </w:r>
    </w:p>
    <w:p w:rsidR="000F7FEE" w:rsidRPr="00812413" w:rsidRDefault="00721D4C" w:rsidP="00812413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История Древнего Востока: учеб. Для студ. Вузов,</w:t>
      </w:r>
      <w:r w:rsidR="000F7FEE" w:rsidRPr="00812413">
        <w:rPr>
          <w:sz w:val="28"/>
          <w:szCs w:val="28"/>
        </w:rPr>
        <w:t xml:space="preserve"> обучающихся по спец. «История» / под. Ред. В.И. Кузищина. – 2-е изд., перераб. И доп. – м.: Высшая школа, 1988.</w:t>
      </w:r>
    </w:p>
    <w:p w:rsidR="000F7FEE" w:rsidRPr="00812413" w:rsidRDefault="000F7FEE" w:rsidP="00812413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12413">
        <w:rPr>
          <w:sz w:val="28"/>
          <w:szCs w:val="28"/>
        </w:rPr>
        <w:t xml:space="preserve">Практикум по истории Древнего Востока. Москва «Просвещение»., </w:t>
      </w:r>
      <w:smartTag w:uri="urn:schemas-microsoft-com:office:smarttags" w:element="metricconverter">
        <w:smartTagPr>
          <w:attr w:name="ProductID" w:val="1972 г"/>
        </w:smartTagPr>
        <w:r w:rsidRPr="00812413">
          <w:rPr>
            <w:sz w:val="28"/>
            <w:szCs w:val="28"/>
          </w:rPr>
          <w:t>1972 г</w:t>
        </w:r>
      </w:smartTag>
      <w:r w:rsidRPr="00812413">
        <w:rPr>
          <w:sz w:val="28"/>
          <w:szCs w:val="28"/>
        </w:rPr>
        <w:t>.</w:t>
      </w:r>
    </w:p>
    <w:p w:rsidR="00721D4C" w:rsidRPr="00812413" w:rsidRDefault="000F7FEE" w:rsidP="00812413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12413">
        <w:rPr>
          <w:sz w:val="28"/>
          <w:szCs w:val="28"/>
        </w:rPr>
        <w:t xml:space="preserve"> Хрестоматия по истории Древнего Востока: Учебное пособие в 2-х частях. Ч.1 /</w:t>
      </w:r>
      <w:r w:rsidR="00812413">
        <w:rPr>
          <w:sz w:val="28"/>
          <w:szCs w:val="28"/>
        </w:rPr>
        <w:t xml:space="preserve"> </w:t>
      </w:r>
      <w:r w:rsidRPr="00812413">
        <w:rPr>
          <w:sz w:val="28"/>
          <w:szCs w:val="28"/>
        </w:rPr>
        <w:t>под. Ред. М.А. Коростовцева, И.С. Канцельсона, В.И. Кузищина.</w:t>
      </w:r>
      <w:r w:rsidR="00812413">
        <w:rPr>
          <w:sz w:val="28"/>
          <w:szCs w:val="28"/>
        </w:rPr>
        <w:t xml:space="preserve"> </w:t>
      </w:r>
      <w:r w:rsidRPr="00812413">
        <w:rPr>
          <w:sz w:val="28"/>
          <w:szCs w:val="28"/>
        </w:rPr>
        <w:t>– м.: Высшая школа, 1980.</w:t>
      </w:r>
    </w:p>
    <w:p w:rsidR="00603AFD" w:rsidRPr="00812413" w:rsidRDefault="00603AFD" w:rsidP="00812413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12413">
        <w:rPr>
          <w:sz w:val="28"/>
          <w:szCs w:val="28"/>
        </w:rPr>
        <w:t>Якобсон В.А. История Востока, т. 1. Восток в древности. М., 1999</w:t>
      </w:r>
      <w:bookmarkStart w:id="0" w:name="_GoBack"/>
      <w:bookmarkEnd w:id="0"/>
    </w:p>
    <w:sectPr w:rsidR="00603AFD" w:rsidRPr="00812413" w:rsidSect="00812413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EE3" w:rsidRDefault="008A1EE3">
      <w:r>
        <w:separator/>
      </w:r>
    </w:p>
  </w:endnote>
  <w:endnote w:type="continuationSeparator" w:id="0">
    <w:p w:rsidR="008A1EE3" w:rsidRDefault="008A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EE3" w:rsidRDefault="008A1EE3">
      <w:r>
        <w:separator/>
      </w:r>
    </w:p>
  </w:footnote>
  <w:footnote w:type="continuationSeparator" w:id="0">
    <w:p w:rsidR="008A1EE3" w:rsidRDefault="008A1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702" w:rsidRDefault="00214702" w:rsidP="00803A36">
    <w:pPr>
      <w:pStyle w:val="a3"/>
      <w:framePr w:wrap="around" w:vAnchor="text" w:hAnchor="margin" w:xAlign="right" w:y="1"/>
      <w:rPr>
        <w:rStyle w:val="a5"/>
      </w:rPr>
    </w:pPr>
  </w:p>
  <w:p w:rsidR="00214702" w:rsidRDefault="00214702" w:rsidP="0021470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702" w:rsidRDefault="005F5C66" w:rsidP="00803A3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14702" w:rsidRDefault="00214702" w:rsidP="0021470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B7F86"/>
    <w:multiLevelType w:val="multilevel"/>
    <w:tmpl w:val="C83C29D0"/>
    <w:lvl w:ilvl="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462B27F1"/>
    <w:multiLevelType w:val="hybridMultilevel"/>
    <w:tmpl w:val="7EC6E93E"/>
    <w:lvl w:ilvl="0" w:tplc="E8301EFA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5C336227"/>
    <w:multiLevelType w:val="multilevel"/>
    <w:tmpl w:val="3218484A"/>
    <w:lvl w:ilvl="0">
      <w:start w:val="1"/>
      <w:numFmt w:val="decimal"/>
      <w:lvlText w:val="%1."/>
      <w:lvlJc w:val="left"/>
      <w:pPr>
        <w:tabs>
          <w:tab w:val="num" w:pos="1276"/>
        </w:tabs>
        <w:ind w:left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085B"/>
    <w:rsid w:val="00023B0B"/>
    <w:rsid w:val="000435A2"/>
    <w:rsid w:val="00084B11"/>
    <w:rsid w:val="000C52CB"/>
    <w:rsid w:val="000C75AE"/>
    <w:rsid w:val="000F7FEE"/>
    <w:rsid w:val="00127AC7"/>
    <w:rsid w:val="00132308"/>
    <w:rsid w:val="001C3DF0"/>
    <w:rsid w:val="00206743"/>
    <w:rsid w:val="00214702"/>
    <w:rsid w:val="00276592"/>
    <w:rsid w:val="0028475A"/>
    <w:rsid w:val="00367EDC"/>
    <w:rsid w:val="00393D94"/>
    <w:rsid w:val="003E644F"/>
    <w:rsid w:val="003F2339"/>
    <w:rsid w:val="004064D5"/>
    <w:rsid w:val="0047439F"/>
    <w:rsid w:val="004B7839"/>
    <w:rsid w:val="005549AC"/>
    <w:rsid w:val="005F5C66"/>
    <w:rsid w:val="005F679A"/>
    <w:rsid w:val="00603AFD"/>
    <w:rsid w:val="006F49AE"/>
    <w:rsid w:val="007214E0"/>
    <w:rsid w:val="00721D4C"/>
    <w:rsid w:val="007C177F"/>
    <w:rsid w:val="00803A36"/>
    <w:rsid w:val="00812413"/>
    <w:rsid w:val="00844241"/>
    <w:rsid w:val="008755ED"/>
    <w:rsid w:val="008A1EE3"/>
    <w:rsid w:val="008E57C3"/>
    <w:rsid w:val="009137B4"/>
    <w:rsid w:val="00A14149"/>
    <w:rsid w:val="00A95333"/>
    <w:rsid w:val="00AB7238"/>
    <w:rsid w:val="00AD67E2"/>
    <w:rsid w:val="00B3085B"/>
    <w:rsid w:val="00BA7827"/>
    <w:rsid w:val="00CB04B9"/>
    <w:rsid w:val="00D005BD"/>
    <w:rsid w:val="00D87EC2"/>
    <w:rsid w:val="00DE58B3"/>
    <w:rsid w:val="00F95E52"/>
    <w:rsid w:val="00FA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1EEBBC-1435-41C4-A201-18534161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47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147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ОБЛАСТНОЙ УНИВЕРСИТЕТ</vt:lpstr>
    </vt:vector>
  </TitlesOfParts>
  <Company>Дом</Company>
  <LinksUpToDate>false</LinksUpToDate>
  <CharactersWithSpaces>14386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ОБЛАСТНОЙ УНИВЕРСИТЕТ</dc:title>
  <dc:subject/>
  <dc:creator>Кокуев Семен Николаевич</dc:creator>
  <cp:keywords/>
  <dc:description/>
  <cp:lastModifiedBy>admin</cp:lastModifiedBy>
  <cp:revision>2</cp:revision>
  <dcterms:created xsi:type="dcterms:W3CDTF">2014-03-09T01:01:00Z</dcterms:created>
  <dcterms:modified xsi:type="dcterms:W3CDTF">2014-03-09T01:01:00Z</dcterms:modified>
</cp:coreProperties>
</file>