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2DB" w:rsidRPr="00735EFE" w:rsidRDefault="002562DB" w:rsidP="00735EFE">
      <w:pPr>
        <w:pStyle w:val="2"/>
        <w:spacing w:line="360" w:lineRule="auto"/>
        <w:ind w:firstLine="709"/>
        <w:rPr>
          <w:rFonts w:ascii="Times New Roman" w:hAnsi="Times New Roman"/>
        </w:rPr>
      </w:pPr>
      <w:r w:rsidRPr="00735EFE">
        <w:rPr>
          <w:rFonts w:ascii="Times New Roman" w:hAnsi="Times New Roman"/>
        </w:rPr>
        <w:t>Николай Платонович Карабчевский</w:t>
      </w:r>
    </w:p>
    <w:p w:rsidR="002562DB" w:rsidRPr="00735EFE" w:rsidRDefault="002562DB" w:rsidP="00735EFE">
      <w:pPr>
        <w:spacing w:line="360" w:lineRule="auto"/>
        <w:ind w:firstLine="709"/>
        <w:jc w:val="both"/>
        <w:rPr>
          <w:sz w:val="28"/>
          <w:szCs w:val="28"/>
        </w:rPr>
      </w:pPr>
    </w:p>
    <w:p w:rsidR="002562DB" w:rsidRPr="00735EFE" w:rsidRDefault="00735EFE" w:rsidP="00735EFE">
      <w:pPr>
        <w:spacing w:line="360" w:lineRule="auto"/>
        <w:ind w:firstLine="709"/>
        <w:jc w:val="both"/>
        <w:rPr>
          <w:sz w:val="28"/>
          <w:szCs w:val="28"/>
        </w:rPr>
      </w:pPr>
      <w:r>
        <w:rPr>
          <w:sz w:val="28"/>
          <w:szCs w:val="28"/>
        </w:rPr>
        <w:t>В</w:t>
      </w:r>
      <w:r w:rsidR="002562DB" w:rsidRPr="00735EFE">
        <w:rPr>
          <w:sz w:val="28"/>
          <w:szCs w:val="28"/>
        </w:rPr>
        <w:t xml:space="preserve"> </w:t>
      </w:r>
      <w:r w:rsidR="002562DB" w:rsidRPr="00735EFE">
        <w:rPr>
          <w:spacing w:val="-4"/>
          <w:kern w:val="28"/>
          <w:sz w:val="28"/>
          <w:szCs w:val="28"/>
        </w:rPr>
        <w:t>блистательном ряду таких адвокатов, как В. Д. Спасович</w:t>
      </w:r>
      <w:r w:rsidR="002562DB" w:rsidRPr="00735EFE">
        <w:rPr>
          <w:smallCaps/>
          <w:spacing w:val="-4"/>
          <w:kern w:val="28"/>
          <w:sz w:val="28"/>
          <w:szCs w:val="28"/>
        </w:rPr>
        <w:t xml:space="preserve"> </w:t>
      </w:r>
      <w:r w:rsidR="002562DB" w:rsidRPr="00735EFE">
        <w:rPr>
          <w:spacing w:val="-4"/>
          <w:kern w:val="28"/>
          <w:sz w:val="28"/>
          <w:szCs w:val="28"/>
        </w:rPr>
        <w:t>и Д. В. Стасов, Ф. Н. Плевако и П. А. Александров, С. А. Андре</w:t>
      </w:r>
      <w:r w:rsidR="002562DB" w:rsidRPr="00735EFE">
        <w:rPr>
          <w:spacing w:val="-4"/>
          <w:kern w:val="28"/>
          <w:sz w:val="28"/>
          <w:szCs w:val="28"/>
        </w:rPr>
        <w:softHyphen/>
        <w:t>ев</w:t>
      </w:r>
      <w:r w:rsidR="002562DB" w:rsidRPr="00735EFE">
        <w:rPr>
          <w:spacing w:val="-4"/>
          <w:kern w:val="28"/>
          <w:sz w:val="28"/>
          <w:szCs w:val="28"/>
        </w:rPr>
        <w:softHyphen/>
        <w:t>ский и А. И. Урусов, В. Н. Герард и В. И. Танеев, Л. А. Куперник и П. А. По</w:t>
      </w:r>
      <w:r w:rsidR="002562DB" w:rsidRPr="00735EFE">
        <w:rPr>
          <w:spacing w:val="-4"/>
          <w:kern w:val="28"/>
          <w:sz w:val="28"/>
          <w:szCs w:val="28"/>
        </w:rPr>
        <w:softHyphen/>
        <w:t>техин, А. Н. Турчанинов и А. Я. Пассовер, О. О. Грузенберг и П. Н. Ма</w:t>
      </w:r>
      <w:r w:rsidR="002562DB" w:rsidRPr="00735EFE">
        <w:rPr>
          <w:spacing w:val="-4"/>
          <w:kern w:val="28"/>
          <w:sz w:val="28"/>
          <w:szCs w:val="28"/>
        </w:rPr>
        <w:softHyphen/>
        <w:t>лянтович</w:t>
      </w:r>
      <w:r w:rsidR="002562DB" w:rsidRPr="00735EFE">
        <w:rPr>
          <w:sz w:val="28"/>
          <w:szCs w:val="28"/>
        </w:rPr>
        <w:t>, А. С. Зарудный и Н. К. Муравьев, опыт которых мог бы служить образцом для нашей современной адвокатуры, одно</w:t>
      </w:r>
      <w:r>
        <w:rPr>
          <w:sz w:val="28"/>
          <w:szCs w:val="28"/>
        </w:rPr>
        <w:t xml:space="preserve"> </w:t>
      </w:r>
      <w:r w:rsidR="002562DB" w:rsidRPr="00735EFE">
        <w:rPr>
          <w:sz w:val="28"/>
          <w:szCs w:val="28"/>
        </w:rPr>
        <w:t xml:space="preserve">из первых мест принадлежит Николаю Платоновичу Карабчевскому. Впервые он заявил о себе еще в 1877 г. на процессе «193-х», в 80-е годы был уже знаменит, но и в начале </w:t>
      </w:r>
      <w:r w:rsidR="002562DB" w:rsidRPr="00735EFE">
        <w:rPr>
          <w:sz w:val="28"/>
          <w:szCs w:val="28"/>
          <w:lang w:val="en-US"/>
        </w:rPr>
        <w:t>XX</w:t>
      </w:r>
      <w:r w:rsidR="002562DB" w:rsidRPr="00735EFE">
        <w:rPr>
          <w:sz w:val="28"/>
          <w:szCs w:val="28"/>
        </w:rPr>
        <w:t xml:space="preserve"> века, когда выдающиеся адвокаты «первого призыва» большей частью отступили на второй план или ушли со сцены и вообще из жизни, Карабчевский оставался звездою первой величины, а последние 10 лет существования буржуазной адвокатуры был самым авторитетным и популярным адвокатом России.</w:t>
      </w:r>
    </w:p>
    <w:p w:rsidR="002562DB" w:rsidRPr="00735EFE" w:rsidRDefault="002562DB" w:rsidP="00735EFE">
      <w:pPr>
        <w:spacing w:line="360" w:lineRule="auto"/>
        <w:ind w:firstLine="709"/>
        <w:jc w:val="both"/>
        <w:rPr>
          <w:spacing w:val="60"/>
          <w:sz w:val="28"/>
          <w:szCs w:val="28"/>
        </w:rPr>
      </w:pPr>
      <w:r w:rsidRPr="00735EFE">
        <w:rPr>
          <w:spacing w:val="60"/>
          <w:sz w:val="28"/>
          <w:szCs w:val="28"/>
        </w:rPr>
        <w:t>***</w:t>
      </w:r>
    </w:p>
    <w:p w:rsidR="002562DB" w:rsidRPr="00735EFE" w:rsidRDefault="002562DB" w:rsidP="00735EFE">
      <w:pPr>
        <w:spacing w:line="360" w:lineRule="auto"/>
        <w:ind w:firstLine="709"/>
        <w:jc w:val="both"/>
        <w:rPr>
          <w:sz w:val="28"/>
          <w:szCs w:val="28"/>
        </w:rPr>
      </w:pPr>
      <w:r w:rsidRPr="00735EFE">
        <w:rPr>
          <w:sz w:val="28"/>
          <w:szCs w:val="28"/>
        </w:rPr>
        <w:t>Имя Н. П. Карабчевского, которое когда-то почти 40 лет кряду гремело по всей России, сегодня знакомо только специалистам – больше юристам, чем</w:t>
      </w:r>
      <w:r w:rsidRPr="00735EFE">
        <w:rPr>
          <w:i/>
          <w:iCs/>
          <w:sz w:val="28"/>
          <w:szCs w:val="28"/>
        </w:rPr>
        <w:t xml:space="preserve"> </w:t>
      </w:r>
      <w:r w:rsidRPr="00735EFE">
        <w:rPr>
          <w:sz w:val="28"/>
          <w:szCs w:val="28"/>
        </w:rPr>
        <w:t>историкам. Между тем, жизнь и судьба Карабчевского отражены в разнообразных источниках. Это, в первую очередь, – опубликованные речи, статьи, очерки, воспоминания самого Николая Платоновича</w:t>
      </w:r>
      <w:r w:rsidRPr="00735EFE">
        <w:rPr>
          <w:rStyle w:val="a5"/>
          <w:sz w:val="28"/>
          <w:szCs w:val="28"/>
        </w:rPr>
        <w:endnoteReference w:id="1"/>
      </w:r>
      <w:r w:rsidRPr="00735EFE">
        <w:rPr>
          <w:sz w:val="28"/>
          <w:szCs w:val="28"/>
        </w:rPr>
        <w:t>, его друзей, коллег. Путь Карабчевского в адвокатуре от новичка до ярчайшей знаменитости был крут и прям, хотя он и стал адвокатом чуть ли не через силу, по стечению неблагоприятных для него обстоятельств.</w:t>
      </w:r>
    </w:p>
    <w:p w:rsidR="002562DB" w:rsidRPr="00735EFE" w:rsidRDefault="002562DB" w:rsidP="00735EFE">
      <w:pPr>
        <w:spacing w:line="360" w:lineRule="auto"/>
        <w:ind w:firstLine="709"/>
        <w:jc w:val="both"/>
        <w:rPr>
          <w:sz w:val="28"/>
          <w:szCs w:val="28"/>
        </w:rPr>
      </w:pPr>
      <w:r w:rsidRPr="00735EFE">
        <w:rPr>
          <w:sz w:val="28"/>
          <w:szCs w:val="28"/>
        </w:rPr>
        <w:t>Родился он 30 ноября 1851 г. в Николаеве. Мать его – Любовь Петровна Богданович – была потомственной украинской помещицей, а вот отец – Платон Михайлович, дворянин, полковник</w:t>
      </w:r>
      <w:r w:rsidRPr="00735EFE">
        <w:rPr>
          <w:smallCaps/>
          <w:sz w:val="28"/>
          <w:szCs w:val="28"/>
        </w:rPr>
        <w:t xml:space="preserve">, </w:t>
      </w:r>
      <w:r w:rsidRPr="00735EFE">
        <w:rPr>
          <w:sz w:val="28"/>
          <w:szCs w:val="28"/>
        </w:rPr>
        <w:t>командир уланского полка.</w:t>
      </w:r>
    </w:p>
    <w:p w:rsidR="002562DB" w:rsidRPr="00735EFE" w:rsidRDefault="002562DB" w:rsidP="00735EFE">
      <w:pPr>
        <w:spacing w:line="360" w:lineRule="auto"/>
        <w:ind w:firstLine="709"/>
        <w:jc w:val="both"/>
        <w:rPr>
          <w:sz w:val="28"/>
          <w:szCs w:val="28"/>
        </w:rPr>
      </w:pPr>
      <w:r w:rsidRPr="00735EFE">
        <w:rPr>
          <w:sz w:val="28"/>
          <w:szCs w:val="28"/>
        </w:rPr>
        <w:t xml:space="preserve">Николаю Платоновичу было всего полтора года, когда умер его отец. До 12-летнего возраста будущий адвокат воспитывался дома гувернанткой-француженкой и бонной-англичанкой, что помогло ему уже в детстве овладеть французским и, несколько хуже, английским языками. В 1863 г. он был принят в Николаевскую гимназию особого типа, «реальную, но с латинским языком», окончил ее с серебряной медалью и в 1869 г. стал студентом Петербургского университета. Но он поступил не на юридический, а на естественный факультет. Будучи по характеру любознательным и активным, он ходил на лекции к профессорам разных факультетов, причем наибольшее впечатление произвели на него юристы – П. Г. Редкин, Н. С. Таганцев, А. Д. Градовский, И. Е. Андреевский. </w:t>
      </w:r>
    </w:p>
    <w:p w:rsidR="002562DB" w:rsidRPr="00735EFE" w:rsidRDefault="002562DB" w:rsidP="00735EFE">
      <w:pPr>
        <w:spacing w:line="360" w:lineRule="auto"/>
        <w:ind w:firstLine="709"/>
        <w:jc w:val="both"/>
        <w:rPr>
          <w:sz w:val="28"/>
          <w:szCs w:val="28"/>
        </w:rPr>
      </w:pPr>
      <w:r w:rsidRPr="00735EFE">
        <w:rPr>
          <w:sz w:val="28"/>
          <w:szCs w:val="28"/>
        </w:rPr>
        <w:t>Впоследствии перешел на юридический факультет. Впрочем, сделал он это уже</w:t>
      </w:r>
      <w:r w:rsidRPr="00735EFE">
        <w:rPr>
          <w:i/>
          <w:iCs/>
          <w:sz w:val="28"/>
          <w:szCs w:val="28"/>
        </w:rPr>
        <w:t xml:space="preserve"> </w:t>
      </w:r>
      <w:r w:rsidRPr="00735EFE">
        <w:rPr>
          <w:sz w:val="28"/>
          <w:szCs w:val="28"/>
        </w:rPr>
        <w:t>после того, как на первом курсе принял участие в студенческих «беспорядках», отбыл трехнедельный арест и тем самым резко осложнил и ограничил себе выбор профессии. Дело в том, что, блестяще окончив (весной 1874 г.) юридический факультет столичного университета, Карабчевский узнал: государственная, чиновничья карьера юриста перед ним закрыта. Карабчевский как участ</w:t>
      </w:r>
      <w:r w:rsidRPr="00735EFE">
        <w:rPr>
          <w:sz w:val="28"/>
          <w:szCs w:val="28"/>
        </w:rPr>
        <w:softHyphen/>
        <w:t xml:space="preserve">ник студенческих «беспорядков» такого удостоверения получить не мог. </w:t>
      </w:r>
    </w:p>
    <w:p w:rsidR="002562DB" w:rsidRPr="00735EFE" w:rsidRDefault="002562DB" w:rsidP="00735EFE">
      <w:pPr>
        <w:spacing w:line="360" w:lineRule="auto"/>
        <w:ind w:firstLine="709"/>
        <w:jc w:val="both"/>
        <w:rPr>
          <w:sz w:val="28"/>
          <w:szCs w:val="28"/>
        </w:rPr>
      </w:pPr>
      <w:r w:rsidRPr="00735EFE">
        <w:rPr>
          <w:sz w:val="28"/>
          <w:szCs w:val="28"/>
        </w:rPr>
        <w:t>Обдумав возможные варианты своей судьбы, Карабчевский решил стать... писателем. Он сочинил и отправил не далее чем в «Отечественные записки» пятиактную «весьма жестокую» драму «Жертва брака». Кончилось тем, что рукопись вернули автору за ненадобностью, и он «тут же порешил» раз навсегда отказаться от карьеры писателя. Только теперь он пришел к выводу: «не остается ничего, кроме адвокатуры»</w:t>
      </w:r>
      <w:r w:rsidRPr="00735EFE">
        <w:rPr>
          <w:rStyle w:val="a5"/>
          <w:sz w:val="28"/>
          <w:szCs w:val="28"/>
        </w:rPr>
        <w:endnoteReference w:id="2"/>
      </w:r>
      <w:r w:rsidRPr="00735EFE">
        <w:rPr>
          <w:sz w:val="28"/>
          <w:szCs w:val="28"/>
        </w:rPr>
        <w:t>.</w:t>
      </w:r>
    </w:p>
    <w:p w:rsidR="002562DB" w:rsidRPr="00735EFE" w:rsidRDefault="002562DB" w:rsidP="00735EFE">
      <w:pPr>
        <w:spacing w:line="360" w:lineRule="auto"/>
        <w:ind w:firstLine="709"/>
        <w:jc w:val="both"/>
        <w:rPr>
          <w:sz w:val="28"/>
          <w:szCs w:val="28"/>
        </w:rPr>
      </w:pPr>
      <w:r w:rsidRPr="00735EFE">
        <w:rPr>
          <w:sz w:val="28"/>
          <w:szCs w:val="28"/>
        </w:rPr>
        <w:t>В декабре 1874 г. Карабчевский записался помощником присяжного поверенного к А. А. Ольхину, от него перешел в качестве помощника к А. Л. Боровиковскому и затем к Е. И. Утину. Под патронатом этих трех популярных адвокатов он быстро показал себя их достойным партнером. На процессе «193-х», где был представлен почти весь цвет российской адвокатуры, 26-летний Карабчевский, пока еще помощник присяж</w:t>
      </w:r>
      <w:r w:rsidRPr="00735EFE">
        <w:rPr>
          <w:sz w:val="28"/>
          <w:szCs w:val="28"/>
        </w:rPr>
        <w:softHyphen/>
        <w:t>ного поверенного, выступал уже рука об руку с такими классиками судебного красноречия и политической защиты, как В. Д. Спасович, П. А. Александров, Д. В. Стасов, В. Н. Герард, П. А. Потехин, Е. И. Утин</w:t>
      </w:r>
      <w:r w:rsidRPr="00735EFE">
        <w:rPr>
          <w:smallCaps/>
          <w:sz w:val="28"/>
          <w:szCs w:val="28"/>
        </w:rPr>
        <w:t xml:space="preserve">, </w:t>
      </w:r>
      <w:r w:rsidRPr="00735EFE">
        <w:rPr>
          <w:sz w:val="28"/>
          <w:szCs w:val="28"/>
        </w:rPr>
        <w:t>А. Я. Пассовер и др. К тому времени Карабчевский вполне освоился в адвокатуре, нашел в ней свое призвание и отныне превыше всего ставил долг и честь присяжного поверенного. Он отказался даже от кресла сенатора, которое в марте 1917 г. ему предложил А. Ф. Керенский: «Нет, Александр Федорович, разрешите мне остаться тем, кто я есть, – адвокатом».</w:t>
      </w:r>
    </w:p>
    <w:p w:rsidR="002562DB" w:rsidRPr="00735EFE" w:rsidRDefault="002562DB" w:rsidP="00735EFE">
      <w:pPr>
        <w:spacing w:line="360" w:lineRule="auto"/>
        <w:ind w:firstLine="709"/>
        <w:jc w:val="both"/>
        <w:rPr>
          <w:spacing w:val="60"/>
          <w:sz w:val="28"/>
          <w:szCs w:val="28"/>
        </w:rPr>
      </w:pPr>
    </w:p>
    <w:p w:rsidR="002562DB" w:rsidRPr="00735EFE" w:rsidRDefault="002562DB" w:rsidP="00735EFE">
      <w:pPr>
        <w:spacing w:line="360" w:lineRule="auto"/>
        <w:ind w:firstLine="709"/>
        <w:jc w:val="both"/>
        <w:rPr>
          <w:spacing w:val="60"/>
          <w:sz w:val="28"/>
          <w:szCs w:val="28"/>
        </w:rPr>
      </w:pPr>
      <w:r w:rsidRPr="00735EFE">
        <w:rPr>
          <w:spacing w:val="60"/>
          <w:sz w:val="28"/>
          <w:szCs w:val="28"/>
        </w:rPr>
        <w:t>***</w:t>
      </w:r>
    </w:p>
    <w:p w:rsidR="002562DB" w:rsidRPr="00735EFE" w:rsidRDefault="002562DB" w:rsidP="00735EFE">
      <w:pPr>
        <w:spacing w:line="360" w:lineRule="auto"/>
        <w:ind w:firstLine="709"/>
        <w:jc w:val="both"/>
        <w:rPr>
          <w:sz w:val="28"/>
          <w:szCs w:val="28"/>
        </w:rPr>
      </w:pPr>
      <w:r w:rsidRPr="00735EFE">
        <w:rPr>
          <w:sz w:val="28"/>
          <w:szCs w:val="28"/>
        </w:rPr>
        <w:t>Личность Н. П. Карабчевского привлекает прежде всего разносторонностью интересов и дарований. Даже современным ценителям он «кажется почти невероятно многогранным». В этом преувеличении есть большая доля правды: творческое наследие Ка</w:t>
      </w:r>
      <w:r w:rsidRPr="00735EFE">
        <w:rPr>
          <w:sz w:val="28"/>
          <w:szCs w:val="28"/>
        </w:rPr>
        <w:softHyphen/>
        <w:t xml:space="preserve">рабчевского включает в себя стихи, художественную прозу и критику, переводы, судебные очерки и речи, публицистику, мемуары. Николай Платонович не стал профессиональным литератором, но присущая ему с юных лет тяга к художественному творчеству находила выход в разных жанрах, которыми он занимался между дел, на досуге, причем искусно. </w:t>
      </w:r>
    </w:p>
    <w:p w:rsidR="002562DB" w:rsidRPr="00735EFE" w:rsidRDefault="002562DB" w:rsidP="00735EFE">
      <w:pPr>
        <w:spacing w:line="360" w:lineRule="auto"/>
        <w:ind w:firstLine="709"/>
        <w:jc w:val="both"/>
        <w:rPr>
          <w:sz w:val="28"/>
          <w:szCs w:val="28"/>
        </w:rPr>
      </w:pPr>
      <w:r w:rsidRPr="00735EFE">
        <w:rPr>
          <w:sz w:val="28"/>
          <w:szCs w:val="28"/>
        </w:rPr>
        <w:t xml:space="preserve">Художественное начало в личности Карабчевского неудержимо влекло его ко всем музам сразу, а его богатство позволяло ему меценатствовать с равным удовольствием и размахом. </w:t>
      </w:r>
    </w:p>
    <w:p w:rsidR="002562DB" w:rsidRPr="00735EFE" w:rsidRDefault="002562DB" w:rsidP="00735EFE">
      <w:pPr>
        <w:spacing w:line="360" w:lineRule="auto"/>
        <w:ind w:firstLine="709"/>
        <w:jc w:val="both"/>
        <w:rPr>
          <w:sz w:val="28"/>
          <w:szCs w:val="28"/>
        </w:rPr>
      </w:pPr>
      <w:r w:rsidRPr="00735EFE">
        <w:rPr>
          <w:sz w:val="28"/>
          <w:szCs w:val="28"/>
        </w:rPr>
        <w:t xml:space="preserve">Все это помогало и карьере, и репутации Карабчевского, но, при всей своей разносторонности, по натуре и призванию он все-таки был юрист, судебный оратор, «адвокат от пяток до маковки». В нем почти идеально сочетались самые выигрышные для адвоката качества. </w:t>
      </w:r>
      <w:r w:rsidRPr="00735EFE">
        <w:rPr>
          <w:i/>
          <w:sz w:val="28"/>
          <w:szCs w:val="28"/>
        </w:rPr>
        <w:t>Высокий, статный, импозантный, «с внешностью римского патриция», красивый, «Аполлон, предмет оваций», как шутливо рекомендовали его коллеги, Карабчевский отличался правовой эрудицией, даром слова и логического мышления, находчивостью, силой характера, темпераментом бойца.</w:t>
      </w:r>
      <w:r w:rsidRPr="00735EFE">
        <w:rPr>
          <w:sz w:val="28"/>
          <w:szCs w:val="28"/>
        </w:rPr>
        <w:t xml:space="preserve"> Специалисты особо выделяли его «стремительность, всесокрушающую энергию нападения, всегда открытого и прямого, убежденного в своей правоте».</w:t>
      </w:r>
    </w:p>
    <w:p w:rsidR="002562DB" w:rsidRPr="00735EFE" w:rsidRDefault="002562DB" w:rsidP="00735EFE">
      <w:pPr>
        <w:spacing w:line="360" w:lineRule="auto"/>
        <w:ind w:firstLine="709"/>
        <w:jc w:val="both"/>
        <w:rPr>
          <w:i/>
          <w:sz w:val="28"/>
          <w:szCs w:val="28"/>
        </w:rPr>
      </w:pPr>
      <w:r w:rsidRPr="00735EFE">
        <w:rPr>
          <w:sz w:val="28"/>
          <w:szCs w:val="28"/>
        </w:rPr>
        <w:t xml:space="preserve">Карабчевский держался правила: «вся деятельность судебного оратора – деятельность боевая». Он мог заявить прямо на суде, что в его лице защита «пришла </w:t>
      </w:r>
      <w:r w:rsidRPr="00735EFE">
        <w:rPr>
          <w:i/>
          <w:iCs/>
          <w:sz w:val="28"/>
          <w:szCs w:val="28"/>
        </w:rPr>
        <w:t>бороться</w:t>
      </w:r>
      <w:r w:rsidRPr="00735EFE">
        <w:rPr>
          <w:sz w:val="28"/>
          <w:szCs w:val="28"/>
        </w:rPr>
        <w:t xml:space="preserve"> с обвинением». </w:t>
      </w:r>
      <w:r w:rsidRPr="00735EFE">
        <w:rPr>
          <w:i/>
          <w:sz w:val="28"/>
          <w:szCs w:val="28"/>
        </w:rPr>
        <w:t>Главная его сила и заключалась в умении опровергнуть даже, казалось бы, неоспоримую аргументацию противника.</w:t>
      </w:r>
    </w:p>
    <w:p w:rsidR="002562DB" w:rsidRPr="00735EFE" w:rsidRDefault="002562DB" w:rsidP="00735EFE">
      <w:pPr>
        <w:spacing w:line="360" w:lineRule="auto"/>
        <w:ind w:firstLine="709"/>
        <w:jc w:val="both"/>
        <w:rPr>
          <w:sz w:val="28"/>
          <w:szCs w:val="28"/>
        </w:rPr>
      </w:pPr>
      <w:r w:rsidRPr="00735EFE">
        <w:rPr>
          <w:sz w:val="28"/>
          <w:szCs w:val="28"/>
        </w:rPr>
        <w:t xml:space="preserve">Карабчевский чуть ли не первым из адвокатов понял, что нельзя полагаться только на эффект защитительной речи, ибо мнение суда, – в особенности, присяжных заседателей, – слагается еще до начала прений сторон, а поэтому «выявлял свой взгляд на спорные пункты дела еще при допросе свидетелей». </w:t>
      </w:r>
      <w:r w:rsidRPr="00735EFE">
        <w:rPr>
          <w:i/>
          <w:sz w:val="28"/>
          <w:szCs w:val="28"/>
        </w:rPr>
        <w:t>Допрашивать свидетелей он умел, как никто</w:t>
      </w:r>
      <w:r w:rsidRPr="00735EFE">
        <w:rPr>
          <w:sz w:val="28"/>
          <w:szCs w:val="28"/>
        </w:rPr>
        <w:t xml:space="preserve">. </w:t>
      </w:r>
    </w:p>
    <w:p w:rsidR="002562DB" w:rsidRPr="00735EFE" w:rsidRDefault="002562DB" w:rsidP="00735EFE">
      <w:pPr>
        <w:spacing w:line="360" w:lineRule="auto"/>
        <w:ind w:firstLine="709"/>
        <w:jc w:val="both"/>
        <w:rPr>
          <w:sz w:val="28"/>
          <w:szCs w:val="28"/>
        </w:rPr>
      </w:pPr>
      <w:r w:rsidRPr="00735EFE">
        <w:rPr>
          <w:sz w:val="28"/>
          <w:szCs w:val="28"/>
        </w:rPr>
        <w:t xml:space="preserve">Судьи и прокуроры, зная об этом умении Карабчевского, пытались заранее отвести или, по крайней мере, нейтрализовать его вопросы, но он решительно, хотя и в рамках своей правомочности, отражал такие попытки. </w:t>
      </w:r>
    </w:p>
    <w:p w:rsidR="002562DB" w:rsidRPr="00735EFE" w:rsidRDefault="002562DB" w:rsidP="00735EFE">
      <w:pPr>
        <w:spacing w:line="360" w:lineRule="auto"/>
        <w:ind w:firstLine="709"/>
        <w:jc w:val="both"/>
        <w:rPr>
          <w:sz w:val="28"/>
          <w:szCs w:val="28"/>
        </w:rPr>
      </w:pPr>
      <w:r w:rsidRPr="00735EFE">
        <w:rPr>
          <w:sz w:val="28"/>
          <w:szCs w:val="28"/>
        </w:rPr>
        <w:t>Ораторская манера Карабчевского была своеобразной и привлекательной. Б. Б. Глинский писал о нем, что, по сравнению с адвокатом-поэтом С. А. Андреевским, он «лишен беллетристической литературности, того поэтического колорита, которым блещет его коллега, но зато в его речах больше эрудиции, знакомства с правовыми</w:t>
      </w:r>
      <w:r w:rsidRPr="00735EFE">
        <w:rPr>
          <w:i/>
          <w:iCs/>
          <w:sz w:val="28"/>
          <w:szCs w:val="28"/>
        </w:rPr>
        <w:t xml:space="preserve"> </w:t>
      </w:r>
      <w:r w:rsidRPr="00735EFE">
        <w:rPr>
          <w:sz w:val="28"/>
          <w:szCs w:val="28"/>
        </w:rPr>
        <w:t xml:space="preserve">нормами и широты социальной постановки вопросов». </w:t>
      </w:r>
      <w:r w:rsidRPr="00735EFE">
        <w:rPr>
          <w:i/>
          <w:sz w:val="28"/>
          <w:szCs w:val="28"/>
        </w:rPr>
        <w:t>Карабчевский говорил легко и эффектно, но «это не была только красивая форма, гладкая закругленная речь, струя быстро текущих слов.</w:t>
      </w:r>
      <w:r w:rsidRPr="00735EFE">
        <w:rPr>
          <w:sz w:val="28"/>
          <w:szCs w:val="28"/>
        </w:rPr>
        <w:t xml:space="preserve"> В речи Карабчевского было творчество – не прежнее, вымученное в тиши кабинета, это было творчество непосредственной мысли. Когда Карабчевский говорил, вы чувствовали, что лаборатория его, духовная и душевная, работает перед вашими глазами, и вы увлекались не столько красотой результата работы, сколько мощью самой этой работы</w:t>
      </w:r>
      <w:r w:rsidRPr="00735EFE">
        <w:rPr>
          <w:sz w:val="28"/>
          <w:szCs w:val="28"/>
          <w:vertAlign w:val="superscript"/>
        </w:rPr>
        <w:t>»</w:t>
      </w:r>
      <w:r w:rsidRPr="00735EFE">
        <w:rPr>
          <w:sz w:val="28"/>
          <w:szCs w:val="28"/>
        </w:rPr>
        <w:t xml:space="preserve">. Хорошо сказал о нем С. В. Карачевцев: «Он представлял собой </w:t>
      </w:r>
      <w:r w:rsidRPr="00735EFE">
        <w:rPr>
          <w:i/>
          <w:iCs/>
          <w:sz w:val="28"/>
          <w:szCs w:val="28"/>
        </w:rPr>
        <w:t>красоту силы</w:t>
      </w:r>
      <w:r w:rsidRPr="00735EFE">
        <w:rPr>
          <w:sz w:val="28"/>
          <w:szCs w:val="28"/>
        </w:rPr>
        <w:t>».</w:t>
      </w:r>
    </w:p>
    <w:p w:rsidR="002562DB" w:rsidRPr="00735EFE" w:rsidRDefault="002562DB" w:rsidP="00735EFE">
      <w:pPr>
        <w:spacing w:line="360" w:lineRule="auto"/>
        <w:ind w:firstLine="709"/>
        <w:jc w:val="both"/>
        <w:rPr>
          <w:sz w:val="28"/>
          <w:szCs w:val="28"/>
        </w:rPr>
      </w:pPr>
      <w:r w:rsidRPr="00735EFE">
        <w:rPr>
          <w:i/>
          <w:sz w:val="28"/>
          <w:szCs w:val="28"/>
        </w:rPr>
        <w:t>Карабчевский никогда не принадлежал к «пишущим» ораторам</w:t>
      </w:r>
      <w:r w:rsidRPr="00735EFE">
        <w:rPr>
          <w:sz w:val="28"/>
          <w:szCs w:val="28"/>
        </w:rPr>
        <w:t xml:space="preserve">, каковыми были, например, В. Д. Спасович или С. А. Андреевский. Подобно Ф. Н. Плевако, П. А. Александрову, А. Ф. Кони, он не писал заранее тексты своих речей. </w:t>
      </w:r>
    </w:p>
    <w:p w:rsidR="002562DB" w:rsidRPr="00735EFE" w:rsidRDefault="002562DB" w:rsidP="00735EFE">
      <w:pPr>
        <w:spacing w:line="360" w:lineRule="auto"/>
        <w:ind w:firstLine="709"/>
        <w:jc w:val="both"/>
        <w:rPr>
          <w:sz w:val="28"/>
          <w:szCs w:val="28"/>
        </w:rPr>
      </w:pPr>
      <w:r w:rsidRPr="00735EFE">
        <w:rPr>
          <w:sz w:val="28"/>
          <w:szCs w:val="28"/>
        </w:rPr>
        <w:t>Критики Карабчевского находили, что в его красноречии «больше голоса, чем слов», «сила пафоса» вредит «ясности стиля», встречаются рассуждения «без всякой системы», поэтому на бумаге речи его «не звучат». Эти упреки не совсем справедливы. Речи Карабчевского хорошо «звучат» и на бумаге: в них есть и пластичность</w:t>
      </w:r>
      <w:r w:rsidR="00735EFE">
        <w:rPr>
          <w:sz w:val="28"/>
          <w:szCs w:val="28"/>
        </w:rPr>
        <w:t xml:space="preserve"> </w:t>
      </w:r>
      <w:r w:rsidRPr="00735EFE">
        <w:rPr>
          <w:sz w:val="28"/>
          <w:szCs w:val="28"/>
        </w:rPr>
        <w:t xml:space="preserve">и образность. Вот концовка речи 1901 г. за пересмотр дела Александра Тальма, осужденного в 1895 г. на 15 лет каторги по обвинению в убийстве: «Гг. сенаторы, из всех ужасов, доступных нашему воображению, самый большой ужас – быть заживо погребенным. Этот ужас здесь налицо... Тальма похоронен, но он жив. Он стучится в крышку своего гроба, ее надо открыть!». Но, разумеется, </w:t>
      </w:r>
      <w:r w:rsidRPr="00735EFE">
        <w:rPr>
          <w:i/>
          <w:iCs/>
          <w:sz w:val="28"/>
          <w:szCs w:val="28"/>
        </w:rPr>
        <w:t>живая</w:t>
      </w:r>
      <w:r w:rsidRPr="00735EFE">
        <w:rPr>
          <w:sz w:val="28"/>
          <w:szCs w:val="28"/>
        </w:rPr>
        <w:t xml:space="preserve"> речь Карабчевского, соединенная с обаянием его голоса, темперамента, внешности, звучала и воздействовала гораздо сильнее. </w:t>
      </w:r>
    </w:p>
    <w:p w:rsidR="00406EAC" w:rsidRPr="00735EFE" w:rsidRDefault="00406EAC" w:rsidP="00735EFE">
      <w:pPr>
        <w:spacing w:line="360" w:lineRule="auto"/>
        <w:ind w:firstLine="709"/>
        <w:jc w:val="both"/>
        <w:rPr>
          <w:sz w:val="28"/>
          <w:szCs w:val="28"/>
        </w:rPr>
      </w:pPr>
      <w:r w:rsidRPr="00735EFE">
        <w:rPr>
          <w:sz w:val="28"/>
          <w:szCs w:val="28"/>
        </w:rPr>
        <w:t>«Всероссийское признание Карабчевский завоевывал не только талантом, но и подвижническим трудом. Мало кто из адвокатов России мог сравниться с ним по числу судебных процессов (уголовных и политических), в которых он принял участие. Может быть, поэтому Николай Платонович поздно (лишь в 1895 г.) был избран членом Петербургского совета присяжных поверенных, войдя таким образом в круг, как тогда говорили, «советских генералов».</w:t>
      </w:r>
    </w:p>
    <w:p w:rsidR="00406EAC" w:rsidRPr="00735EFE" w:rsidRDefault="00406EAC" w:rsidP="00735EFE">
      <w:pPr>
        <w:spacing w:line="360" w:lineRule="auto"/>
        <w:ind w:firstLine="709"/>
        <w:jc w:val="both"/>
        <w:rPr>
          <w:sz w:val="28"/>
          <w:szCs w:val="28"/>
        </w:rPr>
      </w:pPr>
      <w:r w:rsidRPr="00735EFE">
        <w:rPr>
          <w:sz w:val="28"/>
          <w:szCs w:val="28"/>
        </w:rPr>
        <w:t>Едва ли хоть один адвокат в России так влиял на судебные приговоры по уголовным и политическим делам, как это удавалось Карабчевскому. Он добился оправдания почти безнадежно уличенных в убийстве Ольги Палем в 1895 г. и братьев Скитских в 1900 г., предрешил оправдательные приговоры по Мултанскому делу 1896 г. и делу М. Т. Бейлиса 1913 г. Осужденному в 1904 г. на смертную казнь Г. А. Гершуни царь заменил виселицу каторгой не без воздействия искусной защиты Карабчевского, а Е. С. Созонов (убийца могущественного царского сатрапа В. К. Плеве) в том же 1904 г. не был даже приговорен к смерти, «отделавшись» каторгой. Сам Карабчевский гордился тем, что ни один из его подзащитных не был казнен.</w:t>
      </w:r>
    </w:p>
    <w:p w:rsidR="00406EAC" w:rsidRPr="00735EFE" w:rsidRDefault="00406EAC" w:rsidP="00735EFE">
      <w:pPr>
        <w:spacing w:line="360" w:lineRule="auto"/>
        <w:ind w:firstLine="709"/>
        <w:jc w:val="both"/>
        <w:rPr>
          <w:sz w:val="28"/>
          <w:szCs w:val="28"/>
        </w:rPr>
      </w:pPr>
      <w:r w:rsidRPr="00735EFE">
        <w:rPr>
          <w:sz w:val="28"/>
          <w:szCs w:val="28"/>
        </w:rPr>
        <w:t>Думается, дела, выигранные Карабчевским, вопреки намекам и сплетням, говорят, напротив, о принципиальности его юридической и нравственной позиции. Он сам формулировал свое профессиональное кредо таким образом: «Несправедливый приговор – огромное общественное бедствие. Накопление подобных приговоров в общественной памяти и народной душе есть зло – такое же зло, как и накопление умственной лжи в сфере умственной жизни общества». Следуя этому кредо, Карабчевский всегда изо всех своих сил, казавшихся порой беспредельными, боролся против любого обвинения до тех пор, пока сохранялось хотя бы малейшее сомнение в его доказанности.</w:t>
      </w:r>
    </w:p>
    <w:p w:rsidR="00406EAC" w:rsidRPr="00735EFE" w:rsidRDefault="00406EAC" w:rsidP="00735EFE">
      <w:pPr>
        <w:spacing w:line="360" w:lineRule="auto"/>
        <w:ind w:firstLine="709"/>
        <w:jc w:val="both"/>
        <w:rPr>
          <w:sz w:val="28"/>
          <w:szCs w:val="28"/>
        </w:rPr>
      </w:pPr>
      <w:r w:rsidRPr="00735EFE">
        <w:rPr>
          <w:sz w:val="28"/>
          <w:szCs w:val="28"/>
        </w:rPr>
        <w:t>Русская присяжная адвокатура, благодаря таким людям, как Н. П. Карабчевский, за полвека своего существования добилась многого. Она противостояла всякому беззаконию, в любых условиях отстаивала нормы права, а на политических процессах вырывала у карательного молоха старых и привлекала к ним новых борцов. В советское время, уже 22 ноября 1917 г., присяжная адвокатура была упразднена, а ее сохранившиеся кадры подверглись гонениям и уничтожению. Вновь созданная в 1922 г. советская (теперь уже постсоветская) адвокатура с тех пор и доныне поднялась как правовой институт лишь немного выше нуля. О юридическом и, тем более, политическом ее весе трудно сказать что-либо. Теперь, в процессе формирования истинно правового государства, она просто обязана учесть и рационально использовать все лучшее из опыта русской присяжной адвокатуры вообще и Н. П. Карабчевского, в частности.</w:t>
      </w:r>
    </w:p>
    <w:p w:rsidR="00406EAC" w:rsidRPr="00735EFE" w:rsidRDefault="00406EAC" w:rsidP="00735EFE">
      <w:pPr>
        <w:spacing w:line="360" w:lineRule="auto"/>
        <w:ind w:firstLine="709"/>
        <w:jc w:val="both"/>
        <w:rPr>
          <w:sz w:val="28"/>
          <w:szCs w:val="28"/>
        </w:rPr>
      </w:pPr>
      <w:r w:rsidRPr="00735EFE">
        <w:rPr>
          <w:sz w:val="28"/>
          <w:szCs w:val="28"/>
        </w:rPr>
        <w:t>Судьбу Карабчевского можно было бы признать счастливой, если бы конец его жизни не был столь горьким. Он не принял Октябрьскую революцию, эмигрировал и остаток своих лет провел не у дел на чужбине. Умер он 6 декабря 1925 г. в Риме и похоронен там, как свидетельствовал очевидец три года спустя на полузаброшенном кладбище.</w:t>
      </w:r>
    </w:p>
    <w:p w:rsidR="00406EAC" w:rsidRPr="00735EFE" w:rsidRDefault="00406EAC" w:rsidP="00735EFE">
      <w:pPr>
        <w:spacing w:line="360" w:lineRule="auto"/>
        <w:ind w:firstLine="709"/>
        <w:jc w:val="both"/>
        <w:rPr>
          <w:sz w:val="28"/>
          <w:szCs w:val="28"/>
        </w:rPr>
      </w:pPr>
      <w:r w:rsidRPr="00735EFE">
        <w:rPr>
          <w:sz w:val="28"/>
          <w:szCs w:val="28"/>
        </w:rPr>
        <w:t>Карабчевский принадлежал старой, русской присяжной адвокатуре. Ее конец стал, в сущности, и его концом – раньше духовно, чем физически. Верно сказал о нем его современник: «Есть что-то величественное и жуткое в том, что этот Самсон русской адвокатуры погиб вместе с адвокатурой, и что даже само здание петербургского суда сгорело после того, как Карабчевский оставил его навсегда: нет жреца – нет больше храма!»</w:t>
      </w:r>
      <w:bookmarkStart w:id="0" w:name="_GoBack"/>
      <w:bookmarkEnd w:id="0"/>
    </w:p>
    <w:sectPr w:rsidR="00406EAC" w:rsidRPr="00735EFE" w:rsidSect="00735EF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383" w:rsidRDefault="00967383" w:rsidP="002562DB">
      <w:r>
        <w:separator/>
      </w:r>
    </w:p>
  </w:endnote>
  <w:endnote w:type="continuationSeparator" w:id="0">
    <w:p w:rsidR="00967383" w:rsidRDefault="00967383" w:rsidP="002562DB">
      <w:r>
        <w:continuationSeparator/>
      </w:r>
    </w:p>
  </w:endnote>
  <w:endnote w:id="1">
    <w:p w:rsidR="00967383" w:rsidRDefault="002562DB" w:rsidP="002562DB">
      <w:pPr>
        <w:pStyle w:val="a3"/>
        <w:ind w:firstLine="284"/>
        <w:jc w:val="both"/>
      </w:pPr>
      <w:r>
        <w:rPr>
          <w:rStyle w:val="a5"/>
          <w:sz w:val="24"/>
          <w:szCs w:val="24"/>
        </w:rPr>
        <w:endnoteRef/>
      </w:r>
      <w:r>
        <w:rPr>
          <w:rFonts w:ascii="Georgia" w:hAnsi="Georgia"/>
          <w:sz w:val="24"/>
          <w:szCs w:val="24"/>
        </w:rPr>
        <w:t xml:space="preserve"> </w:t>
      </w:r>
      <w:r>
        <w:rPr>
          <w:rFonts w:ascii="Georgia" w:hAnsi="Georgia"/>
          <w:i/>
          <w:iCs/>
          <w:sz w:val="24"/>
          <w:szCs w:val="24"/>
        </w:rPr>
        <w:t>Карабчевский Н. П.</w:t>
      </w:r>
      <w:r>
        <w:rPr>
          <w:rFonts w:ascii="Georgia" w:hAnsi="Georgia"/>
          <w:sz w:val="24"/>
          <w:szCs w:val="24"/>
        </w:rPr>
        <w:t xml:space="preserve"> Около правосудия. 2-е изд. СПб., 1908; Он же. Мирные пленники. Пг., 1915; Он же. Речи (1882</w:t>
      </w:r>
      <w:r>
        <w:rPr>
          <w:rFonts w:ascii="Georgia" w:hAnsi="Georgia"/>
          <w:i/>
          <w:iCs/>
          <w:sz w:val="24"/>
          <w:szCs w:val="24"/>
        </w:rPr>
        <w:t>–</w:t>
      </w:r>
      <w:r>
        <w:rPr>
          <w:rFonts w:ascii="Georgia" w:hAnsi="Georgia"/>
          <w:sz w:val="24"/>
          <w:szCs w:val="24"/>
        </w:rPr>
        <w:t>1914). 3-е изд. Пг.;М., 1916; Он же. Что глаза мои видели. Ч. 1</w:t>
      </w:r>
      <w:r>
        <w:rPr>
          <w:rFonts w:ascii="Georgia" w:hAnsi="Georgia"/>
          <w:i/>
          <w:iCs/>
          <w:sz w:val="24"/>
          <w:szCs w:val="24"/>
        </w:rPr>
        <w:t>–</w:t>
      </w:r>
      <w:r>
        <w:rPr>
          <w:rFonts w:ascii="Georgia" w:hAnsi="Georgia"/>
          <w:sz w:val="24"/>
          <w:szCs w:val="24"/>
        </w:rPr>
        <w:t>2 (Революция и Россия). Берлин, 1921; Он же. Около правосудия. Статьи, речи, очерки. Тула, 2001.</w:t>
      </w:r>
    </w:p>
  </w:endnote>
  <w:endnote w:id="2">
    <w:p w:rsidR="00967383" w:rsidRDefault="002562DB" w:rsidP="002562DB">
      <w:pPr>
        <w:pStyle w:val="a3"/>
        <w:ind w:firstLine="284"/>
        <w:jc w:val="both"/>
      </w:pPr>
      <w:r>
        <w:rPr>
          <w:rStyle w:val="a5"/>
          <w:sz w:val="24"/>
          <w:szCs w:val="24"/>
        </w:rPr>
        <w:endnoteRef/>
      </w:r>
      <w:r>
        <w:rPr>
          <w:rFonts w:ascii="Georgia" w:hAnsi="Georgia"/>
          <w:sz w:val="24"/>
          <w:szCs w:val="24"/>
        </w:rPr>
        <w:t xml:space="preserve"> Там же. С. 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Izhitza">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383" w:rsidRDefault="00967383" w:rsidP="002562DB">
      <w:r>
        <w:separator/>
      </w:r>
    </w:p>
  </w:footnote>
  <w:footnote w:type="continuationSeparator" w:id="0">
    <w:p w:rsidR="00967383" w:rsidRDefault="00967383" w:rsidP="002562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2DB"/>
    <w:rsid w:val="000328CC"/>
    <w:rsid w:val="00097D03"/>
    <w:rsid w:val="0012461D"/>
    <w:rsid w:val="0021486B"/>
    <w:rsid w:val="002562DB"/>
    <w:rsid w:val="002A6695"/>
    <w:rsid w:val="00406EAC"/>
    <w:rsid w:val="004B476F"/>
    <w:rsid w:val="00720A84"/>
    <w:rsid w:val="00733517"/>
    <w:rsid w:val="00735EFE"/>
    <w:rsid w:val="0086381D"/>
    <w:rsid w:val="008D5A82"/>
    <w:rsid w:val="00967383"/>
    <w:rsid w:val="00F53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455AA4-7461-45DD-9E42-DA8B379A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2DB"/>
    <w:rPr>
      <w:rFonts w:ascii="Times New Roman" w:hAnsi="Times New Roman" w:cs="Times New Roman"/>
      <w:sz w:val="24"/>
      <w:szCs w:val="24"/>
    </w:rPr>
  </w:style>
  <w:style w:type="paragraph" w:styleId="2">
    <w:name w:val="heading 2"/>
    <w:basedOn w:val="a"/>
    <w:next w:val="a"/>
    <w:link w:val="20"/>
    <w:uiPriority w:val="9"/>
    <w:qFormat/>
    <w:rsid w:val="002562DB"/>
    <w:pPr>
      <w:keepNext/>
      <w:ind w:firstLine="284"/>
      <w:jc w:val="both"/>
      <w:outlineLvl w:val="1"/>
    </w:pPr>
    <w:rPr>
      <w:rFonts w:ascii="Georgia" w:hAnsi="Georgia"/>
      <w:b/>
      <w:bCs/>
      <w:sz w:val="28"/>
      <w:szCs w:val="28"/>
    </w:rPr>
  </w:style>
  <w:style w:type="paragraph" w:styleId="3">
    <w:name w:val="heading 3"/>
    <w:basedOn w:val="a"/>
    <w:next w:val="a"/>
    <w:link w:val="30"/>
    <w:uiPriority w:val="9"/>
    <w:qFormat/>
    <w:rsid w:val="002562DB"/>
    <w:pPr>
      <w:keepNext/>
      <w:framePr w:hSpace="57" w:wrap="auto" w:vAnchor="text" w:hAnchor="text"/>
      <w:spacing w:line="633" w:lineRule="exact"/>
      <w:ind w:firstLine="284"/>
      <w:jc w:val="both"/>
      <w:textAlignment w:val="baseline"/>
      <w:outlineLvl w:val="2"/>
    </w:pPr>
    <w:rPr>
      <w:rFonts w:ascii="Izhitza" w:hAnsi="Izhitza"/>
      <w:position w:val="-2"/>
      <w:sz w:val="72"/>
      <w:szCs w:val="7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2562DB"/>
    <w:rPr>
      <w:rFonts w:ascii="Georgia" w:hAnsi="Georgia" w:cs="Times New Roman"/>
      <w:b/>
      <w:bCs/>
      <w:sz w:val="28"/>
      <w:szCs w:val="28"/>
      <w:lang w:val="x-none" w:eastAsia="ru-RU"/>
    </w:rPr>
  </w:style>
  <w:style w:type="character" w:customStyle="1" w:styleId="30">
    <w:name w:val="Заголовок 3 Знак"/>
    <w:link w:val="3"/>
    <w:uiPriority w:val="9"/>
    <w:locked/>
    <w:rsid w:val="002562DB"/>
    <w:rPr>
      <w:rFonts w:ascii="Izhitza" w:hAnsi="Izhitza" w:cs="Times New Roman"/>
      <w:position w:val="-2"/>
      <w:sz w:val="72"/>
      <w:szCs w:val="72"/>
      <w:lang w:val="x-none" w:eastAsia="ru-RU"/>
    </w:rPr>
  </w:style>
  <w:style w:type="paragraph" w:styleId="a3">
    <w:name w:val="endnote text"/>
    <w:basedOn w:val="a"/>
    <w:link w:val="a4"/>
    <w:uiPriority w:val="99"/>
    <w:semiHidden/>
    <w:unhideWhenUsed/>
    <w:rsid w:val="002562DB"/>
    <w:rPr>
      <w:sz w:val="20"/>
      <w:szCs w:val="20"/>
    </w:rPr>
  </w:style>
  <w:style w:type="character" w:customStyle="1" w:styleId="a4">
    <w:name w:val="Текст концевой сноски Знак"/>
    <w:link w:val="a3"/>
    <w:uiPriority w:val="99"/>
    <w:semiHidden/>
    <w:locked/>
    <w:rsid w:val="002562DB"/>
    <w:rPr>
      <w:rFonts w:ascii="Times New Roman" w:hAnsi="Times New Roman" w:cs="Times New Roman"/>
      <w:sz w:val="20"/>
      <w:szCs w:val="20"/>
      <w:lang w:val="x-none" w:eastAsia="ru-RU"/>
    </w:rPr>
  </w:style>
  <w:style w:type="character" w:styleId="a5">
    <w:name w:val="endnote reference"/>
    <w:uiPriority w:val="99"/>
    <w:semiHidden/>
    <w:unhideWhenUsed/>
    <w:rsid w:val="002562DB"/>
    <w:rPr>
      <w:rFonts w:cs="Times New Roman"/>
      <w:vertAlign w:val="superscript"/>
    </w:rPr>
  </w:style>
  <w:style w:type="paragraph" w:styleId="a6">
    <w:name w:val="footnote text"/>
    <w:basedOn w:val="a"/>
    <w:link w:val="a7"/>
    <w:uiPriority w:val="99"/>
    <w:semiHidden/>
    <w:unhideWhenUsed/>
    <w:rsid w:val="002562DB"/>
    <w:rPr>
      <w:sz w:val="20"/>
      <w:szCs w:val="20"/>
    </w:rPr>
  </w:style>
  <w:style w:type="character" w:customStyle="1" w:styleId="a7">
    <w:name w:val="Текст сноски Знак"/>
    <w:link w:val="a6"/>
    <w:uiPriority w:val="99"/>
    <w:semiHidden/>
    <w:locked/>
    <w:rsid w:val="002562DB"/>
    <w:rPr>
      <w:rFonts w:ascii="Times New Roman" w:hAnsi="Times New Roman" w:cs="Times New Roman"/>
      <w:sz w:val="20"/>
      <w:szCs w:val="20"/>
      <w:lang w:val="x-none" w:eastAsia="ru-RU"/>
    </w:rPr>
  </w:style>
  <w:style w:type="character" w:styleId="a8">
    <w:name w:val="footnote reference"/>
    <w:uiPriority w:val="99"/>
    <w:semiHidden/>
    <w:unhideWhenUsed/>
    <w:rsid w:val="002562DB"/>
    <w:rPr>
      <w:rFonts w:cs="Times New Roman"/>
      <w:vertAlign w:val="superscript"/>
    </w:rPr>
  </w:style>
  <w:style w:type="paragraph" w:styleId="a9">
    <w:name w:val="Balloon Text"/>
    <w:basedOn w:val="a"/>
    <w:link w:val="aa"/>
    <w:uiPriority w:val="99"/>
    <w:semiHidden/>
    <w:unhideWhenUsed/>
    <w:rsid w:val="00406EAC"/>
    <w:rPr>
      <w:rFonts w:ascii="Tahoma" w:hAnsi="Tahoma" w:cs="Tahoma"/>
      <w:sz w:val="16"/>
      <w:szCs w:val="16"/>
    </w:rPr>
  </w:style>
  <w:style w:type="character" w:customStyle="1" w:styleId="aa">
    <w:name w:val="Текст выноски Знак"/>
    <w:link w:val="a9"/>
    <w:uiPriority w:val="99"/>
    <w:semiHidden/>
    <w:locked/>
    <w:rsid w:val="00406EAC"/>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1753</Words>
  <Characters>9997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2008-10-05T19:36:00Z</cp:lastPrinted>
  <dcterms:created xsi:type="dcterms:W3CDTF">2014-03-09T00:29:00Z</dcterms:created>
  <dcterms:modified xsi:type="dcterms:W3CDTF">2014-03-09T00:29:00Z</dcterms:modified>
</cp:coreProperties>
</file>