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651" w:rsidRPr="00D63ECF" w:rsidRDefault="00141651" w:rsidP="00141651">
      <w:pPr>
        <w:spacing w:line="360" w:lineRule="auto"/>
        <w:ind w:firstLine="709"/>
        <w:jc w:val="both"/>
        <w:rPr>
          <w:b/>
        </w:rPr>
      </w:pPr>
    </w:p>
    <w:p w:rsidR="00141651" w:rsidRPr="00D63ECF" w:rsidRDefault="00141651" w:rsidP="00141651">
      <w:pPr>
        <w:spacing w:line="360" w:lineRule="auto"/>
        <w:ind w:firstLine="709"/>
        <w:jc w:val="both"/>
        <w:rPr>
          <w:b/>
        </w:rPr>
      </w:pPr>
    </w:p>
    <w:p w:rsidR="00141651" w:rsidRPr="00D63ECF" w:rsidRDefault="00141651" w:rsidP="00141651">
      <w:pPr>
        <w:spacing w:line="360" w:lineRule="auto"/>
        <w:ind w:firstLine="709"/>
        <w:jc w:val="both"/>
        <w:rPr>
          <w:b/>
        </w:rPr>
      </w:pPr>
    </w:p>
    <w:p w:rsidR="00141651" w:rsidRPr="00D63ECF" w:rsidRDefault="00141651" w:rsidP="00141651">
      <w:pPr>
        <w:spacing w:line="360" w:lineRule="auto"/>
        <w:ind w:firstLine="709"/>
        <w:jc w:val="both"/>
        <w:rPr>
          <w:b/>
        </w:rPr>
      </w:pPr>
    </w:p>
    <w:p w:rsidR="00141651" w:rsidRPr="00D63ECF" w:rsidRDefault="00141651" w:rsidP="00141651">
      <w:pPr>
        <w:spacing w:line="360" w:lineRule="auto"/>
        <w:ind w:firstLine="709"/>
        <w:jc w:val="both"/>
        <w:rPr>
          <w:b/>
        </w:rPr>
      </w:pPr>
    </w:p>
    <w:p w:rsidR="00141651" w:rsidRPr="00D63ECF" w:rsidRDefault="00141651" w:rsidP="00141651">
      <w:pPr>
        <w:spacing w:line="360" w:lineRule="auto"/>
        <w:ind w:firstLine="709"/>
        <w:jc w:val="both"/>
        <w:rPr>
          <w:b/>
        </w:rPr>
      </w:pPr>
    </w:p>
    <w:p w:rsidR="00141651" w:rsidRPr="00D63ECF" w:rsidRDefault="00141651" w:rsidP="00141651">
      <w:pPr>
        <w:spacing w:line="360" w:lineRule="auto"/>
        <w:ind w:firstLine="709"/>
        <w:jc w:val="both"/>
        <w:rPr>
          <w:b/>
        </w:rPr>
      </w:pPr>
    </w:p>
    <w:p w:rsidR="00141651" w:rsidRPr="00D63ECF" w:rsidRDefault="00141651" w:rsidP="00141651">
      <w:pPr>
        <w:spacing w:line="360" w:lineRule="auto"/>
        <w:ind w:firstLine="709"/>
        <w:jc w:val="both"/>
        <w:rPr>
          <w:b/>
        </w:rPr>
      </w:pPr>
    </w:p>
    <w:p w:rsidR="00141651" w:rsidRPr="00D63ECF" w:rsidRDefault="00BD083D" w:rsidP="00BD083D">
      <w:pPr>
        <w:spacing w:line="360" w:lineRule="auto"/>
        <w:ind w:firstLine="709"/>
        <w:jc w:val="center"/>
        <w:rPr>
          <w:b/>
        </w:rPr>
      </w:pPr>
      <w:r>
        <w:rPr>
          <w:b/>
        </w:rPr>
        <w:t>Реферат</w:t>
      </w:r>
    </w:p>
    <w:p w:rsidR="00855C43" w:rsidRPr="00D63ECF" w:rsidRDefault="00840C63" w:rsidP="00141651">
      <w:pPr>
        <w:spacing w:line="360" w:lineRule="auto"/>
        <w:ind w:firstLine="709"/>
        <w:jc w:val="center"/>
        <w:rPr>
          <w:b/>
        </w:rPr>
      </w:pPr>
      <w:r w:rsidRPr="00D63ECF">
        <w:rPr>
          <w:b/>
        </w:rPr>
        <w:t>Тема: История архивного дела в Украине</w:t>
      </w:r>
    </w:p>
    <w:p w:rsidR="002D0F66" w:rsidRPr="00D63ECF" w:rsidRDefault="00855C43" w:rsidP="00141651">
      <w:pPr>
        <w:spacing w:line="360" w:lineRule="auto"/>
        <w:ind w:firstLine="709"/>
        <w:jc w:val="center"/>
        <w:outlineLvl w:val="0"/>
        <w:rPr>
          <w:b/>
        </w:rPr>
      </w:pPr>
      <w:r w:rsidRPr="00D63ECF">
        <w:rPr>
          <w:b/>
        </w:rPr>
        <w:br w:type="page"/>
      </w:r>
      <w:bookmarkStart w:id="0" w:name="_Toc132982184"/>
      <w:r w:rsidRPr="00D63ECF">
        <w:rPr>
          <w:b/>
        </w:rPr>
        <w:t>План</w:t>
      </w:r>
      <w:bookmarkEnd w:id="0"/>
    </w:p>
    <w:p w:rsidR="00D872FE" w:rsidRPr="00D63ECF" w:rsidRDefault="00D872FE" w:rsidP="0014165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2FE" w:rsidRPr="00D63ECF" w:rsidRDefault="00D872FE" w:rsidP="00141651">
      <w:pPr>
        <w:pStyle w:val="11"/>
        <w:jc w:val="left"/>
        <w:rPr>
          <w:noProof/>
        </w:rPr>
      </w:pPr>
      <w:r w:rsidRPr="00C21806">
        <w:rPr>
          <w:rStyle w:val="a6"/>
          <w:noProof/>
        </w:rPr>
        <w:t>Введение</w:t>
      </w:r>
    </w:p>
    <w:p w:rsidR="00D872FE" w:rsidRPr="00D63ECF" w:rsidRDefault="00D872FE" w:rsidP="00141651">
      <w:pPr>
        <w:pStyle w:val="11"/>
        <w:jc w:val="left"/>
        <w:rPr>
          <w:noProof/>
        </w:rPr>
      </w:pPr>
      <w:r w:rsidRPr="00C21806">
        <w:rPr>
          <w:rStyle w:val="a6"/>
          <w:noProof/>
        </w:rPr>
        <w:t>1. История развития архивного дела в Киевской Руси.</w:t>
      </w:r>
    </w:p>
    <w:p w:rsidR="00D872FE" w:rsidRPr="00D63ECF" w:rsidRDefault="00D872FE" w:rsidP="00141651">
      <w:pPr>
        <w:pStyle w:val="11"/>
        <w:jc w:val="left"/>
        <w:rPr>
          <w:noProof/>
        </w:rPr>
      </w:pPr>
      <w:r w:rsidRPr="00C21806">
        <w:rPr>
          <w:rStyle w:val="a6"/>
          <w:noProof/>
        </w:rPr>
        <w:t>2. Развитие архивного дела в эпоху Российского централизованного государства</w:t>
      </w:r>
    </w:p>
    <w:p w:rsidR="00D872FE" w:rsidRPr="00D63ECF" w:rsidRDefault="00D872FE" w:rsidP="00141651">
      <w:pPr>
        <w:pStyle w:val="11"/>
        <w:jc w:val="left"/>
        <w:rPr>
          <w:noProof/>
        </w:rPr>
      </w:pPr>
      <w:r w:rsidRPr="00C21806">
        <w:rPr>
          <w:rStyle w:val="a6"/>
          <w:noProof/>
        </w:rPr>
        <w:t>3.Архивная деятельность в XIX в.</w:t>
      </w:r>
    </w:p>
    <w:p w:rsidR="00D872FE" w:rsidRPr="00D63ECF" w:rsidRDefault="00D872FE" w:rsidP="00141651">
      <w:pPr>
        <w:pStyle w:val="11"/>
        <w:jc w:val="left"/>
        <w:rPr>
          <w:noProof/>
        </w:rPr>
      </w:pPr>
      <w:r w:rsidRPr="00C21806">
        <w:rPr>
          <w:rStyle w:val="a6"/>
          <w:noProof/>
        </w:rPr>
        <w:t>4.Архивная деятельность в начале и середине XX в.</w:t>
      </w:r>
    </w:p>
    <w:p w:rsidR="00D872FE" w:rsidRPr="00D63ECF" w:rsidRDefault="00D872FE" w:rsidP="00141651">
      <w:pPr>
        <w:pStyle w:val="11"/>
        <w:jc w:val="left"/>
        <w:rPr>
          <w:noProof/>
        </w:rPr>
      </w:pPr>
      <w:r w:rsidRPr="00C21806">
        <w:rPr>
          <w:rStyle w:val="a6"/>
          <w:noProof/>
        </w:rPr>
        <w:t>5. Развитие архивного дела в независимой Украине</w:t>
      </w:r>
    </w:p>
    <w:p w:rsidR="00D872FE" w:rsidRPr="00D63ECF" w:rsidRDefault="00D872FE" w:rsidP="00141651">
      <w:pPr>
        <w:pStyle w:val="11"/>
        <w:jc w:val="left"/>
        <w:rPr>
          <w:noProof/>
        </w:rPr>
      </w:pPr>
      <w:r w:rsidRPr="00C21806">
        <w:rPr>
          <w:rStyle w:val="a6"/>
          <w:noProof/>
        </w:rPr>
        <w:t>Заключение</w:t>
      </w:r>
    </w:p>
    <w:p w:rsidR="00D872FE" w:rsidRPr="00D63ECF" w:rsidRDefault="00D872FE" w:rsidP="00141651">
      <w:pPr>
        <w:pStyle w:val="11"/>
        <w:jc w:val="left"/>
        <w:rPr>
          <w:noProof/>
        </w:rPr>
      </w:pPr>
      <w:r w:rsidRPr="00C21806">
        <w:rPr>
          <w:rStyle w:val="a6"/>
          <w:noProof/>
        </w:rPr>
        <w:t>Литература</w:t>
      </w:r>
    </w:p>
    <w:p w:rsidR="00855C43" w:rsidRPr="00D63ECF" w:rsidRDefault="005F3035" w:rsidP="00141651">
      <w:pPr>
        <w:pStyle w:val="1"/>
        <w:spacing w:before="0" w:after="0" w:line="360" w:lineRule="auto"/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D63ECF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32982185"/>
      <w:r w:rsidR="000604C1" w:rsidRPr="00D63ECF">
        <w:rPr>
          <w:rFonts w:ascii="Times New Roman" w:hAnsi="Times New Roman" w:cs="Times New Roman"/>
          <w:sz w:val="28"/>
          <w:szCs w:val="28"/>
        </w:rPr>
        <w:t>Введение</w:t>
      </w:r>
      <w:bookmarkEnd w:id="1"/>
    </w:p>
    <w:p w:rsidR="00141651" w:rsidRPr="00D63ECF" w:rsidRDefault="00141651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17742A" w:rsidRPr="00D63ECF" w:rsidRDefault="0017742A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Архивоведение — это комплексная научная дисциплина, разрабатывающая теоретические, правовые и методические вопросы «науки об архивах». Ее составными компонентами являются следующие специальные дисциплины: теория и методика архивоведения, история и организация архивного дела, археография (в последнее время все чаще включающаяся в архивоведение), архивное право, архивоведческое терминоведение, архивный менеджмент, архивная статистика, автоматизированные архивные технологии.</w:t>
      </w:r>
    </w:p>
    <w:p w:rsidR="000604C1" w:rsidRPr="00D63ECF" w:rsidRDefault="0017742A" w:rsidP="00141651">
      <w:pPr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>Теория и методика архивоведения — одна из основных научных дисциплин, входящих в понятие архивоведения. Следовательно, архивоведение — это комплексная научная дисциплина, изучающая все аспекты архивного дела, а теория и методика архивоведения — ее основная научная дисциплина, изучающая отдельные аспекты «науки об архивах».</w:t>
      </w:r>
    </w:p>
    <w:p w:rsidR="00400D90" w:rsidRPr="00D63ECF" w:rsidRDefault="005B0CCD" w:rsidP="00141651">
      <w:pPr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>Помню –</w:t>
      </w:r>
      <w:r w:rsidR="00B17CB1" w:rsidRPr="00D63ECF">
        <w:rPr>
          <w:color w:val="000000"/>
        </w:rPr>
        <w:t xml:space="preserve"> </w:t>
      </w:r>
      <w:r w:rsidRPr="00D63ECF">
        <w:rPr>
          <w:color w:val="000000"/>
        </w:rPr>
        <w:t>значит существую: именно так могли бы сказать о себе и отдельные люди, и сообщества людей.</w:t>
      </w:r>
      <w:r w:rsidR="006F3E64" w:rsidRPr="00D63ECF">
        <w:rPr>
          <w:color w:val="000000"/>
        </w:rPr>
        <w:t xml:space="preserve"> Человек – сумма своего прошлого – так утверждает У.Фолкнер.</w:t>
      </w:r>
      <w:r w:rsidR="005D787D" w:rsidRPr="00D63ECF">
        <w:rPr>
          <w:color w:val="000000"/>
        </w:rPr>
        <w:t xml:space="preserve"> Ибо стало уже аксиомой, что вне непрерывной памяти о прошлых событиях личность человека немыслима.</w:t>
      </w:r>
      <w:r w:rsidR="00C90AA6" w:rsidRPr="00D63ECF">
        <w:rPr>
          <w:color w:val="000000"/>
        </w:rPr>
        <w:t xml:space="preserve"> В известном смысле и человечество есть сумма своего прошлого; с прошлым, с представлением о традиции прочно связано, во всяком случае, понятие культуры. Один из важнейших резервуаров памяти человечества – архивы.</w:t>
      </w:r>
    </w:p>
    <w:p w:rsidR="00EC67FA" w:rsidRPr="00D63ECF" w:rsidRDefault="00400D90" w:rsidP="00141651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63ECF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132982186"/>
      <w:r w:rsidRPr="00D63ECF">
        <w:rPr>
          <w:rFonts w:ascii="Times New Roman" w:hAnsi="Times New Roman" w:cs="Times New Roman"/>
          <w:sz w:val="28"/>
          <w:szCs w:val="28"/>
        </w:rPr>
        <w:t>1.</w:t>
      </w:r>
      <w:r w:rsidR="00021D34" w:rsidRPr="00D63ECF">
        <w:rPr>
          <w:rFonts w:ascii="Times New Roman" w:hAnsi="Times New Roman" w:cs="Times New Roman"/>
          <w:sz w:val="28"/>
          <w:szCs w:val="28"/>
        </w:rPr>
        <w:t xml:space="preserve"> История развития архивного дела в Киевской Руси</w:t>
      </w:r>
      <w:bookmarkEnd w:id="2"/>
    </w:p>
    <w:p w:rsidR="00325AD3" w:rsidRPr="00D63ECF" w:rsidRDefault="00325AD3" w:rsidP="00141651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Поскольку история становления архивов тесно связана с исторической наукой, периодизация возникновения архивохранилищ пересекается с этапами становления и развития государственности.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Особо тесно переплетаются история государственного аппарата управления и ист</w:t>
      </w:r>
      <w:r w:rsidR="00534BCF" w:rsidRPr="00D63ECF">
        <w:rPr>
          <w:color w:val="000000"/>
        </w:rPr>
        <w:t>ория становления архивного дела.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На сложном, многоплановом фоне развития отечественной истории постараемся проследить зарождение и развитие архивного дела в нашей стране.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Древнерусское государство (IX — начало XII в.) можно охарактеризовать как раннефеодальную монархию. Во главе его стоял великий князь киевский. Основные функции Древнерусского государства были сведены к защите внешних границ, наведению «порядка» внутри страны, контролю над международными торговыми путями (в первую очередь за путем «из варяг в греки»). Об этом свидетельствуют сохранившиеся договора Руси с Византией (911, 944, 971 гг.).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На рубеже XI—XII вв. Древнерусское государство распалось на отдельные самостоятельные государства. При всех различиях им были присущи некоторые характерные черты: в качестве основных политических сил везде присутствуют князь, дружина, городское вече.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Киевской Руси сосредоточением правительственной деятельности князя был княжий двор, именно там, в так называемой государственной канцелярии — Казне, — собирались документы о различных сторонах деятельности киевских князей. Представителями княжеской власти на местах (в городах) были посадники, которые выполняли судебные и административные функции, и в процессе их деятельности также возникали документы, которые затем хранились в патронажных храмах, являвшихся для городского населения местом почитания святых — покровителей города, а следовательно, сберегателей его ценностей. С принятием Русью христианства (</w:t>
      </w:r>
      <w:smartTag w:uri="urn:schemas-microsoft-com:office:smarttags" w:element="metricconverter">
        <w:smartTagPr>
          <w:attr w:name="ProductID" w:val="988 г"/>
        </w:smartTagPr>
        <w:r w:rsidRPr="00D63ECF">
          <w:rPr>
            <w:color w:val="000000"/>
          </w:rPr>
          <w:t>988 г</w:t>
        </w:r>
      </w:smartTag>
      <w:r w:rsidRPr="00D63ECF">
        <w:rPr>
          <w:color w:val="000000"/>
        </w:rPr>
        <w:t>.) важную роль в жизни общества и государства стала играть церковь. В церквях и монастырях создавались сокровищницы, в которых вместе с драгоценной культовой утварью хранились книги, грамоты князей на пожалование (дарения) церквям и монастырям угодий и привилегий.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>Древнейшим сохранившимся до нашего времени образцом жалованных грамот является грамота великого киевского князя Мстислава Владимировича новгородскому Юрьеву монастырю (датируется она началом XII в.).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монастырях переписывались книги, которые наши предки называли «источниками мудрости». Книги чрезвычайно ценились, стоили очень дорого, так как изготовлялись из пергамента и украшались цветными миниатюрами. На Руси была широко распространена религиозная литература, особенно «жития святых», которые описывали жизнь, страдания, подвиги людей, канонизированных церковью, т.е. признанных святыми.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XI в. появляются первые исторические сочинения — летописи.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К сожалению, до наших дней сохранилось чрезвычайно мало рукописных документов IX—XII вв. (чуть более 130). Эта поистине драгоценная капля позволяет представить, сколь многообразна, трудна и насыщенна была жизнь в те времена.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Переход к феодальной раздробленности предопределил развитие новых культурных центров. Наиболее ярко это проявилось в летописании. В XII —XIII вв. возникают летописные традиции в Ростове-Суздальской земле (Владимирский летописный свод, 1177), Галицко-Волынской земле</w:t>
      </w:r>
      <w:r w:rsidR="00490FAB" w:rsidRPr="00D63ECF">
        <w:rPr>
          <w:color w:val="000000"/>
        </w:rPr>
        <w:t>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Феодальные княжества и республики не только стали наследниками документальных материалов Древнерусского государства, но и создавали новые. Так, князья закрепляли жалованными грамотами совершавшиеся феодалами (боярами, церковью) захваты общинных земель. В процессе княжеского суда и управления отлагались судебные протоколы, приговоры и другие документы. Борьба между княжествами приводила к заключению договоров, которые фиксировались в «докончальных» или «крестоцеловальных» грамотах, т.е. письменных договорах, подтвержденных клятвой сторон.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>Документы в рассматриваемый период начинали играть все более важную роль в политической, экономической жизни княжеств, в придании юридической силы различным соглашениям между князьями, поэтому в период феодальной раздробленности зарождается учет и описание документов. Первая опись документов, дошедшая до нас, датируется 1288г.: это Ипатьевская летопись, содержащая перечневую роспись рукописей и книг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Большое количество ценнейших документов отложилось в церквях и монастырях, которые являлись крупными земельными феодалами. В XII—XIV вв. монастырские владения расширялись за счет вкладов («на помин души» или при поступлении в монахи). Вклады оформлялись духовными и данными грамотами, а также нередко сопровождались передачей в монастырь старых документов Таким образом, в церковных хранилищах накапливалось много документов.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Церковь помимо собственных конфессиональных обладала и некоторыми судебными функциями, связанными с особой категорией дел (приверженность к язычеству, многоженство, браки между близкими родственниками и т.д.). В процессе производства таких дел создавались многочисленные документы.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Кроме деловых документов в церквях и монастырях хранились рукописи и книги, которые собирались и затем переписывались. Работа по переписыванию книг часто выполнялась по заказу на основе заключенного договора — «ряда».</w:t>
      </w:r>
    </w:p>
    <w:p w:rsidR="00A97250" w:rsidRPr="00D63ECF" w:rsidRDefault="00A97250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Делопроизводство вели под руководством высшего духовенства низшие церковнослужители — «диаки». В целях единообразия делопроизводства в митрополии создавались образцы документов. Церковных «диаков» стали привлекать в свои канцелярии и светские феодалы (князья, бояре). Поэтому словом «диак» («дьяк») с XIV в. стали называть должностных лиц, ведущих письменное делопроизводство, например: дьяки княжьи, городские, вечевые.</w:t>
      </w:r>
    </w:p>
    <w:p w:rsidR="001D406C" w:rsidRPr="00D63ECF" w:rsidRDefault="00A97250" w:rsidP="00141651">
      <w:pPr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>Документы церкви хранились при главе русской православной церкви — митрополите и епископах (в митрополичьей и епископских казнах), монастырские документы — в церквях монастырей.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Развитие феодального хозяйства приводило к усложнению функций вотчинного управления, а следовательно, и к усложнению текущего делопроизводства в феодальной вотчине. Так, появляются приходно-расходные книги и другие виды документов.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XVI—XVII вв. в правительственных учреждениях сложилась система делопроизводства. Приказной аппарат (канцелярия) состоял из дьяков и подьячих, которые вели всю приказную документацию. Существовала «столбцовая» форма приказного делопроизводства, выработался и особый стиль письма — скоропись.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Столбцами называли ленты бумаги шириной 15—17 см и различной длины, имевшие несколько склеек. На лицевой стороне столбца наносился основной текст, а оборотная сторона служила для нанесения различных помет, кроме того, переписчик после завершения дела ставил «справки», т.е. указывал свое имя, а дьяк или подьячий, «вершивший» дело, скреплял столбец «скрепой», т.е. проставлял на местах склеек буквы своего имени и титула. Такая система позволяла обезопасить документ от подлогов или утрат в случае расклейки столбцов.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Помимо столбцовой в приказах использовались и другие формы документов — тетради (несколько листов, сшитых в один корешок), грамоты (отдельные наиболее важные правительственные указы или частные сделки).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Постепенно в работе приказов произошло разделение в хранении подлинников и копий документов.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Характерной особенностью работы архивов этого периода было то, что потерявшие практическое значение документы, как правило, хранились в канцелярии вместе с текущим делопроизводством, т.е. хранилища документов еще не стали самостоятельными структурными подразделениями учреждений.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Документацию, сохранившуюся в архивах церквей и монастырей, условно можно разделить на две группы: религиозная и хозяйственная, составлявшая большую часть.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начале XVII в. в результате польско-литовской и шведской интервенций церковным архивам был нанесен серьезный урон. Поэтому судить об их былом составе в наши дни можно лишь по сохранившимся описям и копийным книгам (копии с наиболее важных документов). Кроме того, в архивах церквей и монастырей хранились документы светских феодалов, подтверждавшие их права на владение землей, крестьянами и другим имуществом.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 xml:space="preserve">Судебник </w:t>
      </w:r>
      <w:smartTag w:uri="urn:schemas-microsoft-com:office:smarttags" w:element="metricconverter">
        <w:smartTagPr>
          <w:attr w:name="ProductID" w:val="1550 г"/>
        </w:smartTagPr>
        <w:r w:rsidRPr="00D63ECF">
          <w:rPr>
            <w:color w:val="000000"/>
          </w:rPr>
          <w:t>1550 г</w:t>
        </w:r>
      </w:smartTag>
      <w:r w:rsidRPr="00D63ECF">
        <w:rPr>
          <w:color w:val="000000"/>
        </w:rPr>
        <w:t>. возложил на «местную администрацию» (старост, сотских, десятских) обязанность вести «разметные книги», в которых фиксировались имущественное положение и повинности населения (сборы в государственную казну). Кроме того, на местах в уездах, делившихся на волости, часто возникали спорные ситуации, связанные с имущественными и земельными правами. Таким образом, жизнь «провинции» находила свое отражение в документах местных учреждений. К сожалению, до наших дней дошли лишь маленькие фрагменты этих документальных комплексов, утраченных не только в результате войн и стихийных бедствий, но и в немалой степени из-за небрежного хранения.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связи с ростом феодального землевладения, раздачей принадлежавших государству («черных») и царскому дворцу («дворцовых») земель в поместное и вотчинное владение важное значение приобретало ведение соответствующей документации. Поэтому в имениях светских и духовных феодалов (особенно монастырей), а также в государственных учреждениях, как центральных (приказах), так и местных (приказных воеводских и съез</w:t>
      </w:r>
      <w:r w:rsidR="0011066E" w:rsidRPr="00D63ECF">
        <w:rPr>
          <w:color w:val="000000"/>
        </w:rPr>
        <w:t>д</w:t>
      </w:r>
      <w:r w:rsidRPr="00D63ECF">
        <w:rPr>
          <w:color w:val="000000"/>
        </w:rPr>
        <w:t>ных избах), составлялись копийные и записные книги актов.</w:t>
      </w:r>
    </w:p>
    <w:p w:rsidR="006C5F49" w:rsidRPr="00D63ECF" w:rsidRDefault="006C5F49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записных книгах регистрировались акты, устанавливающие формы зависимости крестьян от землевладельцев («порядные и ссудные записи»), акты на должников, отрабатывающих проценты со ссуды в хозяйстве землевладельцев («служилые кабалы» и т.д.).</w:t>
      </w:r>
    </w:p>
    <w:p w:rsidR="000057C7" w:rsidRPr="00D63ECF" w:rsidRDefault="006C5F49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>Развитие феодального хозяйства приводило к усложнению функций вотчинного управления, а следовательно, и к усложнению текущего делопроизводства в феодальной вотчине. Так, появляются приходно-расходные книги и другие виды документов</w:t>
      </w:r>
      <w:r w:rsidRPr="00D63ECF">
        <w:rPr>
          <w:b/>
          <w:color w:val="000000"/>
        </w:rPr>
        <w:t>.</w:t>
      </w:r>
      <w:r w:rsidR="00030B08" w:rsidRPr="00D63ECF">
        <w:rPr>
          <w:b/>
          <w:color w:val="000000"/>
        </w:rPr>
        <w:t xml:space="preserve"> </w:t>
      </w:r>
      <w:r w:rsidR="00030B08" w:rsidRPr="00D63ECF">
        <w:rPr>
          <w:color w:val="000000"/>
        </w:rPr>
        <w:t>[</w:t>
      </w:r>
      <w:r w:rsidR="00E1746A" w:rsidRPr="00D63ECF">
        <w:rPr>
          <w:color w:val="000000"/>
        </w:rPr>
        <w:t>1</w:t>
      </w:r>
      <w:r w:rsidR="00030B08" w:rsidRPr="00D63ECF">
        <w:rPr>
          <w:color w:val="000000"/>
        </w:rPr>
        <w:t>, с.12-13]</w:t>
      </w:r>
    </w:p>
    <w:p w:rsidR="0011066E" w:rsidRPr="00D63ECF" w:rsidRDefault="0011066E" w:rsidP="00141651">
      <w:pPr>
        <w:shd w:val="clear" w:color="auto" w:fill="FFFFFF"/>
        <w:spacing w:line="360" w:lineRule="auto"/>
        <w:ind w:firstLine="709"/>
        <w:jc w:val="both"/>
      </w:pPr>
    </w:p>
    <w:p w:rsidR="0011066E" w:rsidRPr="00D63ECF" w:rsidRDefault="0011066E" w:rsidP="00141651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32982187"/>
      <w:r w:rsidRPr="00D63ECF">
        <w:rPr>
          <w:rFonts w:ascii="Times New Roman" w:hAnsi="Times New Roman" w:cs="Times New Roman"/>
          <w:sz w:val="28"/>
          <w:szCs w:val="28"/>
        </w:rPr>
        <w:t xml:space="preserve">2. Развитие архивного дела в </w:t>
      </w:r>
      <w:r w:rsidR="00563524" w:rsidRPr="00D63ECF">
        <w:rPr>
          <w:rFonts w:ascii="Times New Roman" w:hAnsi="Times New Roman" w:cs="Times New Roman"/>
          <w:sz w:val="28"/>
          <w:szCs w:val="28"/>
        </w:rPr>
        <w:t>эпоху Российского централизованного государства</w:t>
      </w:r>
      <w:bookmarkEnd w:id="3"/>
    </w:p>
    <w:p w:rsidR="005D47D8" w:rsidRPr="00D63ECF" w:rsidRDefault="005D47D8" w:rsidP="00141651">
      <w:pPr>
        <w:shd w:val="clear" w:color="auto" w:fill="FFFFFF"/>
        <w:spacing w:line="360" w:lineRule="auto"/>
        <w:ind w:firstLine="709"/>
        <w:jc w:val="both"/>
        <w:rPr>
          <w:b/>
        </w:rPr>
      </w:pPr>
    </w:p>
    <w:p w:rsidR="00DC66B7" w:rsidRPr="00D63ECF" w:rsidRDefault="00DC66B7" w:rsidP="00141651">
      <w:pPr>
        <w:shd w:val="clear" w:color="auto" w:fill="FFFFFF"/>
        <w:spacing w:line="360" w:lineRule="auto"/>
        <w:ind w:firstLine="709"/>
        <w:jc w:val="both"/>
      </w:pPr>
      <w:r w:rsidRPr="00D63ECF">
        <w:t>Создание Российского централизованного государства требовало более развитых форм государственного управления. В связи с этим происходила постепенная перестройка органов великокняжеского управления.</w:t>
      </w:r>
    </w:p>
    <w:p w:rsidR="00DC66B7" w:rsidRPr="00D63ECF" w:rsidRDefault="00DC66B7" w:rsidP="00141651">
      <w:pPr>
        <w:shd w:val="clear" w:color="auto" w:fill="FFFFFF"/>
        <w:spacing w:line="360" w:lineRule="auto"/>
        <w:ind w:firstLine="709"/>
        <w:jc w:val="both"/>
      </w:pPr>
      <w:r w:rsidRPr="00D63ECF">
        <w:t xml:space="preserve">В конце XV — началу XVI вв. сложилась система приказов — центральных органов государственного правления, которые ведали отдельными отраслями как ведомственные учреждения. Так, Посольский приказ ведал внешними отношениями, Разрядный — военными, Поместный — земельными делами; существовали Холопский, ямский, Разбойный и другие приказы. В Холопском приказе регистрировались соглашения на кабальных холопов — людей, что попадали в кабалу после денежной ссуды, за проценты, на которые должны были служить в хозяйстве кредитора в счет выплаты долга, по большей части до смерти. Юридическое положение холопов регулировалось общими нормами и законами, Судебником Соглашения на кабальных холопов оформлялись в кабальных книгах. Когда Украина в </w:t>
      </w:r>
      <w:smartTag w:uri="urn:schemas-microsoft-com:office:smarttags" w:element="metricconverter">
        <w:smartTagPr>
          <w:attr w:name="ProductID" w:val="1654 г"/>
        </w:smartTagPr>
        <w:r w:rsidRPr="00D63ECF">
          <w:t>1654 г</w:t>
        </w:r>
      </w:smartTag>
      <w:r w:rsidRPr="00D63ECF">
        <w:t xml:space="preserve">. вошла в состав России, при Посольском приказе сначала была создана канцелярія малороссийских дел, а в </w:t>
      </w:r>
      <w:smartTag w:uri="urn:schemas-microsoft-com:office:smarttags" w:element="metricconverter">
        <w:smartTagPr>
          <w:attr w:name="ProductID" w:val="1663 г"/>
        </w:smartTagPr>
        <w:r w:rsidRPr="00D63ECF">
          <w:t>1663 г</w:t>
        </w:r>
      </w:smartTag>
      <w:r w:rsidRPr="00D63ECF">
        <w:t>. — Малороссийский приказ.</w:t>
      </w:r>
    </w:p>
    <w:p w:rsidR="00DC66B7" w:rsidRPr="00D63ECF" w:rsidRDefault="00DC66B7" w:rsidP="00141651">
      <w:pPr>
        <w:shd w:val="clear" w:color="auto" w:fill="FFFFFF"/>
        <w:spacing w:line="360" w:lineRule="auto"/>
        <w:ind w:firstLine="709"/>
        <w:jc w:val="both"/>
      </w:pPr>
      <w:r w:rsidRPr="00D63ECF">
        <w:t>Всего приказов было около 80, каждый из них насчитывал от 3 до 400 «наказных людей». Во главе приказа стоял судья.</w:t>
      </w:r>
    </w:p>
    <w:p w:rsidR="00DC66B7" w:rsidRPr="00D63ECF" w:rsidRDefault="00DC66B7" w:rsidP="00141651">
      <w:pPr>
        <w:shd w:val="clear" w:color="auto" w:fill="FFFFFF"/>
        <w:spacing w:line="360" w:lineRule="auto"/>
        <w:ind w:firstLine="709"/>
        <w:jc w:val="both"/>
      </w:pPr>
      <w:r w:rsidRPr="00D63ECF">
        <w:t>Для облегчения поиска документов в реестрах составляли алфавиты учреждений и лиц, которые имели к ним какое-то отношение. О своей работе учреждения отчитывались, а о количестве и составе прослушанных дел составляли срочные сводки. Таким образом, были произведены основы организации учета, прохождения и сохранения документов. Тогда же появилось название «архив».</w:t>
      </w:r>
    </w:p>
    <w:p w:rsidR="00DC66B7" w:rsidRPr="00D63ECF" w:rsidRDefault="00DC66B7" w:rsidP="00141651">
      <w:pPr>
        <w:shd w:val="clear" w:color="auto" w:fill="FFFFFF"/>
        <w:spacing w:line="360" w:lineRule="auto"/>
        <w:ind w:firstLine="709"/>
        <w:jc w:val="both"/>
      </w:pPr>
      <w:r w:rsidRPr="00D63ECF">
        <w:t xml:space="preserve">Россия все больше ограничивала украинское самоуправление. В </w:t>
      </w:r>
      <w:smartTag w:uri="urn:schemas-microsoft-com:office:smarttags" w:element="metricconverter">
        <w:smartTagPr>
          <w:attr w:name="ProductID" w:val="1722 г"/>
        </w:smartTagPr>
        <w:r w:rsidRPr="00D63ECF">
          <w:t>1722 г</w:t>
        </w:r>
      </w:smartTag>
      <w:r w:rsidRPr="00D63ECF">
        <w:t xml:space="preserve">. была образована Малорусская коллегия в Глухове, которая контролировала деятельность гетмана, старшины, ведала финансами и судопроизводством. С возобновлением в </w:t>
      </w:r>
      <w:smartTag w:uri="urn:schemas-microsoft-com:office:smarttags" w:element="metricconverter">
        <w:smartTagPr>
          <w:attr w:name="ProductID" w:val="1750 г"/>
        </w:smartTagPr>
        <w:r w:rsidRPr="00D63ECF">
          <w:t>1750 г</w:t>
        </w:r>
      </w:smartTag>
      <w:r w:rsidRPr="00D63ECF">
        <w:t xml:space="preserve">. гетьманщины в Украине власть стала принадлежать киевскому генерал-губернатору и гетману. После окончательной ликвидации гетманства в </w:t>
      </w:r>
      <w:smartTag w:uri="urn:schemas-microsoft-com:office:smarttags" w:element="metricconverter">
        <w:smartTagPr>
          <w:attr w:name="ProductID" w:val="1764 г"/>
        </w:smartTagPr>
        <w:r w:rsidRPr="00D63ECF">
          <w:t>1764 г</w:t>
        </w:r>
      </w:smartTag>
      <w:r w:rsidRPr="00D63ECF">
        <w:t xml:space="preserve">. она опять перешла к Коллегии. Но в до </w:t>
      </w:r>
      <w:smartTag w:uri="urn:schemas-microsoft-com:office:smarttags" w:element="metricconverter">
        <w:smartTagPr>
          <w:attr w:name="ProductID" w:val="1775 г"/>
        </w:smartTagPr>
        <w:r w:rsidRPr="00D63ECF">
          <w:t>1775 г</w:t>
        </w:r>
      </w:smartTag>
      <w:r w:rsidRPr="00D63ECF">
        <w:t>. важную роль в жизни украинского народа играла Запорожская Сечь.</w:t>
      </w:r>
    </w:p>
    <w:p w:rsidR="00063084" w:rsidRPr="00D63ECF" w:rsidRDefault="00DC66B7" w:rsidP="00141651">
      <w:pPr>
        <w:spacing w:line="360" w:lineRule="auto"/>
        <w:ind w:firstLine="709"/>
        <w:jc w:val="both"/>
      </w:pPr>
      <w:r w:rsidRPr="00D63ECF">
        <w:t xml:space="preserve">Зависимость Украины от московской царской, а впоследствии российской имперской власти предопределяет появление таких видов исторических источников, как </w:t>
      </w:r>
      <w:r w:rsidRPr="00D63ECF">
        <w:rPr>
          <w:i/>
          <w:iCs/>
        </w:rPr>
        <w:t xml:space="preserve">документ </w:t>
      </w:r>
      <w:r w:rsidRPr="00D63ECF">
        <w:t xml:space="preserve">российского правительства, которые касались Украины. Это документы российских учреждений, что действовали на территории Украины </w:t>
      </w:r>
      <w:r w:rsidRPr="00D63ECF">
        <w:rPr>
          <w:i/>
          <w:iCs/>
        </w:rPr>
        <w:t>(«Малороссийская коллегия», «Канцелярия министерского правления</w:t>
      </w:r>
      <w:r w:rsidRPr="00D63ECF">
        <w:t xml:space="preserve"> </w:t>
      </w:r>
      <w:r w:rsidRPr="00D63ECF">
        <w:rPr>
          <w:i/>
          <w:iCs/>
        </w:rPr>
        <w:t xml:space="preserve">Малороссийских дел»). </w:t>
      </w:r>
      <w:r w:rsidRPr="00D63ECF">
        <w:t xml:space="preserve">После отмены украинской автономии во второй половине XVIIIв.. появляются документы российских учреждений, которые руководили когда-то Гетманщиной (наместники, генерал-губернаторы и тому подобное). Среди документов следует выделить </w:t>
      </w:r>
      <w:r w:rsidR="00063084" w:rsidRPr="00D63ECF">
        <w:rPr>
          <w:i/>
          <w:iCs/>
          <w:color w:val="000000"/>
        </w:rPr>
        <w:t xml:space="preserve">«Права, за которыми судится малоросийський народ» </w:t>
      </w:r>
      <w:r w:rsidR="00063084" w:rsidRPr="00D63ECF">
        <w:rPr>
          <w:color w:val="000000"/>
        </w:rPr>
        <w:t>(1743 p.), а так</w:t>
      </w:r>
      <w:r w:rsidR="00906734" w:rsidRPr="00D63ECF">
        <w:rPr>
          <w:color w:val="000000"/>
        </w:rPr>
        <w:t>же</w:t>
      </w:r>
      <w:r w:rsidR="00063084" w:rsidRPr="00D63ECF">
        <w:rPr>
          <w:color w:val="000000"/>
        </w:rPr>
        <w:t xml:space="preserve"> </w:t>
      </w:r>
      <w:r w:rsidR="00063084" w:rsidRPr="00D63ECF">
        <w:rPr>
          <w:i/>
          <w:iCs/>
          <w:color w:val="000000"/>
        </w:rPr>
        <w:t>«Полное собрание законов Российской Империи».</w:t>
      </w:r>
    </w:p>
    <w:p w:rsidR="00063084" w:rsidRPr="00D63ECF" w:rsidRDefault="00B22BF0" w:rsidP="00141651">
      <w:pPr>
        <w:spacing w:line="360" w:lineRule="auto"/>
        <w:ind w:firstLine="709"/>
        <w:jc w:val="both"/>
      </w:pPr>
      <w:r w:rsidRPr="00D63ECF">
        <w:t>Одним из наипопулярнейших и самых важных произведений в XVIII ст. считается летопись гадяцкого полкового судьи Григория Грабянко, который вместе с наказным гетманом П. Полуботком ездил в Петербург добиваться отмены ненавистной Малороссийской коллегии и с требованием возобновить давнее казацкое право избирать гетмана</w:t>
      </w:r>
      <w:r w:rsidR="00101E22" w:rsidRPr="00D63ECF">
        <w:rPr>
          <w:b/>
        </w:rPr>
        <w:t>.</w:t>
      </w:r>
      <w:r w:rsidR="00F366E8" w:rsidRPr="00D63ECF">
        <w:rPr>
          <w:b/>
        </w:rPr>
        <w:t xml:space="preserve"> </w:t>
      </w:r>
      <w:r w:rsidR="00F366E8" w:rsidRPr="00D63ECF">
        <w:t>[</w:t>
      </w:r>
      <w:r w:rsidR="0091010C" w:rsidRPr="00D63ECF">
        <w:t>2</w:t>
      </w:r>
      <w:r w:rsidR="00F366E8" w:rsidRPr="00D63ECF">
        <w:t>, с.31-32]</w:t>
      </w:r>
    </w:p>
    <w:p w:rsidR="00662E29" w:rsidRPr="00D63ECF" w:rsidRDefault="00662E29" w:rsidP="00141651">
      <w:pPr>
        <w:spacing w:line="360" w:lineRule="auto"/>
        <w:ind w:firstLine="709"/>
        <w:jc w:val="both"/>
        <w:rPr>
          <w:color w:val="000000"/>
        </w:rPr>
      </w:pPr>
    </w:p>
    <w:p w:rsidR="00662E29" w:rsidRPr="00D63ECF" w:rsidRDefault="00662E29" w:rsidP="00141651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bookmarkStart w:id="4" w:name="_Toc132982188"/>
      <w:r w:rsidRPr="00D63ECF">
        <w:rPr>
          <w:rFonts w:ascii="Times New Roman" w:hAnsi="Times New Roman" w:cs="Times New Roman"/>
          <w:bCs w:val="0"/>
          <w:color w:val="000000"/>
          <w:sz w:val="28"/>
          <w:szCs w:val="28"/>
        </w:rPr>
        <w:t>3.</w:t>
      </w:r>
      <w:r w:rsidR="00141651" w:rsidRPr="00D63ECF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FA60CE" w:rsidRPr="00D63ECF">
        <w:rPr>
          <w:rFonts w:ascii="Times New Roman" w:hAnsi="Times New Roman" w:cs="Times New Roman"/>
          <w:bCs w:val="0"/>
          <w:color w:val="000000"/>
          <w:sz w:val="28"/>
          <w:szCs w:val="28"/>
        </w:rPr>
        <w:t>Архивная деятельность в XIX в</w:t>
      </w:r>
      <w:bookmarkEnd w:id="4"/>
      <w:r w:rsidR="00141651" w:rsidRPr="00D63ECF">
        <w:rPr>
          <w:rFonts w:ascii="Times New Roman" w:hAnsi="Times New Roman" w:cs="Times New Roman"/>
          <w:bCs w:val="0"/>
          <w:color w:val="000000"/>
          <w:sz w:val="28"/>
          <w:szCs w:val="28"/>
        </w:rPr>
        <w:t>еке</w:t>
      </w:r>
    </w:p>
    <w:p w:rsidR="00662E29" w:rsidRPr="00D63ECF" w:rsidRDefault="00662E29" w:rsidP="0014165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</w:rPr>
      </w:pP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конце XVIII в. и особенно в первой половине XIX в. в России проявляется кризис феодально-крепостнических отношений, в недрах которых зарождались элементы капиталистического уклада.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начале XIX в. правительство Александра I (1801 —1825) было вынуждено под давлением объективных обстоятельств приступить к модернизации страны. В этой связи был проведен ряд реформ государственного управления.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 xml:space="preserve">В </w:t>
      </w:r>
      <w:smartTag w:uri="urn:schemas-microsoft-com:office:smarttags" w:element="metricconverter">
        <w:smartTagPr>
          <w:attr w:name="ProductID" w:val="1811 г"/>
        </w:smartTagPr>
        <w:r w:rsidRPr="00D63ECF">
          <w:rPr>
            <w:color w:val="000000"/>
          </w:rPr>
          <w:t>1811 г</w:t>
        </w:r>
      </w:smartTag>
      <w:r w:rsidRPr="00D63ECF">
        <w:rPr>
          <w:color w:val="000000"/>
        </w:rPr>
        <w:t xml:space="preserve">. было принято «Общее учреждение министерств», которое регламентировало структуру и все направления деятельности министерств, в том числе и обязательное создание при министерствах архивов. Подразумевалось, что архивы будут существовать при каждом департаменте министерства и подчиняться непосредственно директору департамента. На практике это решение привело к созданию большого количества и дробности ведомственных </w:t>
      </w:r>
      <w:r w:rsidR="000E3DF9" w:rsidRPr="00D63ECF">
        <w:rPr>
          <w:color w:val="000000"/>
        </w:rPr>
        <w:t>архивов.</w:t>
      </w:r>
      <w:r w:rsidRPr="00D63ECF">
        <w:rPr>
          <w:color w:val="000000"/>
        </w:rPr>
        <w:t xml:space="preserve"> Министерские архивы оказались без единого руководства, что и было зафиксировано в </w:t>
      </w:r>
      <w:smartTag w:uri="urn:schemas-microsoft-com:office:smarttags" w:element="metricconverter">
        <w:smartTagPr>
          <w:attr w:name="ProductID" w:val="1820 г"/>
        </w:smartTagPr>
        <w:r w:rsidRPr="00D63ECF">
          <w:rPr>
            <w:color w:val="000000"/>
          </w:rPr>
          <w:t>1820 г</w:t>
        </w:r>
      </w:smartTag>
      <w:r w:rsidRPr="00D63ECF">
        <w:rPr>
          <w:color w:val="000000"/>
        </w:rPr>
        <w:t>. в указе Сената.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 xml:space="preserve">Много документов, особенно в Москве, погибло в Отечественную войну </w:t>
      </w:r>
      <w:smartTag w:uri="urn:schemas-microsoft-com:office:smarttags" w:element="metricconverter">
        <w:smartTagPr>
          <w:attr w:name="ProductID" w:val="1812 г"/>
        </w:smartTagPr>
        <w:r w:rsidRPr="00D63ECF">
          <w:rPr>
            <w:color w:val="000000"/>
          </w:rPr>
          <w:t>1812 г</w:t>
        </w:r>
      </w:smartTag>
      <w:r w:rsidRPr="00D63ECF">
        <w:rPr>
          <w:color w:val="000000"/>
        </w:rPr>
        <w:t>. Так, многие дела Коллегии иностранных дел, Ра</w:t>
      </w:r>
      <w:r w:rsidR="008F20E5" w:rsidRPr="00D63ECF">
        <w:rPr>
          <w:color w:val="000000"/>
        </w:rPr>
        <w:t>зр</w:t>
      </w:r>
      <w:r w:rsidRPr="00D63ECF">
        <w:rPr>
          <w:color w:val="000000"/>
        </w:rPr>
        <w:t>ядно-Сенатского, Поместно-Вотчинного и Межевого архи</w:t>
      </w:r>
      <w:r w:rsidR="008F20E5" w:rsidRPr="00D63ECF">
        <w:rPr>
          <w:color w:val="000000"/>
        </w:rPr>
        <w:t>вов</w:t>
      </w:r>
      <w:r w:rsidRPr="00D63ECF">
        <w:rPr>
          <w:color w:val="000000"/>
        </w:rPr>
        <w:t xml:space="preserve"> были уничтожены или испорчены французами. Упорядочение сохранившихся дел происходило в последующие десятилетия крайне медленно.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начале XIX в. в Военном министерстве были созданы два исторических архива: Военно-топографическое де</w:t>
      </w:r>
      <w:r w:rsidR="00AF1D69" w:rsidRPr="00D63ECF">
        <w:rPr>
          <w:color w:val="000000"/>
        </w:rPr>
        <w:t>л</w:t>
      </w:r>
      <w:r w:rsidRPr="00D63ECF">
        <w:rPr>
          <w:color w:val="000000"/>
        </w:rPr>
        <w:t>о (позже по</w:t>
      </w:r>
      <w:r w:rsidR="00074A7A" w:rsidRPr="00D63ECF">
        <w:rPr>
          <w:color w:val="000000"/>
        </w:rPr>
        <w:t>лу</w:t>
      </w:r>
      <w:r w:rsidRPr="00D63ECF">
        <w:rPr>
          <w:color w:val="000000"/>
        </w:rPr>
        <w:t>ч</w:t>
      </w:r>
      <w:r w:rsidR="00074A7A" w:rsidRPr="00D63ECF">
        <w:rPr>
          <w:color w:val="000000"/>
        </w:rPr>
        <w:t>и</w:t>
      </w:r>
      <w:r w:rsidRPr="00D63ECF">
        <w:rPr>
          <w:color w:val="000000"/>
        </w:rPr>
        <w:t xml:space="preserve">л название Военно-ученый архив) и Московское отделение инспекторского департамента (позже назывался архив Главного штаба). Вместо Государственного архива Коллегии иностранных дел в июне </w:t>
      </w:r>
      <w:smartTag w:uri="urn:schemas-microsoft-com:office:smarttags" w:element="metricconverter">
        <w:smartTagPr>
          <w:attr w:name="ProductID" w:val="1834 г"/>
        </w:smartTagPr>
        <w:r w:rsidRPr="00D63ECF">
          <w:rPr>
            <w:color w:val="000000"/>
          </w:rPr>
          <w:t>1834 г</w:t>
        </w:r>
      </w:smartTag>
      <w:r w:rsidRPr="00D63ECF">
        <w:rPr>
          <w:color w:val="000000"/>
        </w:rPr>
        <w:t xml:space="preserve">. был создан Государственный архив Министерства иностранных дел. Важнейшее событие произошло в </w:t>
      </w:r>
      <w:smartTag w:uri="urn:schemas-microsoft-com:office:smarttags" w:element="metricconverter">
        <w:smartTagPr>
          <w:attr w:name="ProductID" w:val="1852 г"/>
        </w:smartTagPr>
        <w:r w:rsidRPr="00D63ECF">
          <w:rPr>
            <w:color w:val="000000"/>
          </w:rPr>
          <w:t>1852 г</w:t>
        </w:r>
      </w:smartTag>
      <w:r w:rsidRPr="00D63ECF">
        <w:rPr>
          <w:color w:val="000000"/>
        </w:rPr>
        <w:t>., когда был создан Московский архив Министер</w:t>
      </w:r>
      <w:r w:rsidR="00645E3A" w:rsidRPr="00D63ECF">
        <w:rPr>
          <w:color w:val="000000"/>
        </w:rPr>
        <w:t>ства</w:t>
      </w:r>
      <w:r w:rsidRPr="00D63ECF">
        <w:rPr>
          <w:color w:val="000000"/>
        </w:rPr>
        <w:t xml:space="preserve"> юстиции (МАМЮ), так как впоследствии именно этот архив стал своеобразным методическим центром, определявшим работу архивов.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Реформирование судебной системы России привело к созданию специальных судебных органов.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Все эти изменения сказались и на состоянии архивной сферы в стране.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Таким образом, начиная со второй четверти XIX в. в ряде наиболее важных министерств происходит концентрация документов и создание единого архива.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 xml:space="preserve">В </w:t>
      </w:r>
      <w:smartTag w:uri="urn:schemas-microsoft-com:office:smarttags" w:element="metricconverter">
        <w:smartTagPr>
          <w:attr w:name="ProductID" w:val="1820 г"/>
        </w:smartTagPr>
        <w:r w:rsidRPr="00D63ECF">
          <w:rPr>
            <w:color w:val="000000"/>
          </w:rPr>
          <w:t>1820 г</w:t>
        </w:r>
      </w:smartTag>
      <w:r w:rsidRPr="00D63ECF">
        <w:rPr>
          <w:color w:val="000000"/>
        </w:rPr>
        <w:t>. «Общее губернское учреждение» регламентировало создание архива при каждом местном учреждении, но недостаток финансов, приспособленных помещений и подготовленных для архивной работы чиновников на практике приводил к тому, что архивы на местах были в заброшенном состоянии, поэтому многие документы погибли.</w:t>
      </w:r>
      <w:r w:rsidR="00D34B43" w:rsidRPr="00D63ECF">
        <w:rPr>
          <w:color w:val="000000"/>
        </w:rPr>
        <w:t xml:space="preserve"> [</w:t>
      </w:r>
      <w:r w:rsidR="002B193A" w:rsidRPr="00D63ECF">
        <w:rPr>
          <w:color w:val="000000"/>
        </w:rPr>
        <w:t>3</w:t>
      </w:r>
      <w:r w:rsidR="00D34B43" w:rsidRPr="00D63ECF">
        <w:rPr>
          <w:color w:val="000000"/>
        </w:rPr>
        <w:t>, с.94-95]</w:t>
      </w:r>
    </w:p>
    <w:p w:rsidR="00141651" w:rsidRPr="00D63ECF" w:rsidRDefault="00141651" w:rsidP="00141651">
      <w:pPr>
        <w:shd w:val="clear" w:color="auto" w:fill="FFFFFF"/>
        <w:spacing w:line="360" w:lineRule="auto"/>
        <w:ind w:firstLine="709"/>
        <w:jc w:val="both"/>
      </w:pPr>
    </w:p>
    <w:p w:rsidR="00114026" w:rsidRPr="00D63ECF" w:rsidRDefault="00114026" w:rsidP="00141651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Toc132982189"/>
      <w:r w:rsidRPr="00D63ECF">
        <w:rPr>
          <w:rFonts w:ascii="Times New Roman" w:hAnsi="Times New Roman" w:cs="Times New Roman"/>
          <w:bCs w:val="0"/>
          <w:color w:val="000000"/>
          <w:sz w:val="28"/>
          <w:szCs w:val="28"/>
        </w:rPr>
        <w:t>4.</w:t>
      </w:r>
      <w:r w:rsidR="00141651" w:rsidRPr="00D63ECF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FA60CE" w:rsidRPr="00D63ECF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Архивная </w:t>
      </w:r>
      <w:r w:rsidR="00FA60CE" w:rsidRPr="00D63ECF">
        <w:rPr>
          <w:rFonts w:ascii="Times New Roman" w:hAnsi="Times New Roman" w:cs="Times New Roman"/>
          <w:color w:val="000000"/>
          <w:sz w:val="28"/>
          <w:szCs w:val="28"/>
        </w:rPr>
        <w:t>деятельность в начале</w:t>
      </w:r>
      <w:r w:rsidR="0079184F" w:rsidRPr="00D63ECF">
        <w:rPr>
          <w:rFonts w:ascii="Times New Roman" w:hAnsi="Times New Roman" w:cs="Times New Roman"/>
          <w:color w:val="000000"/>
          <w:sz w:val="28"/>
          <w:szCs w:val="28"/>
        </w:rPr>
        <w:t xml:space="preserve"> и середине</w:t>
      </w:r>
      <w:r w:rsidR="00FA60CE" w:rsidRPr="00D63ECF">
        <w:rPr>
          <w:rFonts w:ascii="Times New Roman" w:hAnsi="Times New Roman" w:cs="Times New Roman"/>
          <w:color w:val="000000"/>
          <w:sz w:val="28"/>
          <w:szCs w:val="28"/>
        </w:rPr>
        <w:t xml:space="preserve"> XX в</w:t>
      </w:r>
      <w:bookmarkEnd w:id="5"/>
      <w:r w:rsidR="00141651" w:rsidRPr="00D63ECF">
        <w:rPr>
          <w:rFonts w:ascii="Times New Roman" w:hAnsi="Times New Roman" w:cs="Times New Roman"/>
          <w:color w:val="000000"/>
          <w:sz w:val="28"/>
          <w:szCs w:val="28"/>
        </w:rPr>
        <w:t>ека</w:t>
      </w:r>
    </w:p>
    <w:p w:rsidR="002256EB" w:rsidRPr="00D63ECF" w:rsidRDefault="002256EB" w:rsidP="00141651">
      <w:pPr>
        <w:shd w:val="clear" w:color="auto" w:fill="FFFFFF"/>
        <w:spacing w:line="360" w:lineRule="auto"/>
        <w:ind w:firstLine="709"/>
        <w:jc w:val="both"/>
        <w:rPr>
          <w:b/>
          <w:color w:val="000000"/>
        </w:rPr>
      </w:pP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В годы Первой мировой войны (1914—1918) многие архивы понесли существенные потери, так как не были своевременно эвакуированы; сократились и без того малые ассигнования на нужды архивного дела в стране.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 xml:space="preserve">После свержения монархии в марте </w:t>
      </w:r>
      <w:smartTag w:uri="urn:schemas-microsoft-com:office:smarttags" w:element="metricconverter">
        <w:smartTagPr>
          <w:attr w:name="ProductID" w:val="1917 г"/>
        </w:smartTagPr>
        <w:r w:rsidRPr="00D63ECF">
          <w:rPr>
            <w:color w:val="000000"/>
          </w:rPr>
          <w:t>1917 г</w:t>
        </w:r>
      </w:smartTag>
      <w:r w:rsidRPr="00D63ECF">
        <w:rPr>
          <w:color w:val="000000"/>
        </w:rPr>
        <w:t>. были предприняты попытки чиновниками государственного аппарата уничтожить документы, компрометирующие действия властей. Наибольший ущерб был нанесен архивам полицейских охранных отделений, судов. Уничтожались важные документы, и в первую очередь — агентурные.</w:t>
      </w:r>
    </w:p>
    <w:p w:rsidR="00FA60CE" w:rsidRPr="00D63ECF" w:rsidRDefault="00FA60CE" w:rsidP="00141651">
      <w:pPr>
        <w:shd w:val="clear" w:color="auto" w:fill="FFFFFF"/>
        <w:spacing w:line="360" w:lineRule="auto"/>
        <w:ind w:firstLine="709"/>
        <w:jc w:val="both"/>
      </w:pPr>
      <w:r w:rsidRPr="00D63ECF">
        <w:rPr>
          <w:color w:val="000000"/>
        </w:rPr>
        <w:t>Таким образом, хотя в дореволюционно</w:t>
      </w:r>
      <w:r w:rsidR="003003FA" w:rsidRPr="00D63ECF">
        <w:rPr>
          <w:color w:val="000000"/>
        </w:rPr>
        <w:t>м</w:t>
      </w:r>
      <w:r w:rsidRPr="00D63ECF">
        <w:rPr>
          <w:color w:val="000000"/>
        </w:rPr>
        <w:t xml:space="preserve"> России</w:t>
      </w:r>
      <w:r w:rsidR="003003FA" w:rsidRPr="00D63ECF">
        <w:rPr>
          <w:color w:val="000000"/>
        </w:rPr>
        <w:t>ском государстве</w:t>
      </w:r>
      <w:r w:rsidRPr="00D63ECF">
        <w:rPr>
          <w:color w:val="000000"/>
        </w:rPr>
        <w:t xml:space="preserve"> и сложилась значительная сеть архивов, над ними не было единого руководящего органа, все они находились в подчинении различных ведомств. Дореволюционная Россия была одним из немногих европейских государств, в котором не произошла централизация архивного дела, хотя подобные проекты предлагались правительству учеными.</w:t>
      </w:r>
    </w:p>
    <w:p w:rsidR="00F55D10" w:rsidRPr="00D63ECF" w:rsidRDefault="00FA60CE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>И все-таки, несмотря на имевшиеся недостатки в работе исторических архивов, они сыграли важную роль в сохранении наиболее ценных исторических документов, которые дошли до наших дней.</w:t>
      </w:r>
    </w:p>
    <w:p w:rsidR="0085346D" w:rsidRPr="00D63ECF" w:rsidRDefault="0085346D" w:rsidP="00141651">
      <w:pPr>
        <w:shd w:val="clear" w:color="auto" w:fill="FFFFFF"/>
        <w:spacing w:line="360" w:lineRule="auto"/>
        <w:ind w:firstLine="709"/>
        <w:jc w:val="both"/>
      </w:pPr>
      <w:r w:rsidRPr="00D63ECF">
        <w:t>После Октябрьской революции на бывшей территории Российской империи образовалось 13 стран. Пять из них (прибалтийские страны, Польша и Финляндия) стали независимыми. В других, в том числе и в Украине после ликвидации УHP, сформировалась и утвердилась советская форма государственности.</w:t>
      </w:r>
      <w:r w:rsidR="00764C9F" w:rsidRPr="00D63ECF">
        <w:t xml:space="preserve"> [</w:t>
      </w:r>
      <w:r w:rsidR="002750C1" w:rsidRPr="00D63ECF">
        <w:t>4</w:t>
      </w:r>
      <w:r w:rsidR="003E2083" w:rsidRPr="00D63ECF">
        <w:t>]</w:t>
      </w:r>
    </w:p>
    <w:p w:rsidR="00A00F41" w:rsidRPr="00D63ECF" w:rsidRDefault="0085346D" w:rsidP="00141651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D63ECF">
        <w:t>И в самом деле, за 74 года Советской власти был построен крепкий и консервативный административно-командный аппарат. Все основные вопросы решались под контролем Коммунистической партии. Республики, которые вошли в Советский Союз, формально были равноправными, но реально доминировала Российская.</w:t>
      </w:r>
      <w:r w:rsidR="00066F4E" w:rsidRPr="00D63ECF">
        <w:t xml:space="preserve"> </w:t>
      </w:r>
      <w:r w:rsidR="00A027AF" w:rsidRPr="00D63ECF">
        <w:t xml:space="preserve">В 1969—1970 </w:t>
      </w:r>
      <w:r w:rsidR="00066F4E" w:rsidRPr="00D63ECF">
        <w:t>гг</w:t>
      </w:r>
      <w:r w:rsidR="00A027AF" w:rsidRPr="00D63ECF">
        <w:t xml:space="preserve">. была разработана и утверждена серия общесоюзных стандартов управленческой документации. С </w:t>
      </w:r>
      <w:smartTag w:uri="urn:schemas-microsoft-com:office:smarttags" w:element="metricconverter">
        <w:smartTagPr>
          <w:attr w:name="ProductID" w:val="1972 г"/>
        </w:smartTagPr>
        <w:r w:rsidR="00A027AF" w:rsidRPr="00D63ECF">
          <w:t>1972 г</w:t>
        </w:r>
      </w:smartTag>
      <w:r w:rsidR="00A027AF" w:rsidRPr="00D63ECF">
        <w:t xml:space="preserve">. в СССР начали действовать единые правила подготовки и оформления организационно-предписывающих документов и единые правила работы с документами В </w:t>
      </w:r>
      <w:smartTag w:uri="urn:schemas-microsoft-com:office:smarttags" w:element="metricconverter">
        <w:smartTagPr>
          <w:attr w:name="ProductID" w:val="1975 г"/>
        </w:smartTagPr>
        <w:r w:rsidR="00A027AF" w:rsidRPr="00D63ECF">
          <w:t>19</w:t>
        </w:r>
        <w:r w:rsidR="007169B9" w:rsidRPr="00D63ECF">
          <w:t>75 г</w:t>
        </w:r>
      </w:smartTag>
      <w:r w:rsidR="007169B9" w:rsidRPr="00D63ECF">
        <w:t>. был принят ГОСТ 6.15.1-75</w:t>
      </w:r>
      <w:r w:rsidR="009925A8" w:rsidRPr="00D63ECF">
        <w:rPr>
          <w:color w:val="000000"/>
        </w:rPr>
        <w:t xml:space="preserve"> </w:t>
      </w:r>
      <w:r w:rsidR="009925A8" w:rsidRPr="00D63ECF">
        <w:rPr>
          <w:i/>
          <w:iCs/>
          <w:color w:val="000000"/>
        </w:rPr>
        <w:t xml:space="preserve">Унифицированные системы документации. Система организационно-распорядительной документации. Основные положения». </w:t>
      </w:r>
      <w:r w:rsidR="00A00F41" w:rsidRPr="00D63ECF">
        <w:t>Согласно с ними определялись требования к унифицированным формам организационно-предписывающих документов. Общее научно-методическое руководство унификацией и стандартизацией документов, разработка соответствующих унифицированных систем документации (УСД) и унифицированных форм документов возлагалась на Госстандарт. Последним из этой пачки стандартов стал ГОСТ 6.38-90. Эти нормативные документы также сыграли позитивную роль.</w:t>
      </w:r>
      <w:r w:rsidR="004B7EEC" w:rsidRPr="00D63ECF">
        <w:t>[</w:t>
      </w:r>
      <w:r w:rsidR="002750C1" w:rsidRPr="00D63ECF">
        <w:t>5</w:t>
      </w:r>
      <w:r w:rsidR="004B7EEC" w:rsidRPr="00D63ECF">
        <w:t>, с.30]</w:t>
      </w:r>
    </w:p>
    <w:p w:rsidR="009925A8" w:rsidRPr="00D63ECF" w:rsidRDefault="00A00F41" w:rsidP="00141651">
      <w:pPr>
        <w:shd w:val="clear" w:color="auto" w:fill="FFFFFF"/>
        <w:spacing w:line="360" w:lineRule="auto"/>
        <w:ind w:firstLine="709"/>
        <w:jc w:val="both"/>
        <w:rPr>
          <w:b/>
          <w:color w:val="000000"/>
        </w:rPr>
      </w:pPr>
      <w:r w:rsidRPr="00D63ECF">
        <w:t xml:space="preserve">В 20-х годах разработки в отрасли теоретического судопроизводства осуществлял специально созданный в </w:t>
      </w:r>
      <w:smartTag w:uri="urn:schemas-microsoft-com:office:smarttags" w:element="metricconverter">
        <w:smartTagPr>
          <w:attr w:name="ProductID" w:val="1926 г"/>
        </w:smartTagPr>
        <w:r w:rsidRPr="00D63ECF">
          <w:t>1926 г</w:t>
        </w:r>
      </w:smartTag>
      <w:r w:rsidRPr="00D63ECF">
        <w:t xml:space="preserve">. Государственный институт техники управления (просуществовал до </w:t>
      </w:r>
      <w:smartTag w:uri="urn:schemas-microsoft-com:office:smarttags" w:element="metricconverter">
        <w:smartTagPr>
          <w:attr w:name="ProductID" w:val="1932 г"/>
        </w:smartTagPr>
        <w:r w:rsidRPr="00D63ECF">
          <w:t>1932 г</w:t>
        </w:r>
      </w:smartTag>
      <w:r w:rsidRPr="00D63ECF">
        <w:t>.). Наибольшим достижением деятельности ученых и практиков 20-х годов XX в. считается разработка ими правил организации архивной части судопроизводства в государственных, профессиональных</w:t>
      </w:r>
      <w:r w:rsidR="00F177C1" w:rsidRPr="00D63ECF">
        <w:t xml:space="preserve"> </w:t>
      </w:r>
      <w:r w:rsidRPr="00D63ECF">
        <w:t>и</w:t>
      </w:r>
      <w:r w:rsidR="00F177C1" w:rsidRPr="00D63ECF">
        <w:t xml:space="preserve"> </w:t>
      </w:r>
      <w:r w:rsidRPr="00D63ECF">
        <w:t>кооперативных</w:t>
      </w:r>
      <w:r w:rsidR="00F177C1" w:rsidRPr="00D63ECF">
        <w:t xml:space="preserve"> </w:t>
      </w:r>
      <w:r w:rsidRPr="00D63ECF">
        <w:t>учреждениях и</w:t>
      </w:r>
      <w:r w:rsidR="00F177C1" w:rsidRPr="00D63ECF">
        <w:t xml:space="preserve"> </w:t>
      </w:r>
      <w:r w:rsidRPr="00D63ECF">
        <w:t xml:space="preserve">организациях РСФСР (в </w:t>
      </w:r>
      <w:smartTag w:uri="urn:schemas-microsoft-com:office:smarttags" w:element="metricconverter">
        <w:smartTagPr>
          <w:attr w:name="ProductID" w:val="1928 г"/>
        </w:smartTagPr>
        <w:r w:rsidRPr="00D63ECF">
          <w:t>1928 г</w:t>
        </w:r>
      </w:smartTag>
      <w:r w:rsidRPr="00D63ECF">
        <w:t>.) и проекта «Общих правил документации и документооборота» (</w:t>
      </w:r>
      <w:smartTag w:uri="urn:schemas-microsoft-com:office:smarttags" w:element="metricconverter">
        <w:smartTagPr>
          <w:attr w:name="ProductID" w:val="1931 г"/>
        </w:smartTagPr>
        <w:r w:rsidRPr="00D63ECF">
          <w:t>1931 г</w:t>
        </w:r>
      </w:smartTag>
      <w:r w:rsidRPr="00D63ECF">
        <w:t>.), которые предусматривали внедрение единой организации судопроизводства для всех учреждений.</w:t>
      </w:r>
      <w:r w:rsidR="00405AA3" w:rsidRPr="00D63ECF">
        <w:t xml:space="preserve"> [</w:t>
      </w:r>
      <w:r w:rsidR="002750C1" w:rsidRPr="00D63ECF">
        <w:t>6</w:t>
      </w:r>
      <w:r w:rsidR="00405AA3" w:rsidRPr="00D63ECF">
        <w:t>]</w:t>
      </w:r>
    </w:p>
    <w:p w:rsidR="005473CB" w:rsidRPr="00D63ECF" w:rsidRDefault="005473CB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5473CB" w:rsidRPr="00D63ECF" w:rsidRDefault="005473CB" w:rsidP="00141651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Toc132982190"/>
      <w:r w:rsidRPr="00D63ECF">
        <w:rPr>
          <w:rFonts w:ascii="Times New Roman" w:hAnsi="Times New Roman" w:cs="Times New Roman"/>
          <w:color w:val="000000"/>
          <w:sz w:val="28"/>
          <w:szCs w:val="28"/>
        </w:rPr>
        <w:t>5. Развитие архивного дела в независимой Украине</w:t>
      </w:r>
      <w:bookmarkEnd w:id="6"/>
    </w:p>
    <w:p w:rsidR="005473CB" w:rsidRPr="00D63ECF" w:rsidRDefault="005473CB" w:rsidP="00141651">
      <w:pPr>
        <w:shd w:val="clear" w:color="auto" w:fill="FFFFFF"/>
        <w:spacing w:line="360" w:lineRule="auto"/>
        <w:ind w:firstLine="709"/>
        <w:jc w:val="both"/>
        <w:rPr>
          <w:b/>
          <w:color w:val="000000"/>
        </w:rPr>
      </w:pPr>
    </w:p>
    <w:p w:rsidR="00481BF5" w:rsidRPr="00D63ECF" w:rsidRDefault="00404F13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D63ECF">
        <w:rPr>
          <w:color w:val="000000"/>
        </w:rPr>
        <w:t xml:space="preserve">8 декабря </w:t>
      </w:r>
      <w:smartTag w:uri="urn:schemas-microsoft-com:office:smarttags" w:element="metricconverter">
        <w:smartTagPr>
          <w:attr w:name="ProductID" w:val="1991 г"/>
        </w:smartTagPr>
        <w:r w:rsidRPr="00D63ECF">
          <w:rPr>
            <w:color w:val="000000"/>
          </w:rPr>
          <w:t>1991 г</w:t>
        </w:r>
      </w:smartTag>
      <w:r w:rsidRPr="00D63ECF">
        <w:rPr>
          <w:color w:val="000000"/>
        </w:rPr>
        <w:t>. руководители трех республик (РСФСР, УССР, БССР), входивших в состав СССР, тайно собрались в Беловежской пуще и заявили, что СССР прекращает свое существование; соответственно была прекращена деятельность органов СССР.</w:t>
      </w:r>
      <w:r w:rsidR="00DD1608" w:rsidRPr="00D63ECF">
        <w:rPr>
          <w:color w:val="000000"/>
        </w:rPr>
        <w:t xml:space="preserve"> </w:t>
      </w:r>
      <w:r w:rsidRPr="00D63ECF">
        <w:rPr>
          <w:color w:val="000000"/>
        </w:rPr>
        <w:t>Так прекратил свое существование Союз Советских Социалистических Республик и началась история</w:t>
      </w:r>
      <w:r w:rsidR="008E7D4B" w:rsidRPr="00D63ECF">
        <w:rPr>
          <w:color w:val="000000"/>
        </w:rPr>
        <w:t xml:space="preserve"> независимой Украины.</w:t>
      </w:r>
    </w:p>
    <w:p w:rsidR="00C01A6D" w:rsidRPr="00D63ECF" w:rsidRDefault="00C01A6D" w:rsidP="00141651">
      <w:pPr>
        <w:shd w:val="clear" w:color="auto" w:fill="FFFFFF"/>
        <w:spacing w:line="360" w:lineRule="auto"/>
        <w:ind w:firstLine="709"/>
        <w:jc w:val="both"/>
      </w:pPr>
      <w:r w:rsidRPr="00D63ECF">
        <w:t xml:space="preserve">Выражая волю и стремление украинского народа, Верховная Рада Украины 16 июля </w:t>
      </w:r>
      <w:smartTag w:uri="urn:schemas-microsoft-com:office:smarttags" w:element="metricconverter">
        <w:smartTagPr>
          <w:attr w:name="ProductID" w:val="1990 г"/>
        </w:smartTagPr>
        <w:r w:rsidRPr="00D63ECF">
          <w:t>1990 г</w:t>
        </w:r>
      </w:smartTag>
      <w:r w:rsidRPr="00D63ECF">
        <w:t>. приняла Декларацию о государственном суверенитете Украины, в которой провозгласила неотъемлемое право украинской нации на самоопределение, верховенство и самостоятельность, полноту и неделимость власти правительства республики в пределах ее территории. После попытки государственного переворота в России 19 августа 1991р. Верховная Рада Украины, исходя из права на самоопределение, предусмотренного Уставом ООН и другими международно-правовыми документами, осуществляя Декларацию о государственном суверенитете Украины, 24 августа 1991р. провозгласила независимость Украины и создания самостоятельного Украинского государства — Украины.</w:t>
      </w:r>
    </w:p>
    <w:p w:rsidR="001E232A" w:rsidRPr="00D63ECF" w:rsidRDefault="00CD6BF0" w:rsidP="00141651">
      <w:pPr>
        <w:spacing w:line="360" w:lineRule="auto"/>
        <w:ind w:firstLine="709"/>
        <w:jc w:val="both"/>
      </w:pPr>
      <w:r w:rsidRPr="00D63ECF">
        <w:rPr>
          <w:color w:val="000000"/>
        </w:rPr>
        <w:t>В настоящее время на территории Украины действуют 32 архива</w:t>
      </w:r>
      <w:r w:rsidR="001E232A" w:rsidRPr="00D63ECF">
        <w:rPr>
          <w:color w:val="000000"/>
        </w:rPr>
        <w:t>.</w:t>
      </w:r>
      <w:r w:rsidRPr="00D63ECF">
        <w:rPr>
          <w:color w:val="000000"/>
        </w:rPr>
        <w:t xml:space="preserve"> </w:t>
      </w:r>
      <w:r w:rsidR="001E232A" w:rsidRPr="00D63ECF">
        <w:t>С заданием руководства архивным строительством справляется Центральное архивное управление (Укрцентрархив).</w:t>
      </w:r>
    </w:p>
    <w:p w:rsidR="001E232A" w:rsidRPr="00D63ECF" w:rsidRDefault="001E232A" w:rsidP="00141651">
      <w:pPr>
        <w:shd w:val="clear" w:color="auto" w:fill="FFFFFF"/>
        <w:spacing w:line="360" w:lineRule="auto"/>
        <w:ind w:firstLine="709"/>
        <w:jc w:val="both"/>
      </w:pPr>
      <w:r w:rsidRPr="00D63ECF">
        <w:t>Сети архивных учреждений: а) Укрцентрархив; б) центральные архивы; в) местные архивные органы.</w:t>
      </w:r>
    </w:p>
    <w:p w:rsidR="00307D8D" w:rsidRPr="00D63ECF" w:rsidRDefault="00A451E4" w:rsidP="00141651">
      <w:pPr>
        <w:spacing w:line="360" w:lineRule="auto"/>
        <w:ind w:firstLine="709"/>
        <w:jc w:val="both"/>
        <w:rPr>
          <w:iCs/>
          <w:color w:val="000000"/>
        </w:rPr>
      </w:pPr>
      <w:r w:rsidRPr="00D63ECF">
        <w:t>Таким образом, в настоящее время продолжается процесс развития архивного дела в Украине</w:t>
      </w:r>
      <w:r w:rsidR="00307D8D" w:rsidRPr="00D63ECF">
        <w:t xml:space="preserve">, Перестройка государства невозможна без возрождения и развития культуры документационного обеспечения управления. За годы создания новой Украины накоплен определенный опыт практического решения разнообразных по объему, характеру и значению управленческих задач. Получено немало оригинальных решений, обусловленных особенностями переходного периода управления, становлением экономики, внедрением разных форм предпринимательства. Введена в строй Примерная инструкция по делопроизводству в министерствах и ведомствах Украины, органах государственной власти, местного и регионального самоуправления, разработан Государственный стандарт Украины по делопроизводству и архивного дела, введено в строй государственный классификатор управленческой документации, государственный классификатор профессий, декретами Кабмина Украины представлено законодательство о нормативных документах (технические нормы), Минстатом Украины утвержденные новые типовые формы документов, приобрел силу Закон Украины </w:t>
      </w:r>
      <w:r w:rsidR="00F47D95" w:rsidRPr="00D63ECF">
        <w:rPr>
          <w:i/>
          <w:iCs/>
          <w:color w:val="000000"/>
        </w:rPr>
        <w:t xml:space="preserve">«Про державну службу», </w:t>
      </w:r>
      <w:r w:rsidR="00F47D95" w:rsidRPr="00D63ECF">
        <w:rPr>
          <w:iCs/>
          <w:color w:val="000000"/>
        </w:rPr>
        <w:t>разработана Программа развития архивного дела на период до 2016г включительно.</w:t>
      </w:r>
    </w:p>
    <w:p w:rsidR="00080564" w:rsidRPr="00D63ECF" w:rsidRDefault="00080564" w:rsidP="00141651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3ECF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7" w:name="_Toc132982191"/>
      <w:r w:rsidRPr="00D63ECF">
        <w:rPr>
          <w:rFonts w:ascii="Times New Roman" w:hAnsi="Times New Roman" w:cs="Times New Roman"/>
          <w:color w:val="000000"/>
          <w:sz w:val="28"/>
          <w:szCs w:val="28"/>
        </w:rPr>
        <w:t>Заключение</w:t>
      </w:r>
      <w:bookmarkEnd w:id="7"/>
    </w:p>
    <w:p w:rsidR="00080564" w:rsidRPr="00D63ECF" w:rsidRDefault="00080564" w:rsidP="00141651">
      <w:pPr>
        <w:shd w:val="clear" w:color="auto" w:fill="FFFFFF"/>
        <w:spacing w:line="360" w:lineRule="auto"/>
        <w:ind w:firstLine="709"/>
        <w:jc w:val="both"/>
        <w:rPr>
          <w:color w:val="000000"/>
        </w:rPr>
      </w:pPr>
    </w:p>
    <w:p w:rsidR="005F49FC" w:rsidRPr="00D63ECF" w:rsidRDefault="00ED25B7" w:rsidP="00141651">
      <w:pPr>
        <w:shd w:val="clear" w:color="auto" w:fill="FFFFFF"/>
        <w:spacing w:line="360" w:lineRule="auto"/>
        <w:ind w:firstLine="709"/>
        <w:jc w:val="both"/>
      </w:pPr>
      <w:r w:rsidRPr="00D63ECF">
        <w:t xml:space="preserve">В создании суверенной Украины можно отметить как определенные достижения, так и имеющиеся трудности, ощутимые недостатки, неиспользованные возможности. Хочется </w:t>
      </w:r>
      <w:r w:rsidRPr="00D63ECF">
        <w:rPr>
          <w:i/>
          <w:iCs/>
        </w:rPr>
        <w:t xml:space="preserve">верить, что </w:t>
      </w:r>
      <w:r w:rsidRPr="00D63ECF">
        <w:t>богатый кадровы</w:t>
      </w:r>
      <w:r w:rsidR="00D156AD" w:rsidRPr="00D63ECF">
        <w:t>м</w:t>
      </w:r>
      <w:r w:rsidRPr="00D63ECF">
        <w:t xml:space="preserve"> и научно-технически</w:t>
      </w:r>
      <w:r w:rsidR="00D156AD" w:rsidRPr="00D63ECF">
        <w:t>м</w:t>
      </w:r>
      <w:r w:rsidRPr="00D63ECF">
        <w:t xml:space="preserve"> потенциал</w:t>
      </w:r>
      <w:r w:rsidR="00D156AD" w:rsidRPr="00D63ECF">
        <w:t>ом</w:t>
      </w:r>
      <w:r w:rsidRPr="00D63ECF">
        <w:t xml:space="preserve"> украинский народ сможет преодолеть все препятствия и стать на цивилизованный путь развития благодаря программной самоорганизации, в которой право и культура документационного обеспечения управления и развити</w:t>
      </w:r>
      <w:r w:rsidR="007432AA" w:rsidRPr="00D63ECF">
        <w:t>я</w:t>
      </w:r>
      <w:r w:rsidRPr="00D63ECF">
        <w:t xml:space="preserve"> архивного дела будут занимать </w:t>
      </w:r>
      <w:r w:rsidR="00F4607C" w:rsidRPr="00D63ECF">
        <w:t>ведущее</w:t>
      </w:r>
      <w:r w:rsidRPr="00D63ECF">
        <w:t xml:space="preserve"> место.</w:t>
      </w:r>
    </w:p>
    <w:p w:rsidR="00ED25B7" w:rsidRPr="00D63ECF" w:rsidRDefault="005F49FC" w:rsidP="00141651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63ECF">
        <w:rPr>
          <w:rFonts w:ascii="Times New Roman" w:hAnsi="Times New Roman" w:cs="Times New Roman"/>
          <w:sz w:val="28"/>
          <w:szCs w:val="28"/>
        </w:rPr>
        <w:br w:type="page"/>
      </w:r>
      <w:bookmarkStart w:id="8" w:name="_Toc132982192"/>
      <w:r w:rsidRPr="00D63ECF"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bookmarkEnd w:id="8"/>
    </w:p>
    <w:p w:rsidR="00141651" w:rsidRPr="00D63ECF" w:rsidRDefault="00141651" w:rsidP="00141651"/>
    <w:p w:rsidR="00AF531C" w:rsidRPr="00D63ECF" w:rsidRDefault="00B90DE3" w:rsidP="00141651">
      <w:pPr>
        <w:shd w:val="clear" w:color="auto" w:fill="FFFFFF"/>
        <w:spacing w:line="360" w:lineRule="auto"/>
      </w:pPr>
      <w:r w:rsidRPr="00D63ECF">
        <w:t>1.</w:t>
      </w:r>
      <w:r w:rsidR="00AF531C" w:rsidRPr="00D63ECF">
        <w:rPr>
          <w:b/>
          <w:bCs/>
          <w:color w:val="000000"/>
        </w:rPr>
        <w:t xml:space="preserve"> </w:t>
      </w:r>
      <w:r w:rsidR="00AF531C" w:rsidRPr="00D63ECF">
        <w:rPr>
          <w:bCs/>
          <w:color w:val="000000"/>
        </w:rPr>
        <w:t>Алексеева Е. В</w:t>
      </w:r>
      <w:r w:rsidR="00AF531C" w:rsidRPr="00D63ECF">
        <w:rPr>
          <w:b/>
          <w:bCs/>
          <w:color w:val="000000"/>
        </w:rPr>
        <w:t>.</w:t>
      </w:r>
      <w:r w:rsidR="00AF531C" w:rsidRPr="00D63ECF">
        <w:rPr>
          <w:color w:val="000000"/>
        </w:rPr>
        <w:t>Архивоведение: М.: Издательский центр «Академия», 2004. — 276с.</w:t>
      </w:r>
    </w:p>
    <w:p w:rsidR="00F5725A" w:rsidRPr="00D63ECF" w:rsidRDefault="00AF531C" w:rsidP="00141651">
      <w:pPr>
        <w:shd w:val="clear" w:color="auto" w:fill="FFFFFF"/>
        <w:spacing w:line="360" w:lineRule="auto"/>
        <w:rPr>
          <w:color w:val="000000"/>
        </w:rPr>
      </w:pPr>
      <w:r w:rsidRPr="00D63ECF">
        <w:t>2.</w:t>
      </w:r>
      <w:r w:rsidRPr="00D63ECF">
        <w:rPr>
          <w:iCs/>
          <w:color w:val="000000"/>
        </w:rPr>
        <w:t xml:space="preserve"> Палеха Ю.</w:t>
      </w:r>
      <w:r w:rsidRPr="00D63ECF">
        <w:rPr>
          <w:i/>
          <w:iCs/>
          <w:color w:val="000000"/>
        </w:rPr>
        <w:t xml:space="preserve"> </w:t>
      </w:r>
      <w:r w:rsidRPr="00D63ECF">
        <w:rPr>
          <w:color w:val="000000"/>
        </w:rPr>
        <w:t>Управлінське документування: Навч. посібник: У 2 ч. ч. 1. К.: Вид-во Європ. ун-ту, 2003.— 383 с.</w:t>
      </w:r>
    </w:p>
    <w:p w:rsidR="00AF531C" w:rsidRPr="00D63ECF" w:rsidRDefault="00392FBE" w:rsidP="00141651">
      <w:pPr>
        <w:shd w:val="clear" w:color="auto" w:fill="FFFFFF"/>
        <w:spacing w:line="360" w:lineRule="auto"/>
        <w:rPr>
          <w:color w:val="000000"/>
        </w:rPr>
      </w:pPr>
      <w:r w:rsidRPr="00D63ECF">
        <w:rPr>
          <w:color w:val="000000"/>
        </w:rPr>
        <w:t>3.</w:t>
      </w:r>
      <w:r w:rsidR="00C3726D" w:rsidRPr="00D63ECF">
        <w:rPr>
          <w:color w:val="000000"/>
        </w:rPr>
        <w:t>Чудакова М.О. Беседы об архивах. М.: Мол. Гвардия, 1980. – 224с.</w:t>
      </w:r>
    </w:p>
    <w:p w:rsidR="00932933" w:rsidRPr="00D63ECF" w:rsidRDefault="00932933" w:rsidP="00141651">
      <w:pPr>
        <w:shd w:val="clear" w:color="auto" w:fill="FFFFFF"/>
        <w:spacing w:line="360" w:lineRule="auto"/>
        <w:rPr>
          <w:color w:val="000000"/>
        </w:rPr>
      </w:pPr>
      <w:r w:rsidRPr="00D63ECF">
        <w:rPr>
          <w:color w:val="000000"/>
        </w:rPr>
        <w:t>4.</w:t>
      </w:r>
      <w:r w:rsidR="007C72F2" w:rsidRPr="00D63ECF">
        <w:rPr>
          <w:color w:val="000000"/>
        </w:rPr>
        <w:t>І. Матяш. Вивчення історії архівної справи в Україні (20-30рр.)</w:t>
      </w:r>
      <w:r w:rsidR="00894303" w:rsidRPr="00D63ECF">
        <w:rPr>
          <w:color w:val="000000"/>
        </w:rPr>
        <w:t xml:space="preserve"> //Історія України №13 2000р.</w:t>
      </w:r>
    </w:p>
    <w:p w:rsidR="00256007" w:rsidRPr="00D63ECF" w:rsidRDefault="00256007" w:rsidP="00141651">
      <w:pPr>
        <w:shd w:val="clear" w:color="auto" w:fill="FFFFFF"/>
        <w:spacing w:line="360" w:lineRule="auto"/>
        <w:rPr>
          <w:color w:val="000000"/>
        </w:rPr>
      </w:pPr>
      <w:r w:rsidRPr="00D63ECF">
        <w:rPr>
          <w:color w:val="000000"/>
        </w:rPr>
        <w:t>5.</w:t>
      </w:r>
      <w:r w:rsidRPr="00D63ECF">
        <w:rPr>
          <w:i/>
          <w:iCs/>
          <w:color w:val="000000"/>
        </w:rPr>
        <w:t xml:space="preserve"> </w:t>
      </w:r>
      <w:r w:rsidRPr="00D63ECF">
        <w:rPr>
          <w:iCs/>
          <w:color w:val="000000"/>
        </w:rPr>
        <w:t xml:space="preserve">Крайская З.В., Челлини Э.В. </w:t>
      </w:r>
      <w:r w:rsidRPr="00D63ECF">
        <w:rPr>
          <w:color w:val="000000"/>
        </w:rPr>
        <w:t>Архивоведение. М.: Инфра-М, 1999. —230с</w:t>
      </w:r>
      <w:r w:rsidR="009559EC" w:rsidRPr="00D63ECF">
        <w:rPr>
          <w:color w:val="000000"/>
        </w:rPr>
        <w:t>.</w:t>
      </w:r>
    </w:p>
    <w:p w:rsidR="0091572C" w:rsidRPr="00D63ECF" w:rsidRDefault="000059B7" w:rsidP="00141651">
      <w:pPr>
        <w:shd w:val="clear" w:color="auto" w:fill="FFFFFF"/>
        <w:spacing w:line="360" w:lineRule="auto"/>
      </w:pPr>
      <w:r w:rsidRPr="00D63ECF">
        <w:rPr>
          <w:color w:val="000000"/>
        </w:rPr>
        <w:t>6. І.Матяш Вивчення історії архівної справи в Україні (20-30рр.) // Історія України №14 2000р.</w:t>
      </w:r>
      <w:bookmarkStart w:id="9" w:name="_GoBack"/>
      <w:bookmarkEnd w:id="9"/>
    </w:p>
    <w:sectPr w:rsidR="0091572C" w:rsidRPr="00D63ECF" w:rsidSect="00141651">
      <w:headerReference w:type="even" r:id="rId6"/>
      <w:type w:val="continuous"/>
      <w:pgSz w:w="11906" w:h="16838"/>
      <w:pgMar w:top="1134" w:right="851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0EF" w:rsidRDefault="004C30EF">
      <w:r>
        <w:separator/>
      </w:r>
    </w:p>
  </w:endnote>
  <w:endnote w:type="continuationSeparator" w:id="0">
    <w:p w:rsidR="004C30EF" w:rsidRDefault="004C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0EF" w:rsidRDefault="004C30EF">
      <w:r>
        <w:separator/>
      </w:r>
    </w:p>
  </w:footnote>
  <w:footnote w:type="continuationSeparator" w:id="0">
    <w:p w:rsidR="004C30EF" w:rsidRDefault="004C3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47F" w:rsidRDefault="00A4447F" w:rsidP="008949E3">
    <w:pPr>
      <w:pStyle w:val="a3"/>
      <w:framePr w:wrap="around" w:vAnchor="text" w:hAnchor="margin" w:xAlign="right" w:y="1"/>
      <w:rPr>
        <w:rStyle w:val="a5"/>
      </w:rPr>
    </w:pPr>
  </w:p>
  <w:p w:rsidR="00A4447F" w:rsidRDefault="00A4447F" w:rsidP="008949E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11D"/>
    <w:rsid w:val="000057C7"/>
    <w:rsid w:val="000059B7"/>
    <w:rsid w:val="00015294"/>
    <w:rsid w:val="00021D34"/>
    <w:rsid w:val="00030B08"/>
    <w:rsid w:val="00033508"/>
    <w:rsid w:val="00040508"/>
    <w:rsid w:val="00047A53"/>
    <w:rsid w:val="000604C1"/>
    <w:rsid w:val="00063084"/>
    <w:rsid w:val="00066F4E"/>
    <w:rsid w:val="00074A7A"/>
    <w:rsid w:val="00080564"/>
    <w:rsid w:val="000D245C"/>
    <w:rsid w:val="000D71A7"/>
    <w:rsid w:val="000E3DF9"/>
    <w:rsid w:val="00101E22"/>
    <w:rsid w:val="0010370D"/>
    <w:rsid w:val="0011066E"/>
    <w:rsid w:val="00114026"/>
    <w:rsid w:val="0014008F"/>
    <w:rsid w:val="00141651"/>
    <w:rsid w:val="00174D99"/>
    <w:rsid w:val="0017742A"/>
    <w:rsid w:val="001D406C"/>
    <w:rsid w:val="001D4A6B"/>
    <w:rsid w:val="001E232A"/>
    <w:rsid w:val="001F19AA"/>
    <w:rsid w:val="002256EB"/>
    <w:rsid w:val="00256007"/>
    <w:rsid w:val="00266535"/>
    <w:rsid w:val="002750C1"/>
    <w:rsid w:val="00296C35"/>
    <w:rsid w:val="002B193A"/>
    <w:rsid w:val="002C3F1F"/>
    <w:rsid w:val="002C4636"/>
    <w:rsid w:val="002C5F33"/>
    <w:rsid w:val="002D0F66"/>
    <w:rsid w:val="002E68E2"/>
    <w:rsid w:val="002F2F4E"/>
    <w:rsid w:val="003003FA"/>
    <w:rsid w:val="00307D8D"/>
    <w:rsid w:val="00322F0E"/>
    <w:rsid w:val="00325AD3"/>
    <w:rsid w:val="00370099"/>
    <w:rsid w:val="00392FBE"/>
    <w:rsid w:val="003B34F4"/>
    <w:rsid w:val="003B3D6A"/>
    <w:rsid w:val="003B59E5"/>
    <w:rsid w:val="003E2083"/>
    <w:rsid w:val="003F5FB2"/>
    <w:rsid w:val="003F6C75"/>
    <w:rsid w:val="00400D90"/>
    <w:rsid w:val="00404F13"/>
    <w:rsid w:val="00405AA3"/>
    <w:rsid w:val="00434B07"/>
    <w:rsid w:val="0044179B"/>
    <w:rsid w:val="00481BF5"/>
    <w:rsid w:val="00487C85"/>
    <w:rsid w:val="00490FAB"/>
    <w:rsid w:val="004B7EEC"/>
    <w:rsid w:val="004C30EF"/>
    <w:rsid w:val="004C5907"/>
    <w:rsid w:val="004D778B"/>
    <w:rsid w:val="00516750"/>
    <w:rsid w:val="00534BCF"/>
    <w:rsid w:val="005473CB"/>
    <w:rsid w:val="00563524"/>
    <w:rsid w:val="00565196"/>
    <w:rsid w:val="00582B34"/>
    <w:rsid w:val="005843A2"/>
    <w:rsid w:val="00590D4B"/>
    <w:rsid w:val="005B0CCD"/>
    <w:rsid w:val="005B5E21"/>
    <w:rsid w:val="005C655A"/>
    <w:rsid w:val="005D47D8"/>
    <w:rsid w:val="005D787D"/>
    <w:rsid w:val="005E4405"/>
    <w:rsid w:val="005E4B36"/>
    <w:rsid w:val="005F3035"/>
    <w:rsid w:val="005F49FC"/>
    <w:rsid w:val="00600828"/>
    <w:rsid w:val="00622CDF"/>
    <w:rsid w:val="00645E3A"/>
    <w:rsid w:val="00650B90"/>
    <w:rsid w:val="00662E29"/>
    <w:rsid w:val="006B23D8"/>
    <w:rsid w:val="006C267F"/>
    <w:rsid w:val="006C5F49"/>
    <w:rsid w:val="006F3E64"/>
    <w:rsid w:val="007169B9"/>
    <w:rsid w:val="00720B56"/>
    <w:rsid w:val="007432AA"/>
    <w:rsid w:val="00755CDA"/>
    <w:rsid w:val="00764C9F"/>
    <w:rsid w:val="00780DCD"/>
    <w:rsid w:val="0079184F"/>
    <w:rsid w:val="00796FA7"/>
    <w:rsid w:val="007B3855"/>
    <w:rsid w:val="007C72F2"/>
    <w:rsid w:val="007E0C03"/>
    <w:rsid w:val="007F7A21"/>
    <w:rsid w:val="00840C63"/>
    <w:rsid w:val="0085346D"/>
    <w:rsid w:val="00855C43"/>
    <w:rsid w:val="008818B3"/>
    <w:rsid w:val="00894303"/>
    <w:rsid w:val="008949E3"/>
    <w:rsid w:val="00895D11"/>
    <w:rsid w:val="008C539F"/>
    <w:rsid w:val="008E210F"/>
    <w:rsid w:val="008E7D4B"/>
    <w:rsid w:val="008F20E5"/>
    <w:rsid w:val="008F5BCB"/>
    <w:rsid w:val="00900217"/>
    <w:rsid w:val="00906734"/>
    <w:rsid w:val="0091010C"/>
    <w:rsid w:val="0091572C"/>
    <w:rsid w:val="00927AD4"/>
    <w:rsid w:val="00932933"/>
    <w:rsid w:val="009559EC"/>
    <w:rsid w:val="00956364"/>
    <w:rsid w:val="0098585C"/>
    <w:rsid w:val="00992505"/>
    <w:rsid w:val="009925A8"/>
    <w:rsid w:val="009B276F"/>
    <w:rsid w:val="00A00F41"/>
    <w:rsid w:val="00A027AF"/>
    <w:rsid w:val="00A1521C"/>
    <w:rsid w:val="00A16A67"/>
    <w:rsid w:val="00A21BFA"/>
    <w:rsid w:val="00A35C97"/>
    <w:rsid w:val="00A43620"/>
    <w:rsid w:val="00A4447F"/>
    <w:rsid w:val="00A451E4"/>
    <w:rsid w:val="00A51EF4"/>
    <w:rsid w:val="00A624A0"/>
    <w:rsid w:val="00A67260"/>
    <w:rsid w:val="00A77A20"/>
    <w:rsid w:val="00A83E1D"/>
    <w:rsid w:val="00A94F6F"/>
    <w:rsid w:val="00A97250"/>
    <w:rsid w:val="00AA5EF7"/>
    <w:rsid w:val="00AC1EE8"/>
    <w:rsid w:val="00AE35F9"/>
    <w:rsid w:val="00AE730A"/>
    <w:rsid w:val="00AF1D69"/>
    <w:rsid w:val="00AF531C"/>
    <w:rsid w:val="00B17CB1"/>
    <w:rsid w:val="00B22BF0"/>
    <w:rsid w:val="00B26467"/>
    <w:rsid w:val="00B34590"/>
    <w:rsid w:val="00B41FD1"/>
    <w:rsid w:val="00B50A47"/>
    <w:rsid w:val="00B51392"/>
    <w:rsid w:val="00B866EA"/>
    <w:rsid w:val="00B90DE3"/>
    <w:rsid w:val="00BC02CC"/>
    <w:rsid w:val="00BC5489"/>
    <w:rsid w:val="00BD083D"/>
    <w:rsid w:val="00BF1086"/>
    <w:rsid w:val="00BF522D"/>
    <w:rsid w:val="00BF533B"/>
    <w:rsid w:val="00C01A6D"/>
    <w:rsid w:val="00C21806"/>
    <w:rsid w:val="00C3726D"/>
    <w:rsid w:val="00C440EE"/>
    <w:rsid w:val="00C47009"/>
    <w:rsid w:val="00C50EBF"/>
    <w:rsid w:val="00C82C61"/>
    <w:rsid w:val="00C86605"/>
    <w:rsid w:val="00C90AA6"/>
    <w:rsid w:val="00CB0ED7"/>
    <w:rsid w:val="00CB7A1A"/>
    <w:rsid w:val="00CD6BF0"/>
    <w:rsid w:val="00CE640A"/>
    <w:rsid w:val="00CF21BA"/>
    <w:rsid w:val="00D156AD"/>
    <w:rsid w:val="00D34B43"/>
    <w:rsid w:val="00D55A08"/>
    <w:rsid w:val="00D63ECF"/>
    <w:rsid w:val="00D863E2"/>
    <w:rsid w:val="00D872FE"/>
    <w:rsid w:val="00D95DF3"/>
    <w:rsid w:val="00DC66B7"/>
    <w:rsid w:val="00DD1608"/>
    <w:rsid w:val="00DD33F9"/>
    <w:rsid w:val="00DD54EC"/>
    <w:rsid w:val="00DE6CDF"/>
    <w:rsid w:val="00E1746A"/>
    <w:rsid w:val="00E55F10"/>
    <w:rsid w:val="00E57145"/>
    <w:rsid w:val="00E67603"/>
    <w:rsid w:val="00E729C9"/>
    <w:rsid w:val="00E85A92"/>
    <w:rsid w:val="00EB7995"/>
    <w:rsid w:val="00EC67FA"/>
    <w:rsid w:val="00ED25B7"/>
    <w:rsid w:val="00EF3BB4"/>
    <w:rsid w:val="00F06390"/>
    <w:rsid w:val="00F11010"/>
    <w:rsid w:val="00F14C72"/>
    <w:rsid w:val="00F177C1"/>
    <w:rsid w:val="00F3123A"/>
    <w:rsid w:val="00F366E8"/>
    <w:rsid w:val="00F4607C"/>
    <w:rsid w:val="00F47D95"/>
    <w:rsid w:val="00F55D10"/>
    <w:rsid w:val="00F5725A"/>
    <w:rsid w:val="00FA60CE"/>
    <w:rsid w:val="00FA7949"/>
    <w:rsid w:val="00FC011D"/>
    <w:rsid w:val="00FE1BA4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AEE6954-5E24-480F-859F-208CB22B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872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8949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8949E3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370099"/>
    <w:pPr>
      <w:tabs>
        <w:tab w:val="right" w:leader="dot" w:pos="9627"/>
      </w:tabs>
      <w:spacing w:line="360" w:lineRule="auto"/>
      <w:jc w:val="both"/>
    </w:pPr>
  </w:style>
  <w:style w:type="character" w:styleId="a6">
    <w:name w:val="Hyperlink"/>
    <w:uiPriority w:val="99"/>
    <w:rsid w:val="00D872FE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1416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3507</Words>
  <Characters>19996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598 Тема: История архивного дела в Украине</vt:lpstr>
    </vt:vector>
  </TitlesOfParts>
  <Company>home</Company>
  <LinksUpToDate>false</LinksUpToDate>
  <CharactersWithSpaces>23457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598 Тема: История архивного дела в Украине</dc:title>
  <dc:subject/>
  <dc:creator>user</dc:creator>
  <cp:keywords/>
  <dc:description/>
  <cp:lastModifiedBy>admin</cp:lastModifiedBy>
  <cp:revision>2</cp:revision>
  <dcterms:created xsi:type="dcterms:W3CDTF">2014-03-08T20:28:00Z</dcterms:created>
  <dcterms:modified xsi:type="dcterms:W3CDTF">2014-03-08T20:28:00Z</dcterms:modified>
</cp:coreProperties>
</file>