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9BC" w:rsidRPr="00BD69E3" w:rsidRDefault="00EA1752" w:rsidP="00071200">
      <w:pPr>
        <w:shd w:val="clear" w:color="auto" w:fill="FFFFFF"/>
        <w:spacing w:line="360" w:lineRule="auto"/>
        <w:ind w:firstLine="709"/>
        <w:jc w:val="center"/>
        <w:rPr>
          <w:b/>
        </w:rPr>
      </w:pPr>
      <w:r w:rsidRPr="00071200">
        <w:rPr>
          <w:b/>
        </w:rPr>
        <w:t>Д</w:t>
      </w:r>
      <w:r w:rsidR="00FA19BC" w:rsidRPr="00071200">
        <w:rPr>
          <w:b/>
        </w:rPr>
        <w:t>еятельность ОУН-УПА в годы Второй мировой войны и их отношение к Германии и СССР</w:t>
      </w:r>
    </w:p>
    <w:p w:rsidR="00071200" w:rsidRPr="00BD69E3" w:rsidRDefault="00071200" w:rsidP="00071200">
      <w:pPr>
        <w:shd w:val="clear" w:color="auto" w:fill="FFFFFF"/>
        <w:spacing w:line="360" w:lineRule="auto"/>
        <w:ind w:firstLine="709"/>
        <w:jc w:val="both"/>
        <w:rPr>
          <w:b/>
        </w:rPr>
      </w:pP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iCs/>
        </w:rPr>
        <w:t>Украинские интегральные националисты с энтузиазмом приветствовали нападение Германии на СССР, видя в этом событии многообещающую возможность для образования не</w:t>
      </w:r>
      <w:r w:rsidRPr="00071200">
        <w:rPr>
          <w:iCs/>
          <w:spacing w:val="-2"/>
        </w:rPr>
        <w:t>зависимого украинского государства. Однако хотя ОУН и нем</w:t>
      </w:r>
      <w:r w:rsidRPr="00071200">
        <w:rPr>
          <w:iCs/>
          <w:spacing w:val="-1"/>
        </w:rPr>
        <w:t>цы имели общего врага, их интересы и цели были просто несо</w:t>
      </w:r>
      <w:r w:rsidRPr="00071200">
        <w:rPr>
          <w:iCs/>
        </w:rPr>
        <w:t xml:space="preserve">поставимы. Немцам ОУН представлялась полезной главным образом как диверсионная сила, способная опустошать тылы </w:t>
      </w:r>
      <w:r w:rsidRPr="00071200">
        <w:rPr>
          <w:iCs/>
          <w:spacing w:val="-1"/>
        </w:rPr>
        <w:t>советской армии. Со своей стороны интегральные национали</w:t>
      </w:r>
      <w:r w:rsidRPr="00071200">
        <w:rPr>
          <w:iCs/>
        </w:rPr>
        <w:t xml:space="preserve">сты, совсем недавно пережившие разочарование в Гитлере в </w:t>
      </w:r>
      <w:r w:rsidRPr="00071200">
        <w:rPr>
          <w:iCs/>
          <w:spacing w:val="1"/>
        </w:rPr>
        <w:t xml:space="preserve">связи с его поведением относительно Карпатской Украины, </w:t>
      </w:r>
      <w:r w:rsidRPr="00071200">
        <w:rPr>
          <w:iCs/>
          <w:spacing w:val="-1"/>
        </w:rPr>
        <w:t xml:space="preserve">явно не стремились служить орудием Берлина; в их намерения </w:t>
      </w:r>
      <w:r w:rsidRPr="00071200">
        <w:rPr>
          <w:iCs/>
          <w:spacing w:val="1"/>
        </w:rPr>
        <w:t>входило использовать войну для распространения собствен</w:t>
      </w:r>
      <w:r w:rsidRPr="00071200">
        <w:rPr>
          <w:iCs/>
          <w:spacing w:val="-1"/>
        </w:rPr>
        <w:t>ного влияния в Украине. Таким образом, каждая сторона соби</w:t>
      </w:r>
      <w:r w:rsidRPr="00071200">
        <w:rPr>
          <w:iCs/>
        </w:rPr>
        <w:t>ралась использовать другую в своих, часто взаимоисключаю</w:t>
      </w:r>
      <w:r w:rsidRPr="00071200">
        <w:rPr>
          <w:iCs/>
          <w:spacing w:val="4"/>
        </w:rPr>
        <w:t>щих, целях.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iCs/>
          <w:spacing w:val="5"/>
        </w:rPr>
      </w:pPr>
      <w:r w:rsidRPr="00071200">
        <w:rPr>
          <w:iCs/>
          <w:spacing w:val="-3"/>
        </w:rPr>
        <w:t xml:space="preserve">В первые же дни немецкого вторжения в Украину конфликт </w:t>
      </w:r>
      <w:r w:rsidRPr="00071200">
        <w:rPr>
          <w:iCs/>
          <w:spacing w:val="-1"/>
        </w:rPr>
        <w:t xml:space="preserve">интересов нацистов и интегральных националистов вышел на </w:t>
      </w:r>
      <w:r w:rsidRPr="00071200">
        <w:rPr>
          <w:iCs/>
        </w:rPr>
        <w:t xml:space="preserve">передний план. Со смелостью, граничащей с безрассудством, </w:t>
      </w:r>
      <w:r w:rsidRPr="00071200">
        <w:rPr>
          <w:iCs/>
          <w:spacing w:val="3"/>
        </w:rPr>
        <w:t>ОУН-Б, поддержанная «Нахтигалем», не согласовав с нем</w:t>
      </w:r>
      <w:r w:rsidRPr="00071200">
        <w:rPr>
          <w:iCs/>
          <w:spacing w:val="-2"/>
        </w:rPr>
        <w:t xml:space="preserve">цами своего решения, предприняла дерзкий шаг, провозгласив </w:t>
      </w:r>
      <w:r w:rsidRPr="00071200">
        <w:rPr>
          <w:iCs/>
        </w:rPr>
        <w:t>30 июня 1941 г. в только что взятом Львове Украинское госу</w:t>
      </w:r>
      <w:r w:rsidRPr="00071200">
        <w:rPr>
          <w:iCs/>
          <w:spacing w:val="-2"/>
        </w:rPr>
        <w:t xml:space="preserve">дарство. Премьером был избран ближайший соратник Бандеры </w:t>
      </w:r>
      <w:r w:rsidRPr="00071200">
        <w:rPr>
          <w:iCs/>
          <w:spacing w:val="1"/>
        </w:rPr>
        <w:t xml:space="preserve">Ярослав Стецько. ОУН-Б пошла ва-банк, полагая, что немцы </w:t>
      </w:r>
      <w:r w:rsidRPr="00071200">
        <w:rPr>
          <w:iCs/>
          <w:spacing w:val="-1"/>
        </w:rPr>
        <w:t xml:space="preserve">скорее примут эту акцию как свершившийся факт, чем пойдут </w:t>
      </w:r>
      <w:r w:rsidRPr="00071200">
        <w:rPr>
          <w:iCs/>
          <w:spacing w:val="5"/>
        </w:rPr>
        <w:t>на конфронтацию в самом начале вторжения. [4, с.481]</w:t>
      </w:r>
    </w:p>
    <w:p w:rsidR="00FA19BC" w:rsidRPr="00BD69E3" w:rsidRDefault="00FA19BC" w:rsidP="00071200">
      <w:pPr>
        <w:shd w:val="clear" w:color="auto" w:fill="FFFFFF"/>
        <w:spacing w:line="360" w:lineRule="auto"/>
        <w:ind w:firstLine="709"/>
        <w:jc w:val="both"/>
        <w:rPr>
          <w:spacing w:val="1"/>
        </w:rPr>
      </w:pPr>
      <w:r w:rsidRPr="00071200">
        <w:t xml:space="preserve">Составляющей движения сопротивления в тылу фашистов после неудачной </w:t>
      </w:r>
      <w:r w:rsidRPr="00071200">
        <w:rPr>
          <w:spacing w:val="-3"/>
        </w:rPr>
        <w:t xml:space="preserve">попытки 30 июня 1941 г. провозглашения во Львове </w:t>
      </w:r>
      <w:r w:rsidRPr="00071200">
        <w:rPr>
          <w:spacing w:val="-4"/>
        </w:rPr>
        <w:t xml:space="preserve">самостоятельного Украинского государства стали действия определенной </w:t>
      </w:r>
      <w:r w:rsidRPr="00071200">
        <w:t xml:space="preserve">части Организации украинских националистов (ОУН) и </w:t>
      </w:r>
      <w:r w:rsidRPr="00071200">
        <w:rPr>
          <w:spacing w:val="1"/>
        </w:rPr>
        <w:t>Украинской повстанческой армии (УПА).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2"/>
        </w:rPr>
        <w:t xml:space="preserve">В канун вторжения немецких войск в СССР националистическое </w:t>
      </w:r>
      <w:r w:rsidRPr="00071200">
        <w:rPr>
          <w:spacing w:val="-3"/>
        </w:rPr>
        <w:t xml:space="preserve">движение уже было существенно расколото. Собственно внутренний конфликт в ОУН существовал в течение длительного </w:t>
      </w:r>
      <w:r w:rsidRPr="00071200">
        <w:rPr>
          <w:spacing w:val="-2"/>
        </w:rPr>
        <w:t xml:space="preserve">времени, но межфракционная борьба особенно заострилась </w:t>
      </w:r>
      <w:r w:rsidRPr="00071200">
        <w:rPr>
          <w:spacing w:val="-3"/>
        </w:rPr>
        <w:t xml:space="preserve">после убийства в мае 1938 г. лидера организации Е.Коновальца. Именно с этого периода пошло расхождение </w:t>
      </w:r>
      <w:r w:rsidRPr="00071200">
        <w:rPr>
          <w:spacing w:val="-2"/>
        </w:rPr>
        <w:t xml:space="preserve">между ветеранами — членами Организации Украинских Националистов (ОУН) (Мельник, Барановский, Сушко, Сциборский и др.), что большей частью находились в эмиграции, и молодежью — радикальными боевиками, которые возглавляли </w:t>
      </w:r>
      <w:r w:rsidRPr="00071200">
        <w:rPr>
          <w:spacing w:val="-5"/>
        </w:rPr>
        <w:t>подпольную</w:t>
      </w:r>
      <w:r w:rsidRPr="00071200">
        <w:t xml:space="preserve"> </w:t>
      </w:r>
      <w:r w:rsidRPr="00071200">
        <w:rPr>
          <w:spacing w:val="-5"/>
        </w:rPr>
        <w:t>борьбу в западноукраинских землях (Бандера</w:t>
      </w:r>
      <w:r w:rsidRPr="00071200">
        <w:rPr>
          <w:spacing w:val="-1"/>
        </w:rPr>
        <w:t xml:space="preserve">, Стецко, Шухевич и др.). </w:t>
      </w:r>
      <w:r w:rsidRPr="00071200">
        <w:rPr>
          <w:spacing w:val="-5"/>
        </w:rPr>
        <w:t xml:space="preserve">В </w:t>
      </w:r>
      <w:r w:rsidRPr="00071200">
        <w:rPr>
          <w:spacing w:val="-1"/>
        </w:rPr>
        <w:t xml:space="preserve">основе конфликта лежала борьба за власть и влияние </w:t>
      </w:r>
      <w:r w:rsidRPr="00071200">
        <w:rPr>
          <w:spacing w:val="-2"/>
        </w:rPr>
        <w:t>в организации, его обострению способствовали возрастная разница, напряженные личные отношения, существенные расхождения в вопросах тактики борьбы.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071200">
        <w:t xml:space="preserve">Молодые радикалы требовали от лидеров ОУН пересмотреть </w:t>
      </w:r>
      <w:r w:rsidRPr="00071200">
        <w:rPr>
          <w:spacing w:val="-3"/>
        </w:rPr>
        <w:t>политику ОУН относительно ориентации лишь на одно государство</w:t>
      </w:r>
      <w:r w:rsidRPr="00071200">
        <w:rPr>
          <w:spacing w:val="1"/>
        </w:rPr>
        <w:t xml:space="preserve"> (в частности, Германию), наладить контакты с западными </w:t>
      </w:r>
      <w:r w:rsidRPr="00071200">
        <w:rPr>
          <w:spacing w:val="-4"/>
        </w:rPr>
        <w:t xml:space="preserve">странами, сосредоточить все усилия на борьбе собственно </w:t>
      </w:r>
      <w:r w:rsidRPr="00071200">
        <w:t xml:space="preserve">в Украине, разворачивать революционную деятельность, невзирая на потери от репрессий советской власти. Члены же </w:t>
      </w:r>
      <w:r w:rsidRPr="00071200">
        <w:rPr>
          <w:spacing w:val="-2"/>
        </w:rPr>
        <w:t xml:space="preserve">провода ОУН, люди старшего возраста, склонялись в основном </w:t>
      </w:r>
      <w:r w:rsidRPr="00071200">
        <w:rPr>
          <w:spacing w:val="6"/>
        </w:rPr>
        <w:t xml:space="preserve">к </w:t>
      </w:r>
      <w:r w:rsidRPr="00071200">
        <w:rPr>
          <w:spacing w:val="6"/>
          <w:lang w:val="uk-UA"/>
        </w:rPr>
        <w:t>умеренным</w:t>
      </w:r>
      <w:r w:rsidRPr="00071200">
        <w:rPr>
          <w:spacing w:val="6"/>
        </w:rPr>
        <w:t xml:space="preserve"> действиям. Кроме этого, развертывание и </w:t>
      </w:r>
      <w:r w:rsidRPr="00071200">
        <w:t xml:space="preserve">углубление конфликта обусловило то, что во время немецко-польской войны бандеровцы якобы захватили документы польской разведки и установили причастность членов </w:t>
      </w:r>
      <w:r w:rsidRPr="00071200">
        <w:rPr>
          <w:spacing w:val="-3"/>
        </w:rPr>
        <w:t xml:space="preserve">организации ОУН Сеника, Сциборского и Барановского к </w:t>
      </w:r>
      <w:r w:rsidRPr="00071200">
        <w:rPr>
          <w:spacing w:val="1"/>
        </w:rPr>
        <w:t>сотрудничеству с польской разведкой.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2"/>
        </w:rPr>
        <w:t xml:space="preserve">В августе 1939 г. в Риме произошел Второй Большой сбор ОУН, на котором доминировали сторонники А. Мельника, который </w:t>
      </w:r>
      <w:r w:rsidRPr="00071200">
        <w:rPr>
          <w:spacing w:val="-3"/>
        </w:rPr>
        <w:t xml:space="preserve">и был утвержден лидером организации. Ответом молодых </w:t>
      </w:r>
      <w:r w:rsidRPr="00071200">
        <w:rPr>
          <w:spacing w:val="-2"/>
        </w:rPr>
        <w:t xml:space="preserve">радикалов на неуступчивость ветеранов стал созыв </w:t>
      </w:r>
      <w:r w:rsidRPr="00071200">
        <w:rPr>
          <w:spacing w:val="2"/>
        </w:rPr>
        <w:t xml:space="preserve">в феврале 1940 г. в Кракове собственной конференции, </w:t>
      </w:r>
      <w:r w:rsidRPr="00071200">
        <w:rPr>
          <w:spacing w:val="-2"/>
        </w:rPr>
        <w:t>которая не только не признала решений римского сбора, но и сформировала Революционную организацию ОУН во главе с С. Бандерой</w:t>
      </w:r>
      <w:r w:rsidRPr="00071200">
        <w:rPr>
          <w:spacing w:val="-5"/>
        </w:rPr>
        <w:t xml:space="preserve">. </w:t>
      </w:r>
      <w:r w:rsidRPr="00071200">
        <w:rPr>
          <w:spacing w:val="-4"/>
        </w:rPr>
        <w:t xml:space="preserve">С этого момента начинается одновременное существование двух </w:t>
      </w:r>
      <w:r w:rsidRPr="00071200">
        <w:rPr>
          <w:spacing w:val="1"/>
        </w:rPr>
        <w:t xml:space="preserve">украинских националистических организаций: ОУН-Р, или </w:t>
      </w:r>
      <w:r w:rsidRPr="00071200">
        <w:rPr>
          <w:spacing w:val="-5"/>
        </w:rPr>
        <w:t xml:space="preserve">ОУН-Б — революционная, иначе </w:t>
      </w:r>
      <w:r w:rsidRPr="00071200">
        <w:rPr>
          <w:spacing w:val="-5"/>
          <w:lang w:val="uk-UA"/>
        </w:rPr>
        <w:t>бандеровская</w:t>
      </w:r>
      <w:r w:rsidRPr="00071200">
        <w:rPr>
          <w:spacing w:val="-5"/>
        </w:rPr>
        <w:t xml:space="preserve">, и ОУН-М — </w:t>
      </w:r>
      <w:r w:rsidRPr="00071200">
        <w:rPr>
          <w:spacing w:val="2"/>
          <w:lang w:val="uk-UA"/>
        </w:rPr>
        <w:t>мельниковская</w:t>
      </w:r>
      <w:r w:rsidRPr="00071200">
        <w:rPr>
          <w:spacing w:val="2"/>
        </w:rPr>
        <w:t xml:space="preserve">. Оставаясь верными в общем национализму, </w:t>
      </w:r>
      <w:r w:rsidRPr="00071200">
        <w:rPr>
          <w:spacing w:val="-3"/>
        </w:rPr>
        <w:t xml:space="preserve">обе организации ставили перед собой одну цель — независимость </w:t>
      </w:r>
      <w:r w:rsidRPr="00071200">
        <w:t xml:space="preserve">Украины, однако взгляды на пути ее достижения </w:t>
      </w:r>
      <w:r w:rsidRPr="00071200">
        <w:rPr>
          <w:spacing w:val="2"/>
        </w:rPr>
        <w:t xml:space="preserve">существенно отличались. Если </w:t>
      </w:r>
      <w:r w:rsidRPr="00071200">
        <w:rPr>
          <w:spacing w:val="2"/>
          <w:lang w:val="uk-UA"/>
        </w:rPr>
        <w:t>мельниковцы</w:t>
      </w:r>
      <w:r w:rsidRPr="00071200">
        <w:rPr>
          <w:spacing w:val="2"/>
        </w:rPr>
        <w:t xml:space="preserve"> рассчитывали </w:t>
      </w:r>
      <w:r w:rsidRPr="00071200">
        <w:rPr>
          <w:spacing w:val="-1"/>
        </w:rPr>
        <w:t xml:space="preserve">на значительную помощь Германии в решении украинского </w:t>
      </w:r>
      <w:r w:rsidRPr="00071200">
        <w:rPr>
          <w:spacing w:val="2"/>
        </w:rPr>
        <w:t xml:space="preserve">вопроса, то сторонники Бандеры считали, что украинское </w:t>
      </w:r>
      <w:r w:rsidRPr="00071200">
        <w:t xml:space="preserve">государство может быть установлено лишь в результате национальной революции, в ходе которой рассчитывать можно лишь «на собственные силы украинского народа, отбросив </w:t>
      </w:r>
      <w:r w:rsidRPr="00071200">
        <w:rPr>
          <w:spacing w:val="2"/>
        </w:rPr>
        <w:t>в целом ориентацию на чужие силы». В это время бандеровцы</w:t>
      </w:r>
      <w:r w:rsidRPr="00071200">
        <w:rPr>
          <w:spacing w:val="-2"/>
        </w:rPr>
        <w:t xml:space="preserve"> не отрицали даже борьбы с Германией. Однако с приближением </w:t>
      </w:r>
      <w:r w:rsidRPr="00071200">
        <w:rPr>
          <w:spacing w:val="-1"/>
        </w:rPr>
        <w:t xml:space="preserve">нападения Гитлера на СССР оба течения ОУН </w:t>
      </w:r>
      <w:r w:rsidRPr="00071200">
        <w:t xml:space="preserve">сделали ставку на Германию. Такая эволюция позиции объясняется, очевидно, не кардинальным изменением взглядов, </w:t>
      </w:r>
      <w:r w:rsidRPr="00071200">
        <w:rPr>
          <w:spacing w:val="8"/>
        </w:rPr>
        <w:t xml:space="preserve">а просто попытками максимально использовать все </w:t>
      </w:r>
      <w:r w:rsidRPr="00071200">
        <w:rPr>
          <w:spacing w:val="-1"/>
        </w:rPr>
        <w:t xml:space="preserve">факторы, которые, по мнению </w:t>
      </w:r>
      <w:r w:rsidRPr="00071200">
        <w:rPr>
          <w:spacing w:val="-1"/>
          <w:lang w:val="uk-UA"/>
        </w:rPr>
        <w:t>бандеровской</w:t>
      </w:r>
      <w:r w:rsidRPr="00071200">
        <w:rPr>
          <w:spacing w:val="-1"/>
        </w:rPr>
        <w:t xml:space="preserve"> организации, могли </w:t>
      </w:r>
      <w:r w:rsidRPr="00071200">
        <w:t xml:space="preserve">способствовать становлению украинской государственности. Посредством </w:t>
      </w:r>
      <w:r w:rsidRPr="00071200">
        <w:rPr>
          <w:spacing w:val="-4"/>
        </w:rPr>
        <w:t>немецкого военного командования ОУН-Б сформировала «</w:t>
      </w:r>
      <w:r w:rsidRPr="00071200">
        <w:rPr>
          <w:spacing w:val="1"/>
        </w:rPr>
        <w:t xml:space="preserve">Легион украинских националистов», который состоял </w:t>
      </w:r>
      <w:r w:rsidRPr="00071200">
        <w:rPr>
          <w:spacing w:val="-2"/>
        </w:rPr>
        <w:t xml:space="preserve">из двух подразделений — «Нахтигаль» и «Роланд». Численность легиона была незначительной — около 600 солдат. </w:t>
      </w:r>
      <w:r w:rsidRPr="00071200">
        <w:rPr>
          <w:spacing w:val="2"/>
        </w:rPr>
        <w:t xml:space="preserve">Немцы планировали использовать эти украинские части для </w:t>
      </w:r>
      <w:r w:rsidRPr="00071200">
        <w:rPr>
          <w:spacing w:val="1"/>
        </w:rPr>
        <w:t xml:space="preserve">охраны и карательных акций на оккупированной территории. Бандера </w:t>
      </w:r>
      <w:r w:rsidRPr="00071200">
        <w:rPr>
          <w:spacing w:val="2"/>
        </w:rPr>
        <w:t xml:space="preserve">же видел в них ядро будущей национальной армии </w:t>
      </w:r>
      <w:r w:rsidRPr="00071200">
        <w:rPr>
          <w:spacing w:val="-2"/>
        </w:rPr>
        <w:t xml:space="preserve">и средство распространения влияния ОУН-Б. Ситуацию, которая сложилась </w:t>
      </w:r>
      <w:r w:rsidRPr="00071200">
        <w:rPr>
          <w:spacing w:val="-1"/>
        </w:rPr>
        <w:t xml:space="preserve">в отношениях между ОУН и руководством третьего рейха, </w:t>
      </w:r>
      <w:r w:rsidRPr="00071200">
        <w:rPr>
          <w:spacing w:val="2"/>
        </w:rPr>
        <w:t>метко характеризует известный историк О. Субтельний:</w:t>
      </w:r>
      <w:r w:rsidRPr="00071200">
        <w:rPr>
          <w:spacing w:val="-1"/>
        </w:rPr>
        <w:t xml:space="preserve"> «каждая сторона стремилась использовать другую в своих собственных</w:t>
      </w:r>
      <w:r w:rsidRPr="00071200">
        <w:rPr>
          <w:spacing w:val="4"/>
        </w:rPr>
        <w:t>, часто противоположных целях».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4"/>
        </w:rPr>
        <w:t xml:space="preserve">С началом боевых действий Германии против СССР ОУН-Б </w:t>
      </w:r>
      <w:r w:rsidRPr="00071200">
        <w:rPr>
          <w:spacing w:val="-1"/>
        </w:rPr>
        <w:t xml:space="preserve">перешла к решительным акциям. 30 июня 1941 г. в только что </w:t>
      </w:r>
      <w:r w:rsidRPr="00071200">
        <w:rPr>
          <w:spacing w:val="-2"/>
        </w:rPr>
        <w:t xml:space="preserve">захваченном немцами Львове, опираясь на «Нахтигаль» </w:t>
      </w:r>
      <w:r w:rsidRPr="00071200">
        <w:rPr>
          <w:spacing w:val="-4"/>
        </w:rPr>
        <w:t xml:space="preserve">и вооруженные группы боевиков, бандеровцы провели в доме «Просветительства» Украинские национальные собрания, которые приняли Акт о возобновлении Украинского Государства. Было избрано </w:t>
      </w:r>
      <w:r w:rsidRPr="00071200">
        <w:rPr>
          <w:spacing w:val="-3"/>
        </w:rPr>
        <w:t xml:space="preserve">Украинское государственное правление во главе с соратником Бандеры </w:t>
      </w:r>
      <w:r w:rsidRPr="00071200">
        <w:rPr>
          <w:spacing w:val="1"/>
        </w:rPr>
        <w:t xml:space="preserve">— Я. Стецко. </w:t>
      </w:r>
      <w:r w:rsidRPr="00071200">
        <w:rPr>
          <w:spacing w:val="-2"/>
        </w:rPr>
        <w:t>Неопределенное отношение немецкой стороны к националитическому движению, с одно</w:t>
      </w:r>
      <w:r w:rsidRPr="00071200">
        <w:t xml:space="preserve">й стороны, порождала у </w:t>
      </w:r>
      <w:r w:rsidRPr="00071200">
        <w:rPr>
          <w:lang w:val="uk-UA"/>
        </w:rPr>
        <w:t>оуновцев</w:t>
      </w:r>
      <w:r w:rsidRPr="00071200">
        <w:t xml:space="preserve"> иллюзии о возможности сотрудничества с гитлеровцами, с другой </w:t>
      </w:r>
      <w:r w:rsidRPr="00071200">
        <w:rPr>
          <w:spacing w:val="-2"/>
        </w:rPr>
        <w:t xml:space="preserve">— создавала определенное пространство для маневра, </w:t>
      </w:r>
      <w:r w:rsidRPr="00071200">
        <w:rPr>
          <w:spacing w:val="1"/>
        </w:rPr>
        <w:t xml:space="preserve">для активных государственно-созидательных действий. Однако Бандера и его </w:t>
      </w:r>
      <w:r w:rsidRPr="00071200">
        <w:rPr>
          <w:spacing w:val="3"/>
        </w:rPr>
        <w:t>соратники ошиблись в оценке ситуации.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1"/>
        </w:rPr>
        <w:t xml:space="preserve">Реакция Берлина на восстановление украинской государственности </w:t>
      </w:r>
      <w:r w:rsidRPr="00071200">
        <w:rPr>
          <w:spacing w:val="-1"/>
        </w:rPr>
        <w:t xml:space="preserve">была быстрой и резкой. Вскоре С. Бандеру, Я. Стецко и других лидеров ОУН-Б арестовли и отправили в Берлин. Кроме этого, </w:t>
      </w:r>
      <w:r w:rsidRPr="00071200">
        <w:t xml:space="preserve">гитлеровцами было арестовано 300 членов ОУН, из которых вскоре 15 было расстреляно. После отказа отзывать </w:t>
      </w:r>
      <w:r w:rsidRPr="00071200">
        <w:rPr>
          <w:spacing w:val="-1"/>
        </w:rPr>
        <w:t xml:space="preserve">Акт о восстановлении Украинского государства, С. Бандера </w:t>
      </w:r>
      <w:r w:rsidRPr="00071200">
        <w:t xml:space="preserve">полтора года провел в берлинской тюрьме, а затем вплоть до </w:t>
      </w:r>
      <w:r w:rsidRPr="00071200">
        <w:rPr>
          <w:spacing w:val="-1"/>
        </w:rPr>
        <w:t xml:space="preserve">сентября 1944 г. находился в концлагерях Заксенгаузен и </w:t>
      </w:r>
      <w:r w:rsidRPr="00071200">
        <w:rPr>
          <w:spacing w:val="-3"/>
        </w:rPr>
        <w:t>Ораниенбург.</w:t>
      </w:r>
    </w:p>
    <w:p w:rsidR="00FA19BC" w:rsidRPr="00071200" w:rsidRDefault="00FA19BC" w:rsidP="00071200">
      <w:pPr>
        <w:spacing w:line="360" w:lineRule="auto"/>
        <w:ind w:firstLine="709"/>
        <w:jc w:val="both"/>
        <w:rPr>
          <w:lang w:val="uk-UA"/>
        </w:rPr>
      </w:pPr>
      <w:r w:rsidRPr="00071200">
        <w:rPr>
          <w:spacing w:val="-1"/>
        </w:rPr>
        <w:t>ОУН-М решительно отмежевался от львовской акции бандеровцев</w:t>
      </w:r>
      <w:r w:rsidRPr="00071200">
        <w:rPr>
          <w:spacing w:val="3"/>
        </w:rPr>
        <w:t xml:space="preserve">. Уже 6 июля 1941 г. А. Мельник послал Гитлеру </w:t>
      </w:r>
      <w:r w:rsidRPr="00071200">
        <w:rPr>
          <w:spacing w:val="7"/>
          <w:lang w:val="uk-UA"/>
        </w:rPr>
        <w:t xml:space="preserve">письмо, в котором вопрос независимости Украины </w:t>
      </w:r>
      <w:r w:rsidRPr="00071200">
        <w:rPr>
          <w:spacing w:val="6"/>
          <w:lang w:val="uk-UA"/>
        </w:rPr>
        <w:t xml:space="preserve">не затрагивался, а подчеркивалась верноподданная позиция </w:t>
      </w:r>
      <w:r w:rsidRPr="00071200">
        <w:rPr>
          <w:spacing w:val="-2"/>
          <w:lang w:val="uk-UA"/>
        </w:rPr>
        <w:t>ОУН-М.</w:t>
      </w:r>
      <w:r w:rsidRPr="00071200">
        <w:rPr>
          <w:spacing w:val="1"/>
          <w:lang w:val="uk-UA"/>
        </w:rPr>
        <w:t xml:space="preserve"> И хотя немцы согласились создать дивизию СС,</w:t>
      </w:r>
      <w:r w:rsidR="00BD69E3" w:rsidRPr="00BD69E3">
        <w:rPr>
          <w:spacing w:val="1"/>
        </w:rPr>
        <w:t xml:space="preserve"> </w:t>
      </w:r>
      <w:r w:rsidRPr="00071200">
        <w:rPr>
          <w:spacing w:val="1"/>
          <w:lang w:val="uk-UA"/>
        </w:rPr>
        <w:t xml:space="preserve">которая состояла из украинцев Галичины, лишь после Сталинградской </w:t>
      </w:r>
      <w:r w:rsidRPr="00071200">
        <w:rPr>
          <w:spacing w:val="3"/>
        </w:rPr>
        <w:t xml:space="preserve">битвы лояльность </w:t>
      </w:r>
      <w:r w:rsidRPr="00071200">
        <w:rPr>
          <w:spacing w:val="3"/>
          <w:lang w:val="uk-UA"/>
        </w:rPr>
        <w:t>мельниковцев</w:t>
      </w:r>
      <w:r w:rsidRPr="00071200">
        <w:rPr>
          <w:spacing w:val="3"/>
        </w:rPr>
        <w:t xml:space="preserve"> была замечена третьим рейхом и они получили определенную свободу действий. Концентрируя </w:t>
      </w:r>
      <w:r w:rsidRPr="00071200">
        <w:rPr>
          <w:spacing w:val="-1"/>
          <w:lang w:val="uk-UA"/>
        </w:rPr>
        <w:t xml:space="preserve">свои силы в больших городах, особенно в Киеве, </w:t>
      </w:r>
      <w:r w:rsidRPr="00071200">
        <w:rPr>
          <w:spacing w:val="-3"/>
          <w:lang w:val="uk-UA"/>
        </w:rPr>
        <w:t xml:space="preserve">ОУН-М организовывала местное самоуправление, вспомогательную </w:t>
      </w:r>
      <w:r w:rsidRPr="00071200">
        <w:rPr>
          <w:spacing w:val="2"/>
          <w:lang w:val="uk-UA"/>
        </w:rPr>
        <w:t xml:space="preserve">полицию, общественные организации. 5 октября 1941 г. был </w:t>
      </w:r>
      <w:r w:rsidRPr="00071200">
        <w:rPr>
          <w:spacing w:val="-3"/>
          <w:lang w:val="uk-UA"/>
        </w:rPr>
        <w:t xml:space="preserve">образован Украинский Национальный Совет во главе с М. Величковисским </w:t>
      </w:r>
      <w:r w:rsidRPr="00071200">
        <w:rPr>
          <w:spacing w:val="-1"/>
        </w:rPr>
        <w:t xml:space="preserve">как представительский орган украинского народа </w:t>
      </w:r>
      <w:r w:rsidRPr="00071200">
        <w:rPr>
          <w:spacing w:val="4"/>
        </w:rPr>
        <w:t xml:space="preserve">для подготовки формирования национального правительства, </w:t>
      </w:r>
      <w:r w:rsidRPr="00071200">
        <w:rPr>
          <w:spacing w:val="-1"/>
          <w:lang w:val="uk-UA"/>
        </w:rPr>
        <w:t xml:space="preserve">Однако все эти попытки украинских националистов, направленные </w:t>
      </w:r>
      <w:r w:rsidRPr="00071200">
        <w:rPr>
          <w:spacing w:val="-1"/>
        </w:rPr>
        <w:t xml:space="preserve">на постепенное восстановление украинского государства </w:t>
      </w:r>
      <w:r w:rsidRPr="00071200">
        <w:rPr>
          <w:spacing w:val="-2"/>
        </w:rPr>
        <w:t xml:space="preserve">, </w:t>
      </w:r>
      <w:r w:rsidRPr="00071200">
        <w:rPr>
          <w:spacing w:val="-1"/>
          <w:lang w:val="uk-UA"/>
        </w:rPr>
        <w:t xml:space="preserve">противоречили </w:t>
      </w:r>
      <w:r w:rsidRPr="00071200">
        <w:rPr>
          <w:spacing w:val="-2"/>
        </w:rPr>
        <w:t xml:space="preserve">планам гитлеровцев. Поэтому уже в сентябре 1941 г. прошла </w:t>
      </w:r>
      <w:r w:rsidRPr="00071200">
        <w:t xml:space="preserve">волна арестов бандеровцев, а в декабре начались </w:t>
      </w:r>
      <w:r w:rsidRPr="00071200">
        <w:rPr>
          <w:spacing w:val="3"/>
        </w:rPr>
        <w:t xml:space="preserve">репрессии против </w:t>
      </w:r>
      <w:r w:rsidRPr="00071200">
        <w:rPr>
          <w:spacing w:val="3"/>
          <w:lang w:val="uk-UA"/>
        </w:rPr>
        <w:t>мельниковцев</w:t>
      </w:r>
      <w:r w:rsidRPr="00071200">
        <w:rPr>
          <w:spacing w:val="3"/>
        </w:rPr>
        <w:t>. ОУН ушла в подполье.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spacing w:val="-3"/>
        </w:rPr>
      </w:pPr>
      <w:r w:rsidRPr="00071200">
        <w:rPr>
          <w:spacing w:val="-3"/>
        </w:rPr>
        <w:t xml:space="preserve">Следовательно, и ОУН-Б и ОУН-М ставили целью независимость </w:t>
      </w:r>
      <w:r w:rsidRPr="00071200">
        <w:rPr>
          <w:spacing w:val="1"/>
        </w:rPr>
        <w:t xml:space="preserve">Украины, однако пути ее достижения существенно отличались. Радикально настроенные бандеровцы были поклонниками </w:t>
      </w:r>
      <w:r w:rsidRPr="00071200">
        <w:rPr>
          <w:spacing w:val="-1"/>
        </w:rPr>
        <w:t xml:space="preserve">решительных действий, сопротивления собственными силами, считая незначительной вспомогательною </w:t>
      </w:r>
      <w:r w:rsidRPr="00071200">
        <w:rPr>
          <w:spacing w:val="-3"/>
        </w:rPr>
        <w:t xml:space="preserve">роль внешних факторов в процессе становления украинской государственности. Умеренные </w:t>
      </w:r>
      <w:r w:rsidRPr="00071200">
        <w:rPr>
          <w:spacing w:val="-3"/>
          <w:lang w:val="uk-UA"/>
        </w:rPr>
        <w:t xml:space="preserve">мельниковцы </w:t>
      </w:r>
      <w:r w:rsidRPr="00071200">
        <w:rPr>
          <w:spacing w:val="-3"/>
        </w:rPr>
        <w:t xml:space="preserve">делали ставку на постепенное, «ползучее» установление собственного контроля на украинских землях и восстановление национального </w:t>
      </w:r>
      <w:r w:rsidRPr="00071200">
        <w:rPr>
          <w:spacing w:val="-1"/>
        </w:rPr>
        <w:t xml:space="preserve">государства. Мельниковцы в основном рассчитывали на значительную помощь со стороны Германии. Эта ориентация привела к тому, что гражданские структуры, созданные </w:t>
      </w:r>
      <w:r w:rsidRPr="00071200">
        <w:rPr>
          <w:spacing w:val="-3"/>
        </w:rPr>
        <w:t xml:space="preserve">ОУН-М, постепенно превратились в часть оккупационного аппарата. Не желая утверждения в Украине любой </w:t>
      </w:r>
      <w:r w:rsidRPr="00071200">
        <w:rPr>
          <w:spacing w:val="-2"/>
        </w:rPr>
        <w:t xml:space="preserve">модели государственности, третий рейх вскоре перешел </w:t>
      </w:r>
      <w:r w:rsidRPr="00071200">
        <w:rPr>
          <w:spacing w:val="1"/>
        </w:rPr>
        <w:t>к репрессиям против обоих ответвлений ОУН.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071200">
        <w:rPr>
          <w:spacing w:val="1"/>
        </w:rPr>
        <w:t xml:space="preserve">История формирования Украинской повстанческой армии </w:t>
      </w:r>
      <w:r w:rsidRPr="00071200">
        <w:rPr>
          <w:spacing w:val="-3"/>
        </w:rPr>
        <w:t xml:space="preserve">(УПА) достаточно сложная, неоднозначная и еще и до сих пор содержит немало «белых пятен». Еще в августе 1941 г. Тарас Бульба-Боровець </w:t>
      </w:r>
      <w:r w:rsidRPr="00071200">
        <w:rPr>
          <w:spacing w:val="-4"/>
        </w:rPr>
        <w:t xml:space="preserve">объявил себя главным атаманом Украины, идейным </w:t>
      </w:r>
      <w:r w:rsidRPr="00071200">
        <w:rPr>
          <w:spacing w:val="-3"/>
        </w:rPr>
        <w:t xml:space="preserve">наследником и продолжателем дела С. Петлюри и </w:t>
      </w:r>
      <w:r w:rsidRPr="00071200">
        <w:t xml:space="preserve">организовал нерегулярное формирование украинской милиции. </w:t>
      </w:r>
      <w:r w:rsidRPr="00071200">
        <w:rPr>
          <w:spacing w:val="-1"/>
        </w:rPr>
        <w:t xml:space="preserve">Формирование называлось «Полесская Сечь» и действовало на территории </w:t>
      </w:r>
      <w:r w:rsidRPr="00071200">
        <w:t xml:space="preserve">Полесья и Волыни. Сначала сечевики, которые насчитывали </w:t>
      </w:r>
      <w:r w:rsidRPr="00071200">
        <w:rPr>
          <w:spacing w:val="-1"/>
        </w:rPr>
        <w:t xml:space="preserve">2—3 тыс. войска, боролись с остатками Красной </w:t>
      </w:r>
      <w:r w:rsidRPr="00071200">
        <w:t xml:space="preserve">армии. Когда же немцы попробовали в конце 1941 г. распустить </w:t>
      </w:r>
      <w:r w:rsidRPr="00071200">
        <w:rPr>
          <w:spacing w:val="1"/>
        </w:rPr>
        <w:t xml:space="preserve">это формирование, они перешли к партизанской </w:t>
      </w:r>
      <w:r w:rsidRPr="00071200">
        <w:rPr>
          <w:spacing w:val="-2"/>
        </w:rPr>
        <w:t xml:space="preserve">борьбе. Вскоре «Полесская Сечь» была переименована </w:t>
      </w:r>
      <w:r w:rsidRPr="00071200">
        <w:t xml:space="preserve">в Украинскую повстанческую армию (УПА), которая вела боевые действия как против советских партизан, так и против фашистов. Название УПА в это время отображало не столько реальное состояние дел, сколько цель, которую ставил перед собой </w:t>
      </w:r>
      <w:r w:rsidRPr="00071200">
        <w:rPr>
          <w:spacing w:val="-3"/>
        </w:rPr>
        <w:t>Т. Бульба-Боровець. Он считал, что «революционная армия...</w:t>
      </w:r>
      <w:r w:rsidRPr="00071200">
        <w:t xml:space="preserve"> должна эволюционировать... от партизанки к регулярной </w:t>
      </w:r>
      <w:r w:rsidRPr="00071200">
        <w:rPr>
          <w:spacing w:val="3"/>
        </w:rPr>
        <w:t>армии, подчиненной определенной государственной концепции».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071200">
        <w:rPr>
          <w:spacing w:val="-2"/>
        </w:rPr>
        <w:t xml:space="preserve">После неудачной попытки 30 июня 1941 г. провозгласить </w:t>
      </w:r>
      <w:r w:rsidRPr="00071200">
        <w:rPr>
          <w:spacing w:val="5"/>
        </w:rPr>
        <w:t xml:space="preserve">восстановление самостоятельного Украинского государства и волны </w:t>
      </w:r>
      <w:r w:rsidRPr="00071200">
        <w:t>репрессий ОУН ушла в подполье. «Украинские националисты</w:t>
      </w:r>
      <w:r w:rsidRPr="00071200">
        <w:rPr>
          <w:spacing w:val="-4"/>
        </w:rPr>
        <w:t xml:space="preserve">, — подчеркивал в свое время С. Бандера, — в первую очередь </w:t>
      </w:r>
      <w:r w:rsidRPr="00071200">
        <w:rPr>
          <w:spacing w:val="-1"/>
        </w:rPr>
        <w:t xml:space="preserve">защищают интересы своего собственного народа. Даже если </w:t>
      </w:r>
      <w:r w:rsidRPr="00071200">
        <w:rPr>
          <w:spacing w:val="1"/>
        </w:rPr>
        <w:t xml:space="preserve">при вступлении в Украину немецкие войска будут восприниматься как освободители, такое обращение может быстро измениться, </w:t>
      </w:r>
      <w:r w:rsidRPr="00071200">
        <w:t xml:space="preserve">если Германия войдет без намерения установить Украинское </w:t>
      </w:r>
      <w:r w:rsidRPr="00071200">
        <w:rPr>
          <w:spacing w:val="-1"/>
        </w:rPr>
        <w:t>государство</w:t>
      </w:r>
      <w:r w:rsidRPr="00071200">
        <w:t xml:space="preserve"> </w:t>
      </w:r>
      <w:r w:rsidRPr="00071200">
        <w:rPr>
          <w:spacing w:val="-1"/>
        </w:rPr>
        <w:t xml:space="preserve">и без соответствующих лозунгов. Всякое насилие </w:t>
      </w:r>
      <w:r w:rsidRPr="00071200">
        <w:rPr>
          <w:spacing w:val="2"/>
        </w:rPr>
        <w:t>вызовет сопротивление».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spacing w:val="2"/>
        </w:rPr>
      </w:pPr>
      <w:r w:rsidRPr="00071200">
        <w:rPr>
          <w:spacing w:val="-1"/>
        </w:rPr>
        <w:t xml:space="preserve">Становление оуновского партизанского движения началось в середине 1942 г. После волны массового </w:t>
      </w:r>
      <w:r w:rsidRPr="00071200">
        <w:rPr>
          <w:spacing w:val="-1"/>
          <w:lang w:val="uk-UA"/>
        </w:rPr>
        <w:t xml:space="preserve">дезертирства </w:t>
      </w:r>
      <w:r w:rsidRPr="00071200">
        <w:rPr>
          <w:spacing w:val="-1"/>
        </w:rPr>
        <w:t xml:space="preserve">из рядов украинской полиции весной в 1943 г. военные формирования </w:t>
      </w:r>
      <w:r w:rsidRPr="00071200">
        <w:rPr>
          <w:spacing w:val="1"/>
        </w:rPr>
        <w:t xml:space="preserve">значительно выросли и сначала назывались Украинская </w:t>
      </w:r>
      <w:r w:rsidRPr="00071200">
        <w:rPr>
          <w:spacing w:val="3"/>
        </w:rPr>
        <w:t xml:space="preserve">освободительная армия (УВА), а вскоре взяли популярную </w:t>
      </w:r>
      <w:r w:rsidRPr="00071200">
        <w:rPr>
          <w:spacing w:val="-1"/>
        </w:rPr>
        <w:t xml:space="preserve">уже к тому времени название — Украинская повстанческая армия. </w:t>
      </w:r>
      <w:r w:rsidRPr="00071200">
        <w:rPr>
          <w:spacing w:val="2"/>
        </w:rPr>
        <w:t>Возглавил ее Роман Шухевич (Тарас Чупринка).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071200">
        <w:rPr>
          <w:spacing w:val="-3"/>
        </w:rPr>
        <w:t xml:space="preserve">В середине 1943 г. УПА С. Бандеры насильственно вовлекла в свой состав почти все отряды Т. Бульбы-Боровца и </w:t>
      </w:r>
      <w:r w:rsidRPr="00071200">
        <w:rPr>
          <w:spacing w:val="-2"/>
        </w:rPr>
        <w:t xml:space="preserve">части ОУН А. Мельника. Остатки их образовали независимое </w:t>
      </w:r>
      <w:r w:rsidRPr="00071200">
        <w:rPr>
          <w:spacing w:val="-1"/>
        </w:rPr>
        <w:t xml:space="preserve">партизанское объдинение под названием Украинская Народная </w:t>
      </w:r>
      <w:r w:rsidRPr="00071200">
        <w:rPr>
          <w:spacing w:val="-2"/>
        </w:rPr>
        <w:t xml:space="preserve">Революционная Армия (УНРА) и продолжали боевые действия </w:t>
      </w:r>
      <w:r w:rsidRPr="00071200">
        <w:t xml:space="preserve">против красных партизан и немцев вплоть до конца 1943 г. </w:t>
      </w:r>
      <w:r w:rsidRPr="00071200">
        <w:rPr>
          <w:spacing w:val="-3"/>
        </w:rPr>
        <w:t xml:space="preserve">(к тому времени Т. Бульба-Боровец был арестован немцами </w:t>
      </w:r>
      <w:r w:rsidRPr="00071200">
        <w:t xml:space="preserve">и брошен в концентрационный лагерь Заксенгаузен). </w:t>
      </w:r>
      <w:r w:rsidRPr="00071200">
        <w:rPr>
          <w:spacing w:val="1"/>
        </w:rPr>
        <w:t>По зонам действия УПА разделялась на три группы: УПА-север</w:t>
      </w:r>
      <w:r w:rsidRPr="00071200">
        <w:t xml:space="preserve"> (Волынь и Полесье); УПА-запад (Галичина, Буковина, Закарпатье); УПА-юг (Подолье). Четвертое формирование</w:t>
      </w:r>
      <w:r w:rsidRPr="00071200">
        <w:rPr>
          <w:spacing w:val="-2"/>
        </w:rPr>
        <w:t xml:space="preserve">, УПА-восток, не удалось образовать. Согласно немецким </w:t>
      </w:r>
      <w:r w:rsidRPr="00071200">
        <w:rPr>
          <w:spacing w:val="1"/>
        </w:rPr>
        <w:t xml:space="preserve">данным, которые подтверждаются украинскими эмиграционными </w:t>
      </w:r>
      <w:r w:rsidRPr="00071200">
        <w:t xml:space="preserve">источниками, численность УПА в момент наибольшего </w:t>
      </w:r>
      <w:r w:rsidRPr="00071200">
        <w:rPr>
          <w:spacing w:val="-2"/>
        </w:rPr>
        <w:t xml:space="preserve">подъема борьбы (конец 1944 </w:t>
      </w:r>
      <w:r w:rsidRPr="00071200">
        <w:t xml:space="preserve">начало 1945 г.) достигла 100 тыс. лиц. (Некоторые современные </w:t>
      </w:r>
      <w:r w:rsidRPr="00071200">
        <w:rPr>
          <w:spacing w:val="1"/>
        </w:rPr>
        <w:t xml:space="preserve">историки считают, что количество членов УПА составляло 30—40 тыс. лиц). Основными объектами партизанских </w:t>
      </w:r>
      <w:r w:rsidRPr="00071200">
        <w:rPr>
          <w:spacing w:val="-1"/>
        </w:rPr>
        <w:t xml:space="preserve">действий УПА были немцы и их союзники; формирования Армии </w:t>
      </w:r>
      <w:r w:rsidRPr="00071200">
        <w:t xml:space="preserve">Краевой и польское население; советские партизанские </w:t>
      </w:r>
      <w:r w:rsidRPr="00071200">
        <w:rPr>
          <w:spacing w:val="3"/>
        </w:rPr>
        <w:t>отряды, а в дальнейшем и подразделения Красной армии.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2"/>
        </w:rPr>
        <w:t xml:space="preserve">Уже в декабре 1941 г. главное собрание ОУН приняло </w:t>
      </w:r>
      <w:r w:rsidRPr="00071200">
        <w:t xml:space="preserve">постановление, в котором четко определялась стратегическая цель и тактическая линия организации: «Готовиться к длинной, затяжной </w:t>
      </w:r>
      <w:r w:rsidRPr="00071200">
        <w:rPr>
          <w:spacing w:val="-1"/>
        </w:rPr>
        <w:t xml:space="preserve">и упрямой борьбе с немецкими оккупантами и придерживаться </w:t>
      </w:r>
      <w:r w:rsidRPr="00071200">
        <w:t xml:space="preserve">тактики накопления сил». На этапе становления основными заданиями повстанческих отрядов были </w:t>
      </w:r>
      <w:r w:rsidRPr="00071200">
        <w:rPr>
          <w:spacing w:val="-2"/>
        </w:rPr>
        <w:t xml:space="preserve">противодействие вывоза рабочей силы и продовольствия с украинских </w:t>
      </w:r>
      <w:r w:rsidRPr="00071200">
        <w:t xml:space="preserve">земель в Германию и противостояние оккупационным властям. В феврале 1943 г. третья конференция ОУН-Б </w:t>
      </w:r>
      <w:r w:rsidRPr="00071200">
        <w:rPr>
          <w:spacing w:val="-3"/>
          <w:lang w:val="uk-UA"/>
        </w:rPr>
        <w:t xml:space="preserve">приняла решение о переходе к вооруженной борьбе. Первый </w:t>
      </w:r>
      <w:r w:rsidRPr="00071200">
        <w:t xml:space="preserve">бой с немцами произошел </w:t>
      </w:r>
      <w:r w:rsidRPr="00071200">
        <w:rPr>
          <w:lang w:val="uk-UA"/>
        </w:rPr>
        <w:t xml:space="preserve">7 </w:t>
      </w:r>
      <w:r w:rsidRPr="00071200">
        <w:t xml:space="preserve">февраля этого года, когда первая сотня УПА под руководством И. Перегийняка осуществила </w:t>
      </w:r>
      <w:r w:rsidRPr="00071200">
        <w:rPr>
          <w:spacing w:val="-3"/>
          <w:lang w:val="uk-UA"/>
        </w:rPr>
        <w:t>нападение на городок Владимирец Волынской области</w:t>
      </w:r>
      <w:r w:rsidRPr="00071200">
        <w:rPr>
          <w:spacing w:val="-1"/>
        </w:rPr>
        <w:t xml:space="preserve">. В марте 1943 г. повстанцы разгромили лагеря для военнопленных в Луцке и Ковеле, а в мае неподалеку от сожженного оккупантами села Кортелисы, которое располагалось </w:t>
      </w:r>
      <w:r w:rsidRPr="00071200">
        <w:rPr>
          <w:spacing w:val="-2"/>
        </w:rPr>
        <w:t>на пути Ковель—Ровно, был убит шеф</w:t>
      </w:r>
      <w:r w:rsidRPr="00071200">
        <w:t xml:space="preserve"> </w:t>
      </w:r>
      <w:r w:rsidRPr="00071200">
        <w:rPr>
          <w:spacing w:val="-4"/>
          <w:lang w:val="uk-UA"/>
        </w:rPr>
        <w:t xml:space="preserve">спецотделов СА генерал В. Лютце. Такое усиление активности </w:t>
      </w:r>
      <w:r w:rsidRPr="00071200">
        <w:t>УПА вызывало обеспокоенность у немецкого командования</w:t>
      </w:r>
      <w:r w:rsidRPr="00071200">
        <w:rPr>
          <w:spacing w:val="1"/>
          <w:lang w:val="uk-UA"/>
        </w:rPr>
        <w:t xml:space="preserve">. С мая по ноябрь </w:t>
      </w:r>
      <w:r w:rsidRPr="00071200">
        <w:rPr>
          <w:spacing w:val="1"/>
        </w:rPr>
        <w:t xml:space="preserve">1943 </w:t>
      </w:r>
      <w:r w:rsidRPr="00071200">
        <w:rPr>
          <w:spacing w:val="1"/>
          <w:lang w:val="uk-UA"/>
        </w:rPr>
        <w:t xml:space="preserve">г. только на Волыни </w:t>
      </w:r>
      <w:r w:rsidRPr="00071200">
        <w:rPr>
          <w:spacing w:val="2"/>
          <w:lang w:val="uk-UA"/>
        </w:rPr>
        <w:t xml:space="preserve">оккупанты проводят пять больших карательных операций </w:t>
      </w:r>
      <w:r w:rsidRPr="00071200">
        <w:rPr>
          <w:spacing w:val="3"/>
          <w:lang w:val="uk-UA"/>
        </w:rPr>
        <w:t xml:space="preserve">против повстанцев. Самая масштабная из них продолжалась </w:t>
      </w:r>
      <w:r w:rsidRPr="00071200">
        <w:rPr>
          <w:spacing w:val="5"/>
          <w:lang w:val="uk-UA"/>
        </w:rPr>
        <w:t xml:space="preserve">с июня до сентября. В этой акции участвовало свыше </w:t>
      </w:r>
      <w:r w:rsidRPr="00071200">
        <w:rPr>
          <w:spacing w:val="4"/>
        </w:rPr>
        <w:t xml:space="preserve">10 тыс. солдат, самолеты, танки. Только </w:t>
      </w:r>
      <w:r w:rsidRPr="00071200">
        <w:rPr>
          <w:spacing w:val="3"/>
          <w:lang w:val="uk-UA"/>
        </w:rPr>
        <w:t>в момент наибольшего обострения противостояния (июль—сентябрь</w:t>
      </w:r>
      <w:r w:rsidRPr="00071200">
        <w:rPr>
          <w:spacing w:val="-3"/>
          <w:lang w:val="uk-UA"/>
        </w:rPr>
        <w:t xml:space="preserve">) произошло </w:t>
      </w:r>
      <w:r w:rsidRPr="00071200">
        <w:rPr>
          <w:spacing w:val="-3"/>
        </w:rPr>
        <w:t xml:space="preserve">74 </w:t>
      </w:r>
      <w:r w:rsidRPr="00071200">
        <w:rPr>
          <w:spacing w:val="-3"/>
          <w:lang w:val="uk-UA"/>
        </w:rPr>
        <w:t xml:space="preserve">боя, не учитывая мелких </w:t>
      </w:r>
      <w:r w:rsidRPr="00071200">
        <w:rPr>
          <w:spacing w:val="1"/>
          <w:lang w:val="uk-UA"/>
        </w:rPr>
        <w:t>столкновений. Потеряв почти три тысячи солдат и офицеров</w:t>
      </w:r>
      <w:r w:rsidRPr="00071200">
        <w:rPr>
          <w:spacing w:val="4"/>
        </w:rPr>
        <w:t xml:space="preserve">, фашисты так и не сумели ликвидировать УПА. </w:t>
      </w:r>
      <w:r w:rsidRPr="00071200">
        <w:rPr>
          <w:spacing w:val="-2"/>
        </w:rPr>
        <w:t xml:space="preserve">Активизация действий УПА в западных регионах Украины вызывала </w:t>
      </w:r>
      <w:r w:rsidRPr="00071200">
        <w:t xml:space="preserve">обеспокоенность не только у немецкого, но и у советского командования, поскольку повстанцы становились «третьей </w:t>
      </w:r>
      <w:r w:rsidRPr="00071200">
        <w:rPr>
          <w:spacing w:val="-1"/>
        </w:rPr>
        <w:t xml:space="preserve">силой», которая пыталась удержать под своим контролем </w:t>
      </w:r>
      <w:r w:rsidRPr="00071200">
        <w:rPr>
          <w:spacing w:val="1"/>
        </w:rPr>
        <w:t xml:space="preserve">значительные территории. Многочисленные кровавые столкновения с советскими </w:t>
      </w:r>
      <w:r w:rsidRPr="00071200">
        <w:t xml:space="preserve">партизанами свидетельствовали, что УПА хотела охватить </w:t>
      </w:r>
      <w:r w:rsidRPr="00071200">
        <w:rPr>
          <w:spacing w:val="3"/>
        </w:rPr>
        <w:t xml:space="preserve">как можно больше украинских земель и ни с фашистами, ни </w:t>
      </w:r>
      <w:r w:rsidRPr="00071200">
        <w:rPr>
          <w:spacing w:val="-1"/>
        </w:rPr>
        <w:t xml:space="preserve">с большевиками власть делить не собиралась. Чтобы не упустить </w:t>
      </w:r>
      <w:r w:rsidRPr="00071200">
        <w:t>ситуацию в западноукраинских землях из-под контроля</w:t>
      </w:r>
      <w:r w:rsidRPr="00071200">
        <w:rPr>
          <w:spacing w:val="-1"/>
        </w:rPr>
        <w:t xml:space="preserve">, в августе 1943 г. по приказу советского командования </w:t>
      </w:r>
      <w:r w:rsidRPr="00071200">
        <w:rPr>
          <w:spacing w:val="2"/>
        </w:rPr>
        <w:t xml:space="preserve">из Беларуси в район Ковеля и Любомля было </w:t>
      </w:r>
      <w:r w:rsidRPr="00071200">
        <w:t xml:space="preserve">переброшены 2 тыс. советских партизанов, но, потеряв в </w:t>
      </w:r>
      <w:r w:rsidRPr="00071200">
        <w:rPr>
          <w:spacing w:val="-2"/>
        </w:rPr>
        <w:t xml:space="preserve">противостоянии с повстанцами свыше полторы тысячи человек, эти </w:t>
      </w:r>
      <w:r w:rsidRPr="00071200">
        <w:t xml:space="preserve">формирования были вынуждены отойти. О попытке УПА </w:t>
      </w:r>
      <w:r w:rsidRPr="00071200">
        <w:rPr>
          <w:spacing w:val="3"/>
        </w:rPr>
        <w:t xml:space="preserve">утвердиться в виде «третьей силы» свидетельствует статистика: лишь </w:t>
      </w:r>
      <w:r w:rsidRPr="00071200">
        <w:rPr>
          <w:spacing w:val="-2"/>
        </w:rPr>
        <w:t>в октябре—ноябре</w:t>
      </w:r>
      <w:r w:rsidRPr="00071200">
        <w:t xml:space="preserve"> </w:t>
      </w:r>
      <w:r w:rsidRPr="00071200">
        <w:rPr>
          <w:spacing w:val="-2"/>
        </w:rPr>
        <w:t xml:space="preserve">1943 г. она провела 47 боев против </w:t>
      </w:r>
      <w:r w:rsidRPr="00071200">
        <w:rPr>
          <w:spacing w:val="3"/>
        </w:rPr>
        <w:t>немцев и 54 боя против советских партизан.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spacing w:val="-3"/>
        </w:rPr>
      </w:pPr>
      <w:r w:rsidRPr="00071200">
        <w:rPr>
          <w:spacing w:val="-3"/>
        </w:rPr>
        <w:t xml:space="preserve">Повстанцы были вынуждены в годы войны воевать еще и на </w:t>
      </w:r>
      <w:r w:rsidRPr="00071200">
        <w:rPr>
          <w:spacing w:val="-1"/>
        </w:rPr>
        <w:t xml:space="preserve">третьем фронте — против поляков. Началом конфликта </w:t>
      </w:r>
      <w:r w:rsidRPr="00071200">
        <w:rPr>
          <w:spacing w:val="-2"/>
        </w:rPr>
        <w:t xml:space="preserve">стали массовые убийства украинцев Холмщини и Подляшья, </w:t>
      </w:r>
      <w:r w:rsidRPr="00071200">
        <w:rPr>
          <w:spacing w:val="-3"/>
        </w:rPr>
        <w:t xml:space="preserve">осуществленные польской Армией Краевой (АК) в 1941 г. Вскоре </w:t>
      </w:r>
      <w:r w:rsidRPr="00071200">
        <w:rPr>
          <w:spacing w:val="1"/>
        </w:rPr>
        <w:t xml:space="preserve">эти террористические акции были распространены и в Галичине </w:t>
      </w:r>
      <w:r w:rsidRPr="00071200">
        <w:rPr>
          <w:spacing w:val="-3"/>
        </w:rPr>
        <w:t xml:space="preserve">и на Волыни. Желая «прорубить польский коридор» </w:t>
      </w:r>
      <w:r w:rsidRPr="00071200">
        <w:rPr>
          <w:spacing w:val="1"/>
        </w:rPr>
        <w:t xml:space="preserve">от Перемышля во Львов, управляемая из Лондона Армия </w:t>
      </w:r>
      <w:r w:rsidRPr="00071200">
        <w:rPr>
          <w:spacing w:val="-3"/>
        </w:rPr>
        <w:t xml:space="preserve">Краевая, начинает истребительную акцию «Буря». Основной </w:t>
      </w:r>
      <w:r w:rsidRPr="00071200">
        <w:rPr>
          <w:spacing w:val="4"/>
        </w:rPr>
        <w:t xml:space="preserve">ее целью было взять под контроль земли, потерянные </w:t>
      </w:r>
      <w:r w:rsidRPr="00071200">
        <w:rPr>
          <w:spacing w:val="-1"/>
        </w:rPr>
        <w:t xml:space="preserve">в 1939 г., до прихода советских войск. Только на Холмщине в </w:t>
      </w:r>
      <w:r w:rsidRPr="00071200">
        <w:rPr>
          <w:spacing w:val="-2"/>
        </w:rPr>
        <w:t xml:space="preserve">1943—1944 гг. польские формирования уничтожили почти 5 тыс. украинцев. Попытки руководства УПА достичь понимания и обращение митрополита А. Шептицкого успеха не имели. На Волыни, в Галичине и Закарпатье началась резня, жертвой которой стали не только солдаты, но и </w:t>
      </w:r>
      <w:r w:rsidRPr="00071200">
        <w:rPr>
          <w:spacing w:val="2"/>
        </w:rPr>
        <w:t xml:space="preserve">десятки тысяч мирных жителей, как </w:t>
      </w:r>
      <w:r w:rsidR="00071200" w:rsidRPr="00071200">
        <w:rPr>
          <w:spacing w:val="2"/>
        </w:rPr>
        <w:t>украинцев,</w:t>
      </w:r>
      <w:r w:rsidRPr="00071200">
        <w:rPr>
          <w:spacing w:val="2"/>
        </w:rPr>
        <w:t xml:space="preserve"> так и поляков</w:t>
      </w:r>
      <w:r w:rsidRPr="00071200">
        <w:rPr>
          <w:spacing w:val="-2"/>
        </w:rPr>
        <w:t>. Кровавая украино-польская борьба, то вспыхивая</w:t>
      </w:r>
      <w:r w:rsidRPr="00071200">
        <w:rPr>
          <w:spacing w:val="4"/>
        </w:rPr>
        <w:t>, то затухая, длилась вплоть до 1947г.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1"/>
        </w:rPr>
        <w:t xml:space="preserve">Рост рядов УПА, пополнение </w:t>
      </w:r>
      <w:r w:rsidRPr="00071200">
        <w:rPr>
          <w:spacing w:val="-4"/>
        </w:rPr>
        <w:t xml:space="preserve">отрядов людьми разных национальностей и политических взглядов </w:t>
      </w:r>
      <w:r w:rsidRPr="00071200">
        <w:rPr>
          <w:spacing w:val="-1"/>
        </w:rPr>
        <w:t xml:space="preserve">предопределяли необходимость существенного пересмотра идеологии </w:t>
      </w:r>
      <w:r w:rsidRPr="00071200">
        <w:rPr>
          <w:spacing w:val="-2"/>
        </w:rPr>
        <w:t xml:space="preserve">и политики ОУН-Б. Поэтому в августе 1943 г. был созван </w:t>
      </w:r>
      <w:r w:rsidRPr="00071200">
        <w:rPr>
          <w:spacing w:val="-1"/>
        </w:rPr>
        <w:t xml:space="preserve">III Чрезвычайный большой сбор ОУН-Б. Он не только </w:t>
      </w:r>
      <w:r w:rsidRPr="00071200">
        <w:rPr>
          <w:spacing w:val="-2"/>
        </w:rPr>
        <w:t xml:space="preserve">провозгласил курс на борьбу против «московско-большевистского </w:t>
      </w:r>
      <w:r w:rsidRPr="00071200">
        <w:rPr>
          <w:spacing w:val="-1"/>
        </w:rPr>
        <w:t xml:space="preserve">и немецкого ига, за построение Украинского </w:t>
      </w:r>
      <w:r w:rsidRPr="00071200">
        <w:rPr>
          <w:spacing w:val="-2"/>
        </w:rPr>
        <w:t xml:space="preserve">самостоятельного соборного государства», но и выработал социально-экономическую </w:t>
      </w:r>
      <w:r w:rsidRPr="00071200">
        <w:t xml:space="preserve">и политическую платформы организации. В основу </w:t>
      </w:r>
      <w:r w:rsidRPr="00071200">
        <w:rPr>
          <w:spacing w:val="-4"/>
        </w:rPr>
        <w:t xml:space="preserve">программных положений относительно социально-экономической сферы </w:t>
      </w:r>
      <w:r w:rsidRPr="00071200">
        <w:t>были положены принципы многоукладности экономики</w:t>
      </w:r>
      <w:r w:rsidRPr="00071200">
        <w:rPr>
          <w:spacing w:val="-1"/>
        </w:rPr>
        <w:t xml:space="preserve">, социальной справедливости, государственной защиты малообеспеченных слоев населения. Существенным сдвигом </w:t>
      </w:r>
      <w:r w:rsidRPr="00071200">
        <w:rPr>
          <w:spacing w:val="-2"/>
        </w:rPr>
        <w:t xml:space="preserve">в политической сфере стал отказ ОУН от единоличного </w:t>
      </w:r>
      <w:r w:rsidRPr="00071200">
        <w:t xml:space="preserve">доминирования, признание права на существование других </w:t>
      </w:r>
      <w:r w:rsidRPr="00071200">
        <w:rPr>
          <w:spacing w:val="1"/>
        </w:rPr>
        <w:t xml:space="preserve">политических течений и партий. Общей демократизации национального </w:t>
      </w:r>
      <w:r w:rsidRPr="00071200">
        <w:rPr>
          <w:spacing w:val="2"/>
        </w:rPr>
        <w:t xml:space="preserve">движения должны были способствовать продекларированные свобода </w:t>
      </w:r>
      <w:r w:rsidRPr="00071200">
        <w:t xml:space="preserve">печати, слова, мысли, веры, мировоззрения, равенство всех граждан Украины, независимо от национальной принадлежности, </w:t>
      </w:r>
      <w:r w:rsidRPr="00071200">
        <w:rPr>
          <w:spacing w:val="-2"/>
        </w:rPr>
        <w:t>право национальных меньшинств развивать свой язык и культуру</w:t>
      </w:r>
      <w:r w:rsidRPr="00071200">
        <w:rPr>
          <w:spacing w:val="-4"/>
        </w:rPr>
        <w:t>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071200">
        <w:rPr>
          <w:spacing w:val="1"/>
        </w:rPr>
        <w:t xml:space="preserve">Во время войны, пытаясь максимально собрать и </w:t>
      </w:r>
      <w:r w:rsidRPr="00071200">
        <w:rPr>
          <w:spacing w:val="-1"/>
        </w:rPr>
        <w:t xml:space="preserve">сконцентрировать реальные украинские силы, ОУН-Б продолжает эволюционировать в демократическом направлении. Именно по </w:t>
      </w:r>
      <w:r w:rsidRPr="00071200">
        <w:rPr>
          <w:spacing w:val="9"/>
        </w:rPr>
        <w:t xml:space="preserve">инициативе ОУН-Б неподалеку от Самбора в Галичине </w:t>
      </w:r>
      <w:r w:rsidRPr="00071200">
        <w:rPr>
          <w:spacing w:val="-3"/>
        </w:rPr>
        <w:t xml:space="preserve">11 июля 1944 г. было созвано собрание, в котором приняло участие </w:t>
      </w:r>
      <w:r w:rsidRPr="00071200">
        <w:rPr>
          <w:spacing w:val="-1"/>
        </w:rPr>
        <w:t xml:space="preserve">20 представителей разных довоенных партий Западной Украины (кроме ОУН-М) и восточных украинцев. Здесь и был создан </w:t>
      </w:r>
      <w:r w:rsidRPr="00071200">
        <w:rPr>
          <w:spacing w:val="-5"/>
        </w:rPr>
        <w:t xml:space="preserve">Украинский Главный Освободительный Совет (УГВР), который </w:t>
      </w:r>
      <w:r w:rsidRPr="00071200">
        <w:rPr>
          <w:spacing w:val="-1"/>
        </w:rPr>
        <w:t>одни историки называют «временным украинским парламентом»</w:t>
      </w:r>
      <w:r w:rsidRPr="00071200">
        <w:rPr>
          <w:spacing w:val="-2"/>
        </w:rPr>
        <w:t xml:space="preserve">, другие — «координационным военно-политическим </w:t>
      </w:r>
      <w:r w:rsidRPr="00071200">
        <w:t xml:space="preserve">центром». Характерно, что платформа УГВР не только </w:t>
      </w:r>
      <w:r w:rsidRPr="00071200">
        <w:rPr>
          <w:spacing w:val="2"/>
        </w:rPr>
        <w:t>полностью вобрала программу</w:t>
      </w:r>
      <w:r w:rsidRPr="00071200">
        <w:t xml:space="preserve"> </w:t>
      </w:r>
      <w:r w:rsidRPr="00071200">
        <w:rPr>
          <w:spacing w:val="2"/>
        </w:rPr>
        <w:t xml:space="preserve">III Сбора ОУН-Б, но и пошла </w:t>
      </w:r>
      <w:r w:rsidRPr="00071200">
        <w:t xml:space="preserve">путем усиления демократических основ. В частности, в ней </w:t>
      </w:r>
      <w:r w:rsidRPr="00071200">
        <w:rPr>
          <w:spacing w:val="-1"/>
        </w:rPr>
        <w:t xml:space="preserve">подчеркивалось, что нереволюционные методы борьбы </w:t>
      </w:r>
      <w:r w:rsidRPr="00071200">
        <w:t xml:space="preserve">также целесообразны и допустимы, отмечалось, что демократия </w:t>
      </w:r>
      <w:r w:rsidRPr="00071200">
        <w:rPr>
          <w:spacing w:val="1"/>
        </w:rPr>
        <w:t xml:space="preserve">является </w:t>
      </w:r>
      <w:r w:rsidRPr="00071200">
        <w:rPr>
          <w:spacing w:val="1"/>
          <w:lang w:val="uk-UA"/>
        </w:rPr>
        <w:t xml:space="preserve">основным </w:t>
      </w:r>
      <w:r w:rsidRPr="00071200">
        <w:rPr>
          <w:spacing w:val="1"/>
        </w:rPr>
        <w:t>принципом представительства.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t xml:space="preserve">С приближением линии фронта к подконтрольным УПА </w:t>
      </w:r>
      <w:r w:rsidRPr="00071200">
        <w:rPr>
          <w:spacing w:val="1"/>
        </w:rPr>
        <w:t xml:space="preserve">районам ее руководство сначала решило занять позицию </w:t>
      </w:r>
      <w:r w:rsidRPr="00071200">
        <w:t xml:space="preserve">невмешательства в противостояние между вермахтом и Красной </w:t>
      </w:r>
      <w:r w:rsidRPr="00071200">
        <w:rPr>
          <w:spacing w:val="2"/>
        </w:rPr>
        <w:t xml:space="preserve">армией. В это время ставка делалась на сохранение </w:t>
      </w:r>
      <w:r w:rsidRPr="00071200">
        <w:rPr>
          <w:spacing w:val="4"/>
        </w:rPr>
        <w:t xml:space="preserve">и укрепление своих сил, выжидание благоприятного момента </w:t>
      </w:r>
      <w:r w:rsidRPr="00071200">
        <w:t xml:space="preserve">для решающего удара. С учетом этого, очевидно, и следует воспринимать заключение соглашения о ненападении в июле 1944 г. </w:t>
      </w:r>
      <w:r w:rsidRPr="00071200">
        <w:rPr>
          <w:spacing w:val="-2"/>
        </w:rPr>
        <w:t xml:space="preserve">между небольшой частью УПА, которая находилась в горах на </w:t>
      </w:r>
      <w:r w:rsidRPr="00071200">
        <w:rPr>
          <w:spacing w:val="-1"/>
        </w:rPr>
        <w:t xml:space="preserve">немецкой стороне фронта, и вермахтом. Однако это были </w:t>
      </w:r>
      <w:r w:rsidRPr="00071200">
        <w:rPr>
          <w:spacing w:val="-2"/>
        </w:rPr>
        <w:t xml:space="preserve">не союзнические отношения, а вынужденные шаги обеих сторон. Германия </w:t>
      </w:r>
      <w:r w:rsidRPr="00071200">
        <w:rPr>
          <w:spacing w:val="-1"/>
        </w:rPr>
        <w:t xml:space="preserve">уже не имела иллюзий относительно украинского движения. </w:t>
      </w:r>
      <w:r w:rsidRPr="00071200">
        <w:rPr>
          <w:spacing w:val="1"/>
        </w:rPr>
        <w:t xml:space="preserve">И хотя </w:t>
      </w:r>
      <w:r w:rsidRPr="00071200">
        <w:t xml:space="preserve">на этом этапе борьба повстанцев против фашистских </w:t>
      </w:r>
      <w:r w:rsidRPr="00071200">
        <w:rPr>
          <w:spacing w:val="-1"/>
        </w:rPr>
        <w:t xml:space="preserve">оккупантов имела затухающий характер, она все же продолжалась </w:t>
      </w:r>
      <w:r w:rsidRPr="00071200">
        <w:t xml:space="preserve">почти до последних дней немецкой оккупации. 1 сентября 1944 г. в районе Коломыи произошло последнее столкновение </w:t>
      </w:r>
      <w:r w:rsidRPr="00071200">
        <w:rPr>
          <w:spacing w:val="3"/>
        </w:rPr>
        <w:t>повстанцев с гитлеровцами.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3"/>
        </w:rPr>
        <w:t xml:space="preserve">После занятия советскими войсками Левобережья </w:t>
      </w:r>
      <w:r w:rsidRPr="00071200">
        <w:rPr>
          <w:spacing w:val="-2"/>
        </w:rPr>
        <w:t xml:space="preserve">и Донбасса основной удар УПА направляет против советских </w:t>
      </w:r>
      <w:r w:rsidRPr="00071200">
        <w:rPr>
          <w:spacing w:val="4"/>
        </w:rPr>
        <w:t>партизан и подразделов Красной армии.</w:t>
      </w:r>
    </w:p>
    <w:p w:rsidR="00FA19BC" w:rsidRPr="00071200" w:rsidRDefault="00FA19BC" w:rsidP="00071200">
      <w:pPr>
        <w:shd w:val="clear" w:color="auto" w:fill="FFFFFF"/>
        <w:spacing w:line="360" w:lineRule="auto"/>
        <w:ind w:firstLine="709"/>
        <w:jc w:val="both"/>
      </w:pPr>
      <w:r w:rsidRPr="00071200">
        <w:rPr>
          <w:spacing w:val="-2"/>
        </w:rPr>
        <w:t xml:space="preserve">Следовательно, в годы Второй мировой войны основной стратегической </w:t>
      </w:r>
      <w:r w:rsidRPr="00071200">
        <w:t xml:space="preserve">целью формирований ОУН—УПА было восстановление украинской государственности. Попав в водоворот советско-немецкого </w:t>
      </w:r>
      <w:r w:rsidRPr="00071200">
        <w:rPr>
          <w:spacing w:val="1"/>
        </w:rPr>
        <w:t xml:space="preserve">противостояния, она активно пыталась сыграть </w:t>
      </w:r>
      <w:r w:rsidRPr="00071200">
        <w:rPr>
          <w:spacing w:val="-2"/>
        </w:rPr>
        <w:t xml:space="preserve">роль «третьей силы», которая представляет и отстаивает </w:t>
      </w:r>
      <w:r w:rsidRPr="00071200">
        <w:rPr>
          <w:spacing w:val="-1"/>
        </w:rPr>
        <w:t xml:space="preserve">интересы украинского народа. Такая позиция обусловила борьбу </w:t>
      </w:r>
      <w:r w:rsidRPr="00071200">
        <w:rPr>
          <w:spacing w:val="-2"/>
        </w:rPr>
        <w:t>сразу на три фронта — против немецких оккупантов</w:t>
      </w:r>
      <w:r w:rsidRPr="00071200">
        <w:rPr>
          <w:spacing w:val="-1"/>
        </w:rPr>
        <w:t xml:space="preserve">, советских партизанов и польских формирований Армии </w:t>
      </w:r>
      <w:r w:rsidRPr="00071200">
        <w:t xml:space="preserve">Краевой. Поскольку УПА, в отличие от Движения Сопротивления в Европе, не поддерживала ни одно из государств, она была вынуждена придерживаться своеобразной тактической линии, в основе </w:t>
      </w:r>
      <w:r w:rsidRPr="00071200">
        <w:rPr>
          <w:spacing w:val="1"/>
        </w:rPr>
        <w:t xml:space="preserve">которой лежали сохранение и укрепление собственных сил, попытка </w:t>
      </w:r>
      <w:r w:rsidRPr="00071200">
        <w:t xml:space="preserve">распространить свой контроль на как можно большую часть </w:t>
      </w:r>
      <w:r w:rsidRPr="00071200">
        <w:rPr>
          <w:spacing w:val="1"/>
        </w:rPr>
        <w:t xml:space="preserve">украинских земель, выжидание благоприятного момента </w:t>
      </w:r>
      <w:r w:rsidRPr="00071200">
        <w:rPr>
          <w:spacing w:val="2"/>
        </w:rPr>
        <w:t>для решающего удара. [2, с.481]</w:t>
      </w:r>
    </w:p>
    <w:p w:rsidR="00FA19BC" w:rsidRPr="00071200" w:rsidRDefault="00071200" w:rsidP="00071200">
      <w:pPr>
        <w:spacing w:line="360" w:lineRule="auto"/>
        <w:ind w:firstLine="709"/>
        <w:jc w:val="center"/>
        <w:rPr>
          <w:b/>
        </w:rPr>
      </w:pPr>
      <w:r w:rsidRPr="00BD69E3">
        <w:br w:type="page"/>
      </w:r>
      <w:r w:rsidR="00FA19BC" w:rsidRPr="00071200">
        <w:rPr>
          <w:b/>
        </w:rPr>
        <w:t>Литература</w:t>
      </w:r>
    </w:p>
    <w:p w:rsidR="00FA19BC" w:rsidRPr="00071200" w:rsidRDefault="00FA19BC" w:rsidP="00071200">
      <w:pPr>
        <w:spacing w:line="360" w:lineRule="auto"/>
        <w:ind w:firstLine="709"/>
        <w:jc w:val="both"/>
      </w:pPr>
    </w:p>
    <w:p w:rsidR="00FA19BC" w:rsidRPr="00071200" w:rsidRDefault="00FA19BC" w:rsidP="00071200">
      <w:pPr>
        <w:spacing w:line="360" w:lineRule="auto"/>
        <w:jc w:val="both"/>
      </w:pPr>
      <w:r w:rsidRPr="00071200">
        <w:t>1. История Украинской ССР</w:t>
      </w:r>
      <w:r w:rsidR="00BD69E3" w:rsidRPr="00BD69E3">
        <w:t xml:space="preserve"> </w:t>
      </w:r>
      <w:r w:rsidRPr="00071200">
        <w:t>в 10-ти т.. т.4 К.: Н.д., 1983. – 665с.</w:t>
      </w:r>
    </w:p>
    <w:p w:rsidR="00FA19BC" w:rsidRPr="00071200" w:rsidRDefault="00FA19BC" w:rsidP="00071200">
      <w:pPr>
        <w:spacing w:line="360" w:lineRule="auto"/>
        <w:jc w:val="both"/>
        <w:rPr>
          <w:lang w:val="uk-UA"/>
        </w:rPr>
      </w:pPr>
      <w:r w:rsidRPr="00071200">
        <w:t xml:space="preserve">2. Бойко О.Д. </w:t>
      </w:r>
      <w:r w:rsidRPr="00071200">
        <w:rPr>
          <w:lang w:val="uk-UA"/>
        </w:rPr>
        <w:t>Історія України. К.: Академвидав, 2004. – 656с.</w:t>
      </w:r>
    </w:p>
    <w:p w:rsidR="00FA19BC" w:rsidRPr="00071200" w:rsidRDefault="00FA19BC" w:rsidP="00071200">
      <w:pPr>
        <w:spacing w:line="360" w:lineRule="auto"/>
        <w:jc w:val="both"/>
        <w:rPr>
          <w:lang w:val="uk-UA"/>
        </w:rPr>
      </w:pPr>
      <w:r w:rsidRPr="00071200">
        <w:rPr>
          <w:lang w:val="uk-UA"/>
        </w:rPr>
        <w:t>3. Король В.Ю. Історія України. К.: Академвидав, 2005. – 496с.</w:t>
      </w:r>
    </w:p>
    <w:p w:rsidR="00FA19BC" w:rsidRPr="00071200" w:rsidRDefault="00FA19BC" w:rsidP="00071200">
      <w:pPr>
        <w:spacing w:line="360" w:lineRule="auto"/>
        <w:jc w:val="both"/>
        <w:rPr>
          <w:lang w:val="uk-UA"/>
        </w:rPr>
      </w:pPr>
      <w:r w:rsidRPr="00071200">
        <w:rPr>
          <w:lang w:val="uk-UA"/>
        </w:rPr>
        <w:t xml:space="preserve">4. </w:t>
      </w:r>
      <w:r w:rsidRPr="00071200">
        <w:t>Субтельн</w:t>
      </w:r>
      <w:r w:rsidRPr="00071200">
        <w:rPr>
          <w:lang w:val="uk-UA"/>
        </w:rPr>
        <w:t>и</w:t>
      </w:r>
      <w:r w:rsidRPr="00071200">
        <w:t>й О. У</w:t>
      </w:r>
      <w:r w:rsidRPr="00071200">
        <w:rPr>
          <w:lang w:val="uk-UA"/>
        </w:rPr>
        <w:t>країна: історія. – К.: Либідь, 1994. – 736с.</w:t>
      </w:r>
      <w:bookmarkStart w:id="0" w:name="_GoBack"/>
      <w:bookmarkEnd w:id="0"/>
    </w:p>
    <w:sectPr w:rsidR="00FA19BC" w:rsidRPr="00071200" w:rsidSect="00071200">
      <w:pgSz w:w="11906" w:h="16838"/>
      <w:pgMar w:top="1134" w:right="851" w:bottom="1134" w:left="1701" w:header="720" w:footer="720" w:gutter="0"/>
      <w:paperSrc w:first="6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9BC"/>
    <w:rsid w:val="00071200"/>
    <w:rsid w:val="00150D75"/>
    <w:rsid w:val="001628C8"/>
    <w:rsid w:val="003968D5"/>
    <w:rsid w:val="00460269"/>
    <w:rsid w:val="005D4032"/>
    <w:rsid w:val="00953814"/>
    <w:rsid w:val="00BD69E3"/>
    <w:rsid w:val="00D72876"/>
    <w:rsid w:val="00EA1752"/>
    <w:rsid w:val="00FA19BC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5980FB-B3F3-4901-82C9-3DD0A635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9BC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2867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admin</cp:lastModifiedBy>
  <cp:revision>2</cp:revision>
  <dcterms:created xsi:type="dcterms:W3CDTF">2014-03-08T18:32:00Z</dcterms:created>
  <dcterms:modified xsi:type="dcterms:W3CDTF">2014-03-08T18:32:00Z</dcterms:modified>
</cp:coreProperties>
</file>