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14B1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Управляющее воздействие на сферу занятости и рынок труда оказывают три основных субъекта: государство (прежде всего через законодательную, а также исполнительную власть), работодатели (предприниматели, администрация предприятий и организаций), государственная служба занятости (прежде всего ее местные органы).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Государство реализует стратегическое управление занятостью, т.е. формирует общую политику занятости, под которой понимается совокупность мер прямого и косвенного воздействия на социально-экономическое развитие общества и каждого его члена. Существует два основных варианта выбора средств политики занятости: активный и пассивный. Активная политика занятости - это совокупность правовых, организационных и экономических мер, проводимых государством с целью снижения уровня безработицы. Она предусматривает мероприятия, связанные с предупреждением, профилактикой увольнений работников для сохранения рабочих мест; обучение, переобучение и повышение квалификации лиц, ищущих работу; активный поиск и подбор рабочих мест; финансирование создания новых рабочих мест через систему общественных работ. Пассивная политика занятости предусматривает выплату пособий безработным и предоставление услуг по подбору рабочего места через государственную службу занятости.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Государство осуществляет нормативно-правовое обеспечение трудовых отношений и отношений занятости.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Служба занятости, действуя в установленных законом рамках, осуществляет комплексное регулирование занятости населения.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Федеральная служба занятости России была создана в 1991 г. в соответствии с Законом РФ «О занятости населения в Российской Федерации» и является организационно самостоятельной службой на территории РФ. Основными принципами в работе службы занятости являются: децентрализация; гибкость и мобильность; демократизм; рациональное сочетание в управлении вертикальных и горизонтальных связей.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Актуальность выбранной темы обусловлена значимостью данного органа как основного звена в осуществлении политики занятости населения.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Цель работы – раскрыть сущность Федеральной службы по труду и занятости Российской Федерации.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Для достижения указанной цели были поставлены следующие задачи: дать понятие федеральной службы населения и осветить основы организации ее деятельности; раскрыть основные полномочия органа; дать характеристику основным мероприятиям Федеральной службы по труду и занятости населения России за последние два года.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Предметом исследования является орган федеральной службы по труду и занятости населения.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Объект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исследования – совокупность отношений в сфере занятости населения.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При выполнении работы был изучен ряд учебной и научной литературы, такой как: «Экономика и занятость» под редакцией Кашепова А.В., «Рынок труда и занятость населения» под редакцией Кязимова К.Г. и т.д., а также статьи таких журналов как «Вопросы экономики» и др. </w:t>
      </w:r>
    </w:p>
    <w:p w:rsidR="00D3619E" w:rsidRPr="001714B1" w:rsidRDefault="0027565B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br w:type="page"/>
      </w:r>
      <w:r w:rsidR="00D3619E" w:rsidRPr="001714B1">
        <w:rPr>
          <w:rFonts w:ascii="Times New Roman" w:hAnsi="Times New Roman" w:cs="Times New Roman"/>
          <w:b/>
          <w:bCs/>
          <w:sz w:val="28"/>
          <w:szCs w:val="28"/>
        </w:rPr>
        <w:t>Глава 1. Федеральная служба по труду и занятости населения как орган исполнительной власти</w:t>
      </w:r>
    </w:p>
    <w:p w:rsidR="0027565B" w:rsidRPr="001714B1" w:rsidRDefault="0027565B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14B1">
        <w:rPr>
          <w:rFonts w:ascii="Times New Roman" w:hAnsi="Times New Roman" w:cs="Times New Roman"/>
          <w:b/>
          <w:bCs/>
          <w:sz w:val="28"/>
          <w:szCs w:val="28"/>
        </w:rPr>
        <w:t>1.1 Понятие федеральной службы по труду и занятости населения и организация ее деятельности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Федеральным органом исполнительной власти, осуществляющим функции по оказанию государственных услуг в сфере содействия занятости населения и защиты от безработицы, является Федеральная служба по труду и занятости.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Следует отметить, что возложение на Федеральную службу функций по оказанию государственных услуг не согласуется с отраженной в Указе Президента Российской Федерации от 9 марта 2004 г. № 314 «О системе и структуре федеральных органов исполнительной власти» (с последующими изменениями и дополнениями) концепцией разграничения компетенции между федеральными министерствами, федеральными службами и федеральными агентствами.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В соответствии с данным Указом федеральное министерство является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установленной актами Президента РФ и Правительства Российской Федерации сфере деятельности.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Федеральная служба является федеральным органом исполнительной власти, осуществляющим функции по контролю и надзору в установленной сфере деятельности, а также специальные функции в области обороны, государственной безопасности, защиты и охраны государственной границы Российской Федерации, борьбы с преступностью, общественной безопасности. 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Федеральная служба по труду и занятости руководствуется в своей деятельности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нормативными правовыми актами Министерства здравоохранения и социального развития Российской Федерации.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Федеральная служба по труду и занятости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организациями.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Данный орган исполнительной власти возглавляет руководитель, назначаемый на должность и освобождаемый от должности Правительством Российской Федерации по представлению Министра здравоохранения и социального развития Российской Федерации.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Руководитель Федеральной службы по труду и занятости несет персональную ответственность за осуществление возложенных на Службу функций.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Руководитель Федеральной службы по труду и занятости имеет заместителей, назначаемых на должность и освобождаемых от должности Министром здравоохранения и социального развития Российской Федерации по представлению руководителя Службы. 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Количество заместителей руководителя Федеральной службы по труду и занятости устанавливается Правительством Российской Федерации.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Финансирование расходов на содержание аппарата Федеральной службы по труду и занятости, ее территориальных органов осуществляется за счет средств, предусмотренных на эти цели в федеральном бюджете.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Федеральная служба по труду и занятости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 </w:t>
      </w:r>
    </w:p>
    <w:p w:rsidR="00D3619E" w:rsidRPr="001714B1" w:rsidRDefault="00D3619E" w:rsidP="006C0CCF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3619E" w:rsidRPr="001714B1" w:rsidRDefault="00D3619E" w:rsidP="006C0CCF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1.2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Полномочия Федеральной службы по труду и занятости населения</w:t>
      </w:r>
    </w:p>
    <w:p w:rsidR="00D3619E" w:rsidRPr="001714B1" w:rsidRDefault="00D3619E" w:rsidP="006C0CCF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3619E" w:rsidRPr="001714B1" w:rsidRDefault="00D3619E" w:rsidP="006C0CCF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>Федеральная служба по труду и занятости осуществляет следующие полномочия:</w:t>
      </w:r>
    </w:p>
    <w:p w:rsidR="00D3619E" w:rsidRPr="001714B1" w:rsidRDefault="00D3619E" w:rsidP="006C0CCF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>- осуществляет государственный надзор и контроль за соблюдением работодателями трудового законодательства и иных нормативных правовых актов, содержащих нормы трудового права, посредством проверок, обследований, выдачи обязательных для исполнения предписаний об устранении нарушений, составления протоколов об административных правонарушениях в пределах полномочий, подготовки других материалов</w:t>
      </w:r>
      <w:r w:rsidR="0027565B"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>о привлечении виновных к ответственности в соответствии с федеральными законами и иными нормативными правовыми актами Российской Федерации;</w:t>
      </w:r>
    </w:p>
    <w:p w:rsidR="00D3619E" w:rsidRPr="001714B1" w:rsidRDefault="00D3619E" w:rsidP="006C0CCF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>- осуществляет надзор за нормативно-правовым регулированием, осуществляемым органами государственной власти субъектов Российской Федерации по вопросам переданных полномочий в области содействия занятости населения, с правом направления обязательных для исполнения предписаний об отмене указанных нормативных правовых актов или о внесении в них изменений;</w:t>
      </w:r>
    </w:p>
    <w:p w:rsidR="00D3619E" w:rsidRPr="001714B1" w:rsidRDefault="00D3619E" w:rsidP="006C0CCF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27565B"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>осуществляет контроль за:</w:t>
      </w:r>
    </w:p>
    <w:p w:rsidR="00D3619E" w:rsidRPr="001714B1" w:rsidRDefault="00D3619E" w:rsidP="006C0CCF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>1) прохождением гражданами альтернативной гражданской службы и увольнением с нее;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2) расходованием органами исполнительной власти субъектов Российской Федерации средств, предоставляемых в виде субвенций из федерального бюджета на осуществление переданных полномочий, в пределах своей компетенции;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регистрирует в уведомительном порядке: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1) отраслевые (межотраслевые) соглашения, заключенные на федеральном уровне социального партнерства;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2)</w:t>
      </w:r>
      <w:r w:rsidR="006616A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коллективные трудовые споры по поводу заключения, изменения и выполнения соглашений, заключаемых на федеральном уровне социального партнерства, коллективные трудовые споры в организациях, финансируемых из федерального бюджета, а также коллективные трудовые споры, возникающие в случаях, когда в соответствии с законодательством Российской Федерации в целях разрешения коллективного трудового спора забастовка не может быть проведена;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осуществляет рассмотрение в соответствии с законодательством Российской Федерации дел об административных правонарушениях;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- осуществляет информирование и консультирование работодателей и работников по вопросам соблюдения трудового законодательства и нормативных правовых актов, содержащих нормы трудового права; 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осуществляет обобщение практики применения и анализ причин нарушений трудового законодательства и нормативных правовых актов, содержащих нормы трудового права, законодательства о занятости и альтернативной гражданской службе, а также подготовку соответствующих предложений по их совершенствованию;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производит анализ состояния и причин производственного травматизма и разработку предложений по его профилактике; 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осуществляет реализацию федеральных программ в сфере занятости населения, включая программы содействия переезду граждан и членов их семей в связи с направлением в другую местность для трудоустройства или обучения;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принимает решения о переводе гражданина, проходящего альтернативную гражданскую службу, из одной организации в другую;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оказывает содействие в урегулировании коллективных трудовых споров по поводу заключения, изменения и выполнения соглашений, заключаемых на федеральном уровне социального партнерства, коллективных трудовых споров в организациях, финансируемых из федерального бюджета, а также коллективных трудовых споров, возникающих в случаях, когда в соответствии с законодательством Российской Федерации в целях разрешения коллективного трудового спора забастовка не может быть проведена;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осуществляет организацию подготовки трудовых арбитров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осуществляет информирование о положении на рынке труда в Российской Федерации, правах и гарантиях в области занятости населения и защиты от безработицы;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осуществляет государственную экспертизу условий труда в порядке, установленном Правительством Российской Федерации;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- производит формирование и ведение в установленном порядке регистров получателей государственных услуг в сфере занятости населения; 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согласовывает в установленном порядке схему размещения государственных учреждений службы занятости населения субъекта Российской Федерации;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устанавливает требования к содержанию и формам отчетности, а также порядку представления отчетности об осуществлении переданных полномочий;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в случаях, установленных федеральными законами, готовит и направляет в федеральный орган исполнительной власти, осуществляющий функции по выработке государственной политики и нормативно-правовому регулированию в сфере занятости населения и безработицы, предложения об изъятии соответствующих полномочий у органов государственной власти субъектов Российской Федерации;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анализирует обстоятельства и причины выявленных нарушений трудового законодательства и иных нормативных правовых актов, содержащих нормы трудового права, принимает меры по их устранению и восстановлению нарушенных трудовых прав граждан;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- участвует в подготовке предложений о потребности в привлечении иностранных работников и формировании квот на осуществление иностранными гражданами трудовой деятельности в Российской Федерации; 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осуществляет функции главного распорядителя и получателя средств федерального бюджета, предусмотренных на содержание Службы и реализацию возложенных на нее функций;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обеспечивает в пределах своей компетенции защиту сведений, составляющих государственную тайну;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организует прием граждан, обеспечивает своевременное и полное рассмотрение обращений граждан, принимает по ним решения и направляет заявителям ответы в установленный законодательством Российской Федерации срок;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представляет в установленном порядке в судебных органах права и законные интересы Российской Федерации по вопросам, отнесенным к компетенции Службы;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обеспечивает мобилизационную подготовку Службы, а также контроль и координацию деятельности территориальных органов по их мобилизационной подготовке;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осуществляет профессиональную подготовку работников центрального аппарата Службы, территориальных органов, их переподготовку, повышение квалификации и стажировку;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Службы;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взаимодействует в установленном порядке с органами государственной власти иностранных государств и международными организациями в установленной сфере деятельности;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в установленном законодательством Российской Федерации порядке размещает заказы и заключает государственные контракты, а также иные гражданско-правовые договоры на поставки товаров, выполнение работ, оказание услуг для нужд Службы, а также на проведение научно-исследовательских работ для иных государственных нужд в установленной сфере деятельности;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осуществляет иные функции в установленной сфере деятельности, если такие функции предусмотрены федеральными законами, нормативными правовыми актами Президента Российской Федерации или Правительства Российской Федерации.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Федеральная служба по труду и занятости с целью реализации полномочий в установленной сфере деятельности имеет право: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1) организовывать проведение необходимых обследований, испытаний, экспертиз, анализов и оценок, а также научных исследований по вопросам осуществления надзора и контроля, оказания государственных услуг в установленной сфере деятельности;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2) давать юридическим и физическим лицам разъяснения по вопросам, отнесенным к компетенции Службы;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3) запрашивать и получать сведения, необходимые для принятия решений по вопросам, отнесенным к компетенции Службы; 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4) привлекать в установленном порядке для проработки вопросов установленной сферы деятельности научные и иные организации, ученых и специалистов; 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5) 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ликвидацию последствий нарушений юридическими лицами и гражданами обязательных требований в установленной сфере деятельности;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6) составлять протоколы об административных правонарушениях в случаях, предусмотренных законодательством Российской Федерации об административных правонарушениях;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7) осуществлять контроль за деятельностью территориальных органов Службы;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8) создавать совещательные и экспертные органы (советы, комиссии, группы, коллегии) в установленной сфере деятельности; 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9) разрабатывать и утверждать в установленном порядке образцы удостоверений государственных инспекторов труда.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Федеральная служба по труду и занятости не вправе осуществлять в установленной сфере деятельности нормативно-правовое регулирование, кроме случаев, устанавливаемых указами Президента Российской Федерации и постановлениями Правительства Российской Федерации, а также управление государственным имуществом и оказание платных услуг.</w:t>
      </w:r>
    </w:p>
    <w:p w:rsidR="00D3619E" w:rsidRPr="001714B1" w:rsidRDefault="0027565B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br w:type="page"/>
      </w:r>
      <w:r w:rsidR="00D3619E" w:rsidRPr="001714B1">
        <w:rPr>
          <w:rFonts w:ascii="Times New Roman" w:hAnsi="Times New Roman" w:cs="Times New Roman"/>
          <w:b/>
          <w:bCs/>
          <w:sz w:val="28"/>
          <w:szCs w:val="28"/>
        </w:rPr>
        <w:t xml:space="preserve">Глава 2. Основные мероприятия Федеральной службы по труду и занятости населения по реализации политики занятости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В 2009 году в условиях массового высвобождения работников и введения режимов неполной занятости возросла востребованность государственных услуг в сфере занятости населения и усиления надзора и контроля за соблюдением законодательства о труде. В этой связи в 2009 году в деятельности Роструда обеспечение реализации антикризисных мер в сфере труда и сфере занятости населения, предусмотренных Программой антикризисных мер Правительства Российской Федерации, занимало особое место. Системная работа государственной службы занятости населения и государственных инспекций труда, последовательная реализация дополнительных мероприятий, направленных на снижение напряженности на рынке труда, позволили не допустить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массовых увольнений работников, сократить неполную занятость, не допустить массового нарушения трудовых прав работников, значительного роста задолженности по заработной плате и социальной напряженности.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В 2009 году в органы государственной службы занятости обратилось свыше 14 млн. человек, в том числе 8,5 млн. человек обратились за содействием в поиске подходящей работы, что в 1,5 раза больше, чем в 2008 году. Дополнительными мероприятиями было охвачено свыше 2,8 млн. человек; было сохранено свыше 2,3 млн. рабочих мест; почти 128 тыс. человек была оказана поддержка в организации собственного дела. Рострудом в 2009 году был реализован комплекс мероприятий по информированию работодателей и работников по вопросам соблюдения трудового законодательства и иных нормативных правовых актов, содержащих нормы трудового права, в рамках которого были созданы информационные центры, разработаны стандарты информационной полиграфической продукции, аудио и видеороликов, информационных щитов, которые были переданы для использования и распространения в государственные инспекции труда в субъектах Российской Федерации.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В целях информирования о положении на рынке труда, правах и гарантиях в области занятости населения, защиты от безработицы и трудовых отношений в органах государственной службы занятости субъектов Российской Федерации и государственных инспекциях труда с ноября 2008 года была организованна работа консультационных пунктов, «горячих линий» и налажена система предувольнительных консультаций работников. Только инспекциями труда в период с 14 ноября 2008 года по 31 декабря 2009 года было дано свыше 173 тыс. устных консультаций работникам и работодателям.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В 2009 году государственными инспекциями труда в субъектах Российской Федерации было проведено около 218 тыс. проверок по вопросам соблюдения законодательства о труде, из которых свыше 110 тыс. проверок (более 50,5 %) было проведено по вопросам охраны труда работников. Специфика 2009 года обусловила снижение доли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плановых проверок (в 2009 - 43%, в 2008 году – 56%) и увеличение внеплановых (целевых), проводимых в целях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рассмотрения жалоб и обращений граждан, в том числе поступивших в ходе проведенных консультаций, расследования несчастных случаев на производстве. Особое внимание уделялось контролю своевременности выплаты заработной платы. Исполнение работодателями требований государственных инспекторов труда обеспечило выплату задержанной заработной платы 1 млн. 241 тыс. работникам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на общую сумму более 15,1 млрд. рублей. В целях повышения эффективности контрольно-надзорной деятельности государственными инспекциями труда заключены соглашения о взаимодействии при осуществлении надзорно-контрольных мероприятий в трудовой сфере с высшими должностными лицами органов исполнительной власти в 49 субъектах Российской Федерации; 25 проектов соглашений находятся в настоящее время на согласовании.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 xml:space="preserve">В 2009 году активно реализовывался проект Роструда «Декларирование деятельности по реализации трудовых прав работников».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В настоящее время «Сертификат доверия» вручен 841 работодателю и более 150 заявок находится на рассмотрении в государственных инспекциях труда. Надзорно-контрольными мероприятиями за исполнением переданных полномочий Российской Федерации в области содействия занятости в 2009 году были охвачены органы исполнительной власти, осуществляющие переданные полномочия, в 29 субъектах Российской Федерации. В ходе проверок было выявлено 1924 факта нарушений, подготовлено 200 предписаний.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 xml:space="preserve">Несмотря на то, что все выявленные нарушения были устранены в полном объеме и в установленные сроки, анализ документов по исполнению предписаний показал, что планы мероприятий по устранению нарушений не всегда прорабатываются в полном объеме. В ходе осуществления надзора за нормативно-правовым регулированием, осуществляемым органами государственной власти субъектов Российской Федерации по вопросам переданных полномочий Российской Федерации в области содействия занятости населения были проанализированы 305 экземпляров нормативных правовых актов.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Коллегия Федеральной службой по труду и занятости отмечает, что ведомством проделана значительная работа, в том числе: расширено применение и обеспечено внедрение в контрольно-надзорной деятельности Роструда ведомственной информационной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системы АИС ГИТ; проведены работы по автоматизации представления в Роструд ведомственной отчетности с использованием подсистемы «Информационная система консолидации отчетности»; продолжена реализация мероприятий Роструда по административной реформе, в том числе расширение взаимодействия Роструда с многофункциональными центрами по предоставлению государственных и муниципальных услуг; Федеральной службой по труду и занятости были открыты: информационный портал «Работа в России», который содержит нормативные правовые акты в сфере труда и занятости населения, разъяснения по применению положений данных актов, информацию о государственной службе занятости населения в субъектах Российской Федерации, а также обновляемый в ежедневном режиме Общероссийский банк вакансий; единый портал Федеральной службы по труду и занятости, включающий официальный сайт Роструда и 82 WEB-представительства государственных инспекций труда;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 xml:space="preserve">существенно улучшена материально-техническая база территориальных органов Роструда, а также оснащение органов государственной службы занятости субъектов Российской Федерации.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Осуществление Федеральной службой по труду и занятости полномочий в установленной сфере было полностью обеспечено необходимыми финансовыми средствами. В 2009 году бюджетные ассигнования из федерального бюджета были определены в размере 135 345,5 млн. рублей. Финансирование субвенций субъектам Российской Федерации на осуществление переданных полномочий Российской Федерации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 xml:space="preserve">в области содействия занятости населения составило 78108,9 млн. рублей, включая остатки бюджетных средств 2008 года; кассовое исполнение органами службы занятости субъектов Российской Федерации средств субвенций - 96,4% от их общего объема.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Основную часть неиспользованного остатка в 2009 году составили остатки средств,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 xml:space="preserve">предназначенных для социальных выплат безработным. В соответствии с заключенными Рострудом соглашениями с субъектами Российской Федерации о реализации региональных программ, предусматривающих дополнительные меры по снижению напряженности на рынке труда из выделенных Правительством Российской Федерации средств федерального бюджета в размере 43 488,3 млн. рублей в 2009 году было них изменений) нормативных правовых актов субъектов Российской Федерации.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Федеральной службой по труду и занятости были открыты: информационный портал «Работа в России», который содержит нормативные правовые акты в сфере труда и занятости населения, разъяснения по применению положений данных актов, информацию о государственной службе занятости населения в субъектах Российской Федерации, а также обновляемый в ежедневном режиме Общероссийский банк вакансий; единый портал Федеральной службы по труду и занятости, включающий официальный сайт Роструда и 82 WEB-представительства государственных инспекций труда;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 xml:space="preserve">существенно улучшена материально-техническая база территориальных органов Роструда, а также оснащение органов государственной службы занятости субъектов Российской Федерации.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В целях повышения эффективности и результативности работы в сфере содействия занятости населения и надзора и контроля за соблюдением законодательства о труде Федеральной службой по труду и занятости запланирован следующий ряд мероприятий: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до 1 мая 2010 года подготовить и утвердить план мероприятий по повышению эффективности и совершенствованию осуществления надзора и контроля за соблюдением трудового законодательства и иных нормативных правовых актов, содержащих нормы трудового права, в том числе в целях обеспечения реализации положений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обеспечить заключение дополнительных соглашений между Федеральной службой по труду и занятости и высшими исполнительными органами государственной власти субъектов Российской Федерации о реализации в 2010 году региональных программ с учетом согласованных предложений по использованию не использованных в 2009 году средств субсидий; обеспечить контроль за реализацией в 2010 году антикризисных мероприятий, предусмотренных постановлением Правительства Российской Федерации от 14 декабря 2009 года № 1011 «О предоставлении в 2010 и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2011 годах субсидий из федерального бюджета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Федерации»;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обеспечить своевременное перечисление субъектам Российской Федерации субсидий из федерального бюджета в соответствии с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заключенными соглашениями между Федеральной службой по труду и занятости и высшими исполнительными органами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 xml:space="preserve">государственной власти субъектов Российской Федерации о реализации дополнительных мероприятий, направленных на снижение напряженности на рынке труда </w:t>
      </w:r>
      <w:r w:rsidR="007A3D28" w:rsidRPr="001714B1">
        <w:rPr>
          <w:rFonts w:ascii="Times New Roman" w:hAnsi="Times New Roman" w:cs="Times New Roman"/>
          <w:sz w:val="28"/>
          <w:szCs w:val="28"/>
        </w:rPr>
        <w:t>субъектов Российской Федерации;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- направить в Минздравсоцразвития России предложения по совершенствованию законодательства о занятости населения с учетом практики проведения надзора и контроля за предоставлением государственных услуг в сфере занятости населения; принять необходимые меры по совершенствованию надзорно-контрольной деятельности за предоставлением государственных услуг в сфере содействия занятости населения;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в ходе проведения надзора и контроля за предоставлением государственных услуг в сфере занятости населения обеспечить контроль за соблюдением органами государственной службы занятости населения субъектов Российской Федерации утвержденных нормативов и стандартов оказания государственных услуг, за качеством и полнотой их предоставления. Представить доклад по данному вопросу в Минздравсоцразвития России до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 xml:space="preserve">1 июля 2010 г.;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в надзорно-контрольной деятельности практиковать внедрение дистанционного надзора и контроля за предоставлением государственных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услуг в сфере содействия занятости населения с использованием сведений, содержащихся в регистрах получателей государственных услуг в сфере занятости населения;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обеспечить переход на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 xml:space="preserve">прием региональных сегментов регистров получателей государственных услуг в сфере занятости населения в защищенном варианте согласно порядку организации защищенного взаимодействия ежемесячно, в срок до 20 числа месяца, следующего за отчетным периодом;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продолжить практику проведения совещаний по актуальным вопросам труда и занятости в федеральных округах, а также совещаний в субъектах Российской Федерации, в которых имеется значительная задолженность по заработной плате.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рекомендовать высшим должностным лицам субъектов Российской Федерации: при подготовке предложений по совершенствованию структуры органов исполнительной власти субъектов Российской Федерации, осуществляющих переданные полномочия в области содействия занятости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 xml:space="preserve">и назначению руководителей данных органов строго руководствоваться требованиями федерального законодательства; 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- обеспечить принятие нормативных правовых актов для реализации переданных полномочий в соответствии с законодательством о занятости населения; обеспечить соблюдение нормативов при распределении объема субвенции по направлениям расходования в соответствии с постановлением Правительства Российской Федерации от 22 января 2007 года № 35 «Об утверждении методики определения общего объема средств, предусмотренных в федеральном фонде компенсаций в виде субвенций бюджетам субъектов Российской Федерации на осуществление переданных полномочий Российской Федерации в области содействия занятости населения».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Таким образом, мероприятия, проводимые Федеральной службой занятости населения имеют высокие результаты. В 2010 год основной комплекс мероприятий направлен на повышение эффективности и результативности работы в сфере содействия занятости населения и надзора и контроля за соблюдением законодательства о труде Федеральной службой по труду, что является основой в проведении политики занятости населения.</w:t>
      </w:r>
    </w:p>
    <w:p w:rsidR="00D3619E" w:rsidRPr="001714B1" w:rsidRDefault="0027565B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br w:type="page"/>
      </w:r>
      <w:r w:rsidR="00D3619E" w:rsidRPr="001714B1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Федеральная служба является федеральным органом исполнительной власти, осуществляющим функции по контролю и надзору в установленной сфере деятельности, а также специальные функции в области обороны, государственной безопасности, защиты и охраны государственной границы Российской Федерации, борьбы с преступностью, общественной безопасности. </w:t>
      </w:r>
    </w:p>
    <w:p w:rsidR="00D3619E" w:rsidRPr="001714B1" w:rsidRDefault="00D3619E" w:rsidP="006C0CC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Федеральная служба по труду и занятости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 </w:t>
      </w:r>
    </w:p>
    <w:p w:rsidR="00D3619E" w:rsidRPr="001714B1" w:rsidRDefault="00D3619E" w:rsidP="006C0CCF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>Основными полномочиями Федеральной службы по труду и занятости являются:</w:t>
      </w:r>
    </w:p>
    <w:p w:rsidR="00D3619E" w:rsidRPr="001714B1" w:rsidRDefault="00D3619E" w:rsidP="006C0CCF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>- осуществление государственного надзора и контроля за соблюдением работодателями трудового законодательства и иных нормативных правовых актов, содержащих нормы трудового права, посредством проверок, обследований, выдачи обязательных для исполнения предписаний об устранении нарушений, составления протоколов об административных правонарушениях в пределах полномочий, подготовки других материалов</w:t>
      </w:r>
      <w:r w:rsidR="0027565B"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>о привлечении виновных к ответственности в соответствии с федеральными законами и иными нормативными правовыми актами Российской Федерации;</w:t>
      </w:r>
    </w:p>
    <w:p w:rsidR="00D3619E" w:rsidRPr="001714B1" w:rsidRDefault="00D3619E" w:rsidP="006C0CCF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>- осуществление надзора за нормативно-правовым регулированием, осуществляемым органами государственной власти субъектов Российской Федерации по вопросам переданных полномочий в области содействия занятости населения, с правом направления обязательных для исполнения предписаний об отмене указанных нормативных правовых актов или о внесении в них изменений.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В 2009 году системная работа государственной службы занятости населения и государственных инспекций труда, последовательная реализация дополнительных мероприятий, направленных на снижение напряженности на рынке труда, позволили не допустить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массовых увольнений работников, сократить неполную занятость, не допустить массового нарушения трудовых прав работников, значительного роста задолженности по заработной плате и социальной напряженности.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19E" w:rsidRPr="001714B1" w:rsidRDefault="0027565B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br w:type="page"/>
      </w:r>
      <w:r w:rsidR="00D3619E" w:rsidRPr="001714B1">
        <w:rPr>
          <w:rFonts w:ascii="Times New Roman" w:hAnsi="Times New Roman" w:cs="Times New Roman"/>
          <w:b/>
          <w:bCs/>
          <w:sz w:val="28"/>
          <w:szCs w:val="28"/>
        </w:rPr>
        <w:t>Список использованных источников</w:t>
      </w:r>
    </w:p>
    <w:p w:rsidR="00D3619E" w:rsidRPr="001714B1" w:rsidRDefault="00D3619E" w:rsidP="006C0C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619E" w:rsidRPr="001714B1" w:rsidRDefault="00D3619E" w:rsidP="0027565B">
      <w:pPr>
        <w:pStyle w:val="a7"/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Федеральный закон «О занятости населения» от 19 апреля 1991 года N 1032-1.</w:t>
      </w:r>
    </w:p>
    <w:p w:rsidR="00D3619E" w:rsidRPr="001714B1" w:rsidRDefault="00D3619E" w:rsidP="0027565B">
      <w:pPr>
        <w:pStyle w:val="3"/>
        <w:numPr>
          <w:ilvl w:val="0"/>
          <w:numId w:val="2"/>
        </w:numPr>
        <w:tabs>
          <w:tab w:val="clear" w:pos="720"/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 правительства Российской Федерации «Об утверждении Положения о Федеральной службе по труду и занятости» от 30 июня</w:t>
      </w:r>
      <w:r w:rsidR="0027565B"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>2004 года N 324(с изменениями на 27 января 2009 года).</w:t>
      </w:r>
    </w:p>
    <w:p w:rsidR="00D3619E" w:rsidRPr="001714B1" w:rsidRDefault="00D3619E" w:rsidP="0027565B">
      <w:pPr>
        <w:pStyle w:val="3"/>
        <w:numPr>
          <w:ilvl w:val="0"/>
          <w:numId w:val="2"/>
        </w:numPr>
        <w:tabs>
          <w:tab w:val="clear" w:pos="720"/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14B1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 правительства Российской Федерации «Об утверждении методики определения общего объема средств, предусмотренных в федеральном фонде компенсаций в виде субвенций бюджетам субъектов Российской Федерации на осуществление переданных полномочий Российской Федерации в области содействия занятости населения» от 22 января 2007 года № 35.</w:t>
      </w:r>
    </w:p>
    <w:p w:rsidR="00D3619E" w:rsidRPr="001714B1" w:rsidRDefault="00D3619E" w:rsidP="0027565B">
      <w:pPr>
        <w:pStyle w:val="a7"/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Указ Президента Российской Федерации «О системе и структуре федеральных органов исполнительной власти» от 9 марта 2004 г. № 314.</w:t>
      </w:r>
    </w:p>
    <w:p w:rsidR="00D3619E" w:rsidRPr="001714B1" w:rsidRDefault="00D3619E" w:rsidP="0027565B">
      <w:pPr>
        <w:pStyle w:val="a7"/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Протокол расширенного заседания Коллегии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Федеральной службы по труду и занятости от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  <w:r w:rsidRPr="001714B1">
        <w:rPr>
          <w:rFonts w:ascii="Times New Roman" w:hAnsi="Times New Roman" w:cs="Times New Roman"/>
          <w:sz w:val="28"/>
          <w:szCs w:val="28"/>
        </w:rPr>
        <w:t>26 февраля 2010 года.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19E" w:rsidRPr="001714B1" w:rsidRDefault="0027565B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Агабекян Р.Л., Авагян Г.</w:t>
      </w:r>
      <w:r w:rsidR="00D3619E" w:rsidRPr="001714B1">
        <w:rPr>
          <w:rFonts w:ascii="Times New Roman" w:hAnsi="Times New Roman" w:cs="Times New Roman"/>
          <w:sz w:val="28"/>
          <w:szCs w:val="28"/>
        </w:rPr>
        <w:t>Л. Современные теории занятости: Учеб. пособие для студентов вузов, обучающихся по экон. специальностям. - М.: ЮНИТИ (UNITY), 200</w:t>
      </w:r>
      <w:r w:rsidRPr="001714B1">
        <w:rPr>
          <w:rFonts w:ascii="Times New Roman" w:hAnsi="Times New Roman" w:cs="Times New Roman"/>
          <w:sz w:val="28"/>
          <w:szCs w:val="28"/>
        </w:rPr>
        <w:t>9. - 189 с.</w:t>
      </w:r>
    </w:p>
    <w:p w:rsidR="00D3619E" w:rsidRPr="001714B1" w:rsidRDefault="00D3619E" w:rsidP="0027565B">
      <w:pPr>
        <w:pStyle w:val="a5"/>
        <w:numPr>
          <w:ilvl w:val="0"/>
          <w:numId w:val="2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Адамчук В.В. Экономика и социология труда: Учебник для вузов. </w:t>
      </w:r>
      <w:r w:rsidR="0027565B" w:rsidRPr="001714B1">
        <w:rPr>
          <w:rFonts w:ascii="Times New Roman" w:hAnsi="Times New Roman" w:cs="Times New Roman"/>
          <w:sz w:val="28"/>
          <w:szCs w:val="28"/>
        </w:rPr>
        <w:t>-</w:t>
      </w:r>
      <w:r w:rsidRPr="001714B1">
        <w:rPr>
          <w:rFonts w:ascii="Times New Roman" w:hAnsi="Times New Roman" w:cs="Times New Roman"/>
          <w:sz w:val="28"/>
          <w:szCs w:val="28"/>
        </w:rPr>
        <w:t xml:space="preserve"> М.: ЮНИТИ, 2008. - 407 с.</w:t>
      </w:r>
    </w:p>
    <w:p w:rsidR="00D3619E" w:rsidRPr="001714B1" w:rsidRDefault="00D3619E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Брагин В., Осаковский В. Оценка естественного уровня безработицы в России в 1994-2003. гг. / Вопросы экономики. 2008. № 3. </w:t>
      </w:r>
    </w:p>
    <w:p w:rsidR="00D3619E" w:rsidRPr="001714B1" w:rsidRDefault="0027565B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Бреев Б.</w:t>
      </w:r>
      <w:r w:rsidR="00D3619E" w:rsidRPr="001714B1">
        <w:rPr>
          <w:rFonts w:ascii="Times New Roman" w:hAnsi="Times New Roman" w:cs="Times New Roman"/>
          <w:sz w:val="28"/>
          <w:szCs w:val="28"/>
        </w:rPr>
        <w:t>Д. Безработица в современной России. - М.: Наука , 2008 - 269 с.</w:t>
      </w:r>
    </w:p>
    <w:p w:rsidR="00D3619E" w:rsidRPr="001714B1" w:rsidRDefault="00D3619E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Занятость и безработица: 100 вопросов и ответов / Под ред. С.В. Дудникова. - М.: Изд-во "Ж.-д. дело" , 2009. - 46 с. </w:t>
      </w:r>
    </w:p>
    <w:p w:rsidR="00D3619E" w:rsidRPr="001714B1" w:rsidRDefault="0027565B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Кашепов А.</w:t>
      </w:r>
      <w:r w:rsidR="00D3619E" w:rsidRPr="001714B1">
        <w:rPr>
          <w:rFonts w:ascii="Times New Roman" w:hAnsi="Times New Roman" w:cs="Times New Roman"/>
          <w:sz w:val="28"/>
          <w:szCs w:val="28"/>
        </w:rPr>
        <w:t xml:space="preserve">В. Экономика и занятость: Монография. - М.: ИМЭИ, 2008. - 233 с. </w:t>
      </w:r>
    </w:p>
    <w:p w:rsidR="00D3619E" w:rsidRPr="001714B1" w:rsidRDefault="00D3619E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Киселева Е.А. Макроэкономика. Конспект лекций: Учебное пособие / Е.А. Киселева. - М.: Эксмо, 2009. - 352 с. </w:t>
      </w:r>
    </w:p>
    <w:p w:rsidR="00D3619E" w:rsidRPr="001714B1" w:rsidRDefault="00D3619E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Кязимов К.Г. Рынок труда и занятости населения. Служба занятости (правовой аспект). - М.: Перспектива.2008. - 368с. </w:t>
      </w:r>
    </w:p>
    <w:p w:rsidR="00D3619E" w:rsidRPr="001714B1" w:rsidRDefault="0027565B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Никифорова А.</w:t>
      </w:r>
      <w:r w:rsidR="00D3619E" w:rsidRPr="001714B1">
        <w:rPr>
          <w:rFonts w:ascii="Times New Roman" w:hAnsi="Times New Roman" w:cs="Times New Roman"/>
          <w:sz w:val="28"/>
          <w:szCs w:val="28"/>
        </w:rPr>
        <w:t xml:space="preserve">А. Рынок труда: занятость и безработица. - М.: Междунар. отношения, 2008. – 180 с. </w:t>
      </w:r>
    </w:p>
    <w:p w:rsidR="00D3619E" w:rsidRPr="001714B1" w:rsidRDefault="00D3619E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Обзор занятости в России / Фонд "Бюро экон. анализа. - М.: ТЕИС, 2008. </w:t>
      </w:r>
    </w:p>
    <w:p w:rsidR="00D3619E" w:rsidRPr="001714B1" w:rsidRDefault="00D3619E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Общая и регистрируемая безработица: в чем причины разрыва / Р.И. Капелюшников. - М.: ГУ ВШЭ, 2008. - 446 с. </w:t>
      </w:r>
    </w:p>
    <w:p w:rsidR="00D3619E" w:rsidRPr="001714B1" w:rsidRDefault="0027565B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Павленков В.</w:t>
      </w:r>
      <w:r w:rsidR="00D3619E" w:rsidRPr="001714B1">
        <w:rPr>
          <w:rFonts w:ascii="Times New Roman" w:hAnsi="Times New Roman" w:cs="Times New Roman"/>
          <w:sz w:val="28"/>
          <w:szCs w:val="28"/>
        </w:rPr>
        <w:t xml:space="preserve">А. Рынок труда. Занятость. Безработица. - М.: Изд-во Московского университета. 2009. - 368с. </w:t>
      </w:r>
    </w:p>
    <w:p w:rsidR="00D3619E" w:rsidRPr="001714B1" w:rsidRDefault="0027565B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Пашин В.П., Богданов С.</w:t>
      </w:r>
      <w:r w:rsidR="00D3619E" w:rsidRPr="001714B1">
        <w:rPr>
          <w:rFonts w:ascii="Times New Roman" w:hAnsi="Times New Roman" w:cs="Times New Roman"/>
          <w:sz w:val="28"/>
          <w:szCs w:val="28"/>
        </w:rPr>
        <w:t xml:space="preserve">В. Государство и безработица в России: 1900-2000 гг. - Курск: Кур. гос. техн. ун-т, 2009. - 299 с. </w:t>
      </w:r>
    </w:p>
    <w:p w:rsidR="00D3619E" w:rsidRPr="001714B1" w:rsidRDefault="00D3619E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Плакся</w:t>
      </w:r>
      <w:r w:rsidR="0027565B" w:rsidRPr="001714B1">
        <w:rPr>
          <w:rFonts w:ascii="Times New Roman" w:hAnsi="Times New Roman" w:cs="Times New Roman"/>
          <w:sz w:val="28"/>
          <w:szCs w:val="28"/>
        </w:rPr>
        <w:t xml:space="preserve"> В.</w:t>
      </w:r>
      <w:r w:rsidRPr="001714B1">
        <w:rPr>
          <w:rFonts w:ascii="Times New Roman" w:hAnsi="Times New Roman" w:cs="Times New Roman"/>
          <w:sz w:val="28"/>
          <w:szCs w:val="28"/>
        </w:rPr>
        <w:t xml:space="preserve">И. Безработица: теория и современная российская практика. - М.: Изд-во РАГС, 2008. - 381 с. </w:t>
      </w:r>
    </w:p>
    <w:p w:rsidR="00D3619E" w:rsidRPr="001714B1" w:rsidRDefault="00D3619E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Региональная экономика. Основной курс: Учебник / Под ред. В.И. Видяпина, М.В. Степанова. - М.: ИНФРА-М, 2009. - 686 с. </w:t>
      </w:r>
    </w:p>
    <w:p w:rsidR="00D3619E" w:rsidRPr="001714B1" w:rsidRDefault="00D3619E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Рынок труда и доходы населения: Учеб. пособие для студентов высш. учеб. заведений, обучающихся по экон. специальностям / Бре</w:t>
      </w:r>
      <w:r w:rsidR="0027565B" w:rsidRPr="001714B1">
        <w:rPr>
          <w:rFonts w:ascii="Times New Roman" w:hAnsi="Times New Roman" w:cs="Times New Roman"/>
          <w:sz w:val="28"/>
          <w:szCs w:val="28"/>
        </w:rPr>
        <w:t>ев Б. Д. и др. Под общ. ред. Н.</w:t>
      </w:r>
      <w:r w:rsidRPr="001714B1">
        <w:rPr>
          <w:rFonts w:ascii="Times New Roman" w:hAnsi="Times New Roman" w:cs="Times New Roman"/>
          <w:sz w:val="28"/>
          <w:szCs w:val="28"/>
        </w:rPr>
        <w:t xml:space="preserve">А. Волгина. - М.: Филинъ, 2009. - 277 с. </w:t>
      </w:r>
    </w:p>
    <w:p w:rsidR="00D3619E" w:rsidRPr="001714B1" w:rsidRDefault="0027565B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Четвертакова Е.</w:t>
      </w:r>
      <w:r w:rsidR="00D3619E" w:rsidRPr="001714B1">
        <w:rPr>
          <w:rFonts w:ascii="Times New Roman" w:hAnsi="Times New Roman" w:cs="Times New Roman"/>
          <w:sz w:val="28"/>
          <w:szCs w:val="28"/>
        </w:rPr>
        <w:t xml:space="preserve">Г. Справочник для предприятий и социальных работников. Занятость и безработица. - М.: Книга сервис, Приор. 2008. - 380с. </w:t>
      </w:r>
    </w:p>
    <w:p w:rsidR="00D3619E" w:rsidRPr="001714B1" w:rsidRDefault="0027565B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>Шульгина Л.В., Тамошина Г.И., Щевелева Т.</w:t>
      </w:r>
      <w:r w:rsidR="00D3619E" w:rsidRPr="001714B1">
        <w:rPr>
          <w:rFonts w:ascii="Times New Roman" w:hAnsi="Times New Roman" w:cs="Times New Roman"/>
          <w:sz w:val="28"/>
          <w:szCs w:val="28"/>
        </w:rPr>
        <w:t>А. Занятость населения и человеческий капитал (монография). - Белгород: Тип. БГУ. 2009. – 346 с.</w:t>
      </w:r>
    </w:p>
    <w:p w:rsidR="00D3619E" w:rsidRPr="001714B1" w:rsidRDefault="00D3619E" w:rsidP="0027565B">
      <w:pPr>
        <w:numPr>
          <w:ilvl w:val="0"/>
          <w:numId w:val="2"/>
        </w:numPr>
        <w:tabs>
          <w:tab w:val="clear" w:pos="720"/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4B1">
        <w:rPr>
          <w:rFonts w:ascii="Times New Roman" w:hAnsi="Times New Roman" w:cs="Times New Roman"/>
          <w:sz w:val="28"/>
          <w:szCs w:val="28"/>
        </w:rPr>
        <w:t xml:space="preserve">Яковлева Е.Б. Структурная перестройка экономики и рынок труда России. - СПб.: Поиск , 2009. – 457 </w:t>
      </w:r>
      <w:r w:rsidR="0027565B" w:rsidRPr="001714B1">
        <w:rPr>
          <w:rFonts w:ascii="Times New Roman" w:hAnsi="Times New Roman" w:cs="Times New Roman"/>
          <w:sz w:val="28"/>
          <w:szCs w:val="28"/>
        </w:rPr>
        <w:t>с.</w:t>
      </w:r>
      <w:bookmarkStart w:id="0" w:name="_GoBack"/>
      <w:bookmarkEnd w:id="0"/>
    </w:p>
    <w:sectPr w:rsidR="00D3619E" w:rsidRPr="001714B1" w:rsidSect="00925247"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2BF" w:rsidRDefault="000762BF" w:rsidP="000074F7">
      <w:pPr>
        <w:spacing w:after="0" w:line="240" w:lineRule="auto"/>
      </w:pPr>
      <w:r>
        <w:separator/>
      </w:r>
    </w:p>
  </w:endnote>
  <w:endnote w:type="continuationSeparator" w:id="0">
    <w:p w:rsidR="000762BF" w:rsidRDefault="000762BF" w:rsidP="00007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2BF" w:rsidRDefault="000762BF" w:rsidP="000074F7">
      <w:pPr>
        <w:spacing w:after="0" w:line="240" w:lineRule="auto"/>
      </w:pPr>
      <w:r>
        <w:separator/>
      </w:r>
    </w:p>
  </w:footnote>
  <w:footnote w:type="continuationSeparator" w:id="0">
    <w:p w:rsidR="000762BF" w:rsidRDefault="000762BF" w:rsidP="000074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06FDB"/>
    <w:multiLevelType w:val="hybridMultilevel"/>
    <w:tmpl w:val="F57AF8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377EEE"/>
    <w:multiLevelType w:val="hybridMultilevel"/>
    <w:tmpl w:val="E92E1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15B"/>
    <w:rsid w:val="000074F7"/>
    <w:rsid w:val="00047F3F"/>
    <w:rsid w:val="00051372"/>
    <w:rsid w:val="000762BF"/>
    <w:rsid w:val="000831C7"/>
    <w:rsid w:val="000B7791"/>
    <w:rsid w:val="00106A6D"/>
    <w:rsid w:val="001714B1"/>
    <w:rsid w:val="001743B1"/>
    <w:rsid w:val="00182AAE"/>
    <w:rsid w:val="00184E13"/>
    <w:rsid w:val="001A1AAC"/>
    <w:rsid w:val="001D62D9"/>
    <w:rsid w:val="001E678B"/>
    <w:rsid w:val="001F115B"/>
    <w:rsid w:val="001F749F"/>
    <w:rsid w:val="00234EDE"/>
    <w:rsid w:val="002511B5"/>
    <w:rsid w:val="0027565B"/>
    <w:rsid w:val="002915A8"/>
    <w:rsid w:val="0029477E"/>
    <w:rsid w:val="00295C9A"/>
    <w:rsid w:val="002C005A"/>
    <w:rsid w:val="002C6614"/>
    <w:rsid w:val="002D4507"/>
    <w:rsid w:val="003228D3"/>
    <w:rsid w:val="003D53E8"/>
    <w:rsid w:val="00420405"/>
    <w:rsid w:val="00431953"/>
    <w:rsid w:val="0043256A"/>
    <w:rsid w:val="00453A13"/>
    <w:rsid w:val="00456889"/>
    <w:rsid w:val="004749E9"/>
    <w:rsid w:val="00485E84"/>
    <w:rsid w:val="00486563"/>
    <w:rsid w:val="004B3C6E"/>
    <w:rsid w:val="004E3C2D"/>
    <w:rsid w:val="00500CCE"/>
    <w:rsid w:val="005206CC"/>
    <w:rsid w:val="00555D18"/>
    <w:rsid w:val="00590123"/>
    <w:rsid w:val="00593A52"/>
    <w:rsid w:val="005F255F"/>
    <w:rsid w:val="005F4411"/>
    <w:rsid w:val="005F50EB"/>
    <w:rsid w:val="005F60DA"/>
    <w:rsid w:val="00611095"/>
    <w:rsid w:val="006165A6"/>
    <w:rsid w:val="006209D9"/>
    <w:rsid w:val="00621651"/>
    <w:rsid w:val="00650C16"/>
    <w:rsid w:val="006616AB"/>
    <w:rsid w:val="00677D3A"/>
    <w:rsid w:val="0068134C"/>
    <w:rsid w:val="00683AC2"/>
    <w:rsid w:val="0069265B"/>
    <w:rsid w:val="006A6CC9"/>
    <w:rsid w:val="006C0CCF"/>
    <w:rsid w:val="00702984"/>
    <w:rsid w:val="007052D6"/>
    <w:rsid w:val="00706DCE"/>
    <w:rsid w:val="007274E4"/>
    <w:rsid w:val="007356D4"/>
    <w:rsid w:val="0075585F"/>
    <w:rsid w:val="007655A8"/>
    <w:rsid w:val="00787D4B"/>
    <w:rsid w:val="007A3D28"/>
    <w:rsid w:val="007B0B55"/>
    <w:rsid w:val="007B2685"/>
    <w:rsid w:val="007B380E"/>
    <w:rsid w:val="007E621D"/>
    <w:rsid w:val="008150D4"/>
    <w:rsid w:val="008308EB"/>
    <w:rsid w:val="0085135E"/>
    <w:rsid w:val="0085713C"/>
    <w:rsid w:val="008937EC"/>
    <w:rsid w:val="008A2848"/>
    <w:rsid w:val="008A7E99"/>
    <w:rsid w:val="008B7B78"/>
    <w:rsid w:val="008C1176"/>
    <w:rsid w:val="008C43CD"/>
    <w:rsid w:val="00920A34"/>
    <w:rsid w:val="00925247"/>
    <w:rsid w:val="00971F92"/>
    <w:rsid w:val="009C1525"/>
    <w:rsid w:val="009C3FCD"/>
    <w:rsid w:val="009E133F"/>
    <w:rsid w:val="009E3964"/>
    <w:rsid w:val="00A04FF1"/>
    <w:rsid w:val="00A55AB9"/>
    <w:rsid w:val="00A67DAF"/>
    <w:rsid w:val="00AB13F4"/>
    <w:rsid w:val="00AB39A7"/>
    <w:rsid w:val="00AB4E25"/>
    <w:rsid w:val="00AC3FC4"/>
    <w:rsid w:val="00AF63AC"/>
    <w:rsid w:val="00B052B6"/>
    <w:rsid w:val="00B31EDF"/>
    <w:rsid w:val="00B330E1"/>
    <w:rsid w:val="00B412DF"/>
    <w:rsid w:val="00BB4D85"/>
    <w:rsid w:val="00BB5C2A"/>
    <w:rsid w:val="00C02812"/>
    <w:rsid w:val="00C02983"/>
    <w:rsid w:val="00C27113"/>
    <w:rsid w:val="00C90E08"/>
    <w:rsid w:val="00CC75D2"/>
    <w:rsid w:val="00CF1EE4"/>
    <w:rsid w:val="00CF7C38"/>
    <w:rsid w:val="00D266CA"/>
    <w:rsid w:val="00D3619E"/>
    <w:rsid w:val="00D632F1"/>
    <w:rsid w:val="00D82696"/>
    <w:rsid w:val="00D85D19"/>
    <w:rsid w:val="00DA6DC9"/>
    <w:rsid w:val="00DB02CB"/>
    <w:rsid w:val="00DB7098"/>
    <w:rsid w:val="00DC5038"/>
    <w:rsid w:val="00DE3C90"/>
    <w:rsid w:val="00E160AE"/>
    <w:rsid w:val="00E6684A"/>
    <w:rsid w:val="00E67127"/>
    <w:rsid w:val="00E86CDC"/>
    <w:rsid w:val="00EB2A5A"/>
    <w:rsid w:val="00F02969"/>
    <w:rsid w:val="00F45E40"/>
    <w:rsid w:val="00F46F39"/>
    <w:rsid w:val="00F71E1F"/>
    <w:rsid w:val="00F87881"/>
    <w:rsid w:val="00FA4EA7"/>
    <w:rsid w:val="00FD77FD"/>
    <w:rsid w:val="00FE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0B921D-A1D9-4369-81FD-E2652E109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DCE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9"/>
    <w:qFormat/>
    <w:rsid w:val="001F115B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1F115B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rsid w:val="001F115B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Hyperlink"/>
    <w:uiPriority w:val="99"/>
    <w:rsid w:val="001F115B"/>
    <w:rPr>
      <w:rFonts w:cs="Times New Roman"/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rsid w:val="00AF63A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link w:val="a5"/>
    <w:uiPriority w:val="99"/>
    <w:locked/>
    <w:rsid w:val="00AF63AC"/>
    <w:rPr>
      <w:rFonts w:ascii="Calibri" w:hAnsi="Calibri" w:cs="Calibri"/>
      <w:sz w:val="20"/>
      <w:szCs w:val="20"/>
    </w:rPr>
  </w:style>
  <w:style w:type="paragraph" w:customStyle="1" w:styleId="ConsPlusTitle">
    <w:name w:val="ConsPlusTitle"/>
    <w:uiPriority w:val="99"/>
    <w:rsid w:val="00AF63A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7">
    <w:name w:val="List Paragraph"/>
    <w:basedOn w:val="a"/>
    <w:uiPriority w:val="99"/>
    <w:qFormat/>
    <w:rsid w:val="00AF63AC"/>
    <w:pPr>
      <w:ind w:left="720"/>
    </w:pPr>
  </w:style>
  <w:style w:type="character" w:styleId="a8">
    <w:name w:val="footnote reference"/>
    <w:uiPriority w:val="99"/>
    <w:semiHidden/>
    <w:rsid w:val="000074F7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D85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D85D19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D85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D85D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4943</Words>
  <Characters>28177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Ep</Company>
  <LinksUpToDate>false</LinksUpToDate>
  <CharactersWithSpaces>33054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qe</dc:creator>
  <cp:keywords/>
  <dc:description/>
  <cp:lastModifiedBy>admin</cp:lastModifiedBy>
  <cp:revision>2</cp:revision>
  <dcterms:created xsi:type="dcterms:W3CDTF">2014-03-07T12:26:00Z</dcterms:created>
  <dcterms:modified xsi:type="dcterms:W3CDTF">2014-03-07T12:26:00Z</dcterms:modified>
</cp:coreProperties>
</file>