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p>
    <w:p w:rsidR="00C23388" w:rsidRPr="007325C8" w:rsidRDefault="00C23388" w:rsidP="007325C8">
      <w:pPr>
        <w:shd w:val="clear" w:color="000000" w:fill="FFFFFF"/>
        <w:suppressAutoHyphens/>
        <w:spacing w:line="360" w:lineRule="auto"/>
        <w:jc w:val="center"/>
        <w:rPr>
          <w:b/>
          <w:color w:val="000000"/>
        </w:rPr>
      </w:pPr>
      <w:r w:rsidRPr="007325C8">
        <w:rPr>
          <w:b/>
          <w:color w:val="000000"/>
        </w:rPr>
        <w:t>Реферат</w:t>
      </w:r>
    </w:p>
    <w:p w:rsidR="00C23388" w:rsidRPr="007325C8" w:rsidRDefault="00C23388" w:rsidP="007325C8">
      <w:pPr>
        <w:shd w:val="clear" w:color="000000" w:fill="FFFFFF"/>
        <w:suppressAutoHyphens/>
        <w:spacing w:line="360" w:lineRule="auto"/>
        <w:jc w:val="center"/>
        <w:rPr>
          <w:b/>
          <w:color w:val="000000"/>
        </w:rPr>
      </w:pPr>
      <w:r w:rsidRPr="007325C8">
        <w:rPr>
          <w:b/>
          <w:color w:val="000000"/>
        </w:rPr>
        <w:t>Тема: Великая «Яса» Чингисхана</w:t>
      </w:r>
    </w:p>
    <w:p w:rsidR="00C23388" w:rsidRPr="007325C8" w:rsidRDefault="00C23388" w:rsidP="007325C8">
      <w:pPr>
        <w:shd w:val="clear" w:color="000000" w:fill="FFFFFF"/>
        <w:suppressAutoHyphens/>
        <w:spacing w:line="360" w:lineRule="auto"/>
        <w:jc w:val="center"/>
        <w:rPr>
          <w:b/>
          <w:color w:val="000000"/>
        </w:rPr>
      </w:pPr>
    </w:p>
    <w:p w:rsidR="00EF728B" w:rsidRPr="007325C8" w:rsidRDefault="00C23388" w:rsidP="007325C8">
      <w:pPr>
        <w:shd w:val="clear" w:color="000000" w:fill="FFFFFF"/>
        <w:suppressAutoHyphens/>
        <w:spacing w:line="360" w:lineRule="auto"/>
        <w:jc w:val="center"/>
        <w:rPr>
          <w:b/>
          <w:color w:val="000000"/>
        </w:rPr>
      </w:pPr>
      <w:r w:rsidRPr="007325C8">
        <w:rPr>
          <w:b/>
          <w:color w:val="000000"/>
        </w:rPr>
        <w:br w:type="page"/>
      </w:r>
      <w:r w:rsidR="00EF728B" w:rsidRPr="007325C8">
        <w:rPr>
          <w:b/>
          <w:color w:val="000000"/>
        </w:rPr>
        <w:t>Содержание</w:t>
      </w:r>
    </w:p>
    <w:p w:rsidR="00C23388" w:rsidRPr="007325C8" w:rsidRDefault="00C23388" w:rsidP="007325C8">
      <w:pPr>
        <w:shd w:val="clear" w:color="000000" w:fill="FFFFFF"/>
        <w:suppressAutoHyphens/>
        <w:spacing w:line="360" w:lineRule="auto"/>
        <w:jc w:val="center"/>
        <w:rPr>
          <w:b/>
          <w:color w:val="000000"/>
        </w:rPr>
      </w:pPr>
    </w:p>
    <w:p w:rsidR="00EF728B" w:rsidRPr="007325C8" w:rsidRDefault="00EF728B" w:rsidP="007325C8">
      <w:pPr>
        <w:shd w:val="clear" w:color="000000" w:fill="FFFFFF"/>
        <w:suppressAutoHyphens/>
        <w:spacing w:line="360" w:lineRule="auto"/>
        <w:rPr>
          <w:color w:val="000000"/>
        </w:rPr>
      </w:pPr>
      <w:r w:rsidRPr="007325C8">
        <w:rPr>
          <w:color w:val="000000"/>
        </w:rPr>
        <w:t>Введение</w:t>
      </w:r>
    </w:p>
    <w:p w:rsidR="00EF728B" w:rsidRPr="007325C8" w:rsidRDefault="00EF728B" w:rsidP="007325C8">
      <w:pPr>
        <w:shd w:val="clear" w:color="000000" w:fill="FFFFFF"/>
        <w:suppressAutoHyphens/>
        <w:spacing w:line="360" w:lineRule="auto"/>
        <w:rPr>
          <w:color w:val="000000"/>
        </w:rPr>
      </w:pPr>
      <w:r w:rsidRPr="007325C8">
        <w:rPr>
          <w:color w:val="000000"/>
        </w:rPr>
        <w:t>1 История возникновения Великой «Ясы» Чингисхана</w:t>
      </w:r>
    </w:p>
    <w:p w:rsidR="00EF728B" w:rsidRPr="007325C8" w:rsidRDefault="00B042FA" w:rsidP="007325C8">
      <w:pPr>
        <w:shd w:val="clear" w:color="000000" w:fill="FFFFFF"/>
        <w:suppressAutoHyphens/>
        <w:spacing w:line="360" w:lineRule="auto"/>
        <w:rPr>
          <w:color w:val="000000"/>
        </w:rPr>
      </w:pPr>
      <w:r w:rsidRPr="007325C8">
        <w:rPr>
          <w:color w:val="000000"/>
        </w:rPr>
        <w:t>2</w:t>
      </w:r>
      <w:r w:rsidR="00C23388" w:rsidRPr="007325C8">
        <w:rPr>
          <w:color w:val="000000"/>
        </w:rPr>
        <w:t xml:space="preserve"> </w:t>
      </w:r>
      <w:r w:rsidR="00EF728B" w:rsidRPr="007325C8">
        <w:rPr>
          <w:color w:val="000000"/>
        </w:rPr>
        <w:t>Значение «Ясы» по нормам международного права</w:t>
      </w:r>
    </w:p>
    <w:p w:rsidR="00EF728B" w:rsidRPr="007325C8" w:rsidRDefault="00EF728B" w:rsidP="007325C8">
      <w:pPr>
        <w:shd w:val="clear" w:color="000000" w:fill="FFFFFF"/>
        <w:suppressAutoHyphens/>
        <w:spacing w:line="360" w:lineRule="auto"/>
        <w:rPr>
          <w:color w:val="000000"/>
        </w:rPr>
      </w:pPr>
      <w:r w:rsidRPr="007325C8">
        <w:rPr>
          <w:color w:val="000000"/>
        </w:rPr>
        <w:t>3 Управление государством</w:t>
      </w:r>
      <w:r w:rsidR="00C23388" w:rsidRPr="007325C8">
        <w:rPr>
          <w:color w:val="000000"/>
        </w:rPr>
        <w:t xml:space="preserve"> </w:t>
      </w:r>
      <w:r w:rsidRPr="007325C8">
        <w:rPr>
          <w:color w:val="000000"/>
        </w:rPr>
        <w:t>и административные</w:t>
      </w:r>
      <w:r w:rsidR="00C23388" w:rsidRPr="007325C8">
        <w:rPr>
          <w:color w:val="000000"/>
        </w:rPr>
        <w:t xml:space="preserve"> </w:t>
      </w:r>
      <w:r w:rsidRPr="007325C8">
        <w:rPr>
          <w:color w:val="000000"/>
        </w:rPr>
        <w:t>распоряжения по «Ясе</w:t>
      </w:r>
      <w:r w:rsidR="00C23388" w:rsidRPr="007325C8">
        <w:rPr>
          <w:color w:val="000000"/>
        </w:rPr>
        <w:t>»</w:t>
      </w:r>
    </w:p>
    <w:p w:rsidR="00EF728B" w:rsidRPr="007325C8" w:rsidRDefault="00EF728B" w:rsidP="007325C8">
      <w:pPr>
        <w:shd w:val="clear" w:color="000000" w:fill="FFFFFF"/>
        <w:suppressAutoHyphens/>
        <w:spacing w:line="360" w:lineRule="auto"/>
        <w:rPr>
          <w:color w:val="000000"/>
        </w:rPr>
      </w:pPr>
      <w:r w:rsidRPr="007325C8">
        <w:rPr>
          <w:color w:val="000000"/>
        </w:rPr>
        <w:t>4 Нормы уголовного права по Ясе</w:t>
      </w:r>
    </w:p>
    <w:p w:rsidR="00EF728B" w:rsidRPr="007325C8" w:rsidRDefault="00EF728B" w:rsidP="007325C8">
      <w:pPr>
        <w:shd w:val="clear" w:color="000000" w:fill="FFFFFF"/>
        <w:suppressAutoHyphens/>
        <w:spacing w:line="360" w:lineRule="auto"/>
        <w:rPr>
          <w:color w:val="000000"/>
        </w:rPr>
      </w:pPr>
      <w:r w:rsidRPr="007325C8">
        <w:rPr>
          <w:color w:val="000000"/>
        </w:rPr>
        <w:t>Заключение</w:t>
      </w:r>
    </w:p>
    <w:p w:rsidR="00EF728B" w:rsidRPr="007325C8" w:rsidRDefault="00EF728B" w:rsidP="007325C8">
      <w:pPr>
        <w:shd w:val="clear" w:color="000000" w:fill="FFFFFF"/>
        <w:suppressAutoHyphens/>
        <w:spacing w:line="360" w:lineRule="auto"/>
        <w:rPr>
          <w:color w:val="000000"/>
        </w:rPr>
      </w:pPr>
      <w:r w:rsidRPr="007325C8">
        <w:rPr>
          <w:color w:val="000000"/>
        </w:rPr>
        <w:t>Список использованной</w:t>
      </w:r>
      <w:r w:rsidR="00C23388" w:rsidRPr="007325C8">
        <w:rPr>
          <w:color w:val="000000"/>
        </w:rPr>
        <w:t xml:space="preserve"> </w:t>
      </w:r>
      <w:r w:rsidRPr="007325C8">
        <w:rPr>
          <w:color w:val="000000"/>
        </w:rPr>
        <w:t>литературы</w:t>
      </w:r>
    </w:p>
    <w:p w:rsidR="00C23388" w:rsidRPr="007325C8" w:rsidRDefault="00C23388" w:rsidP="007325C8">
      <w:pPr>
        <w:shd w:val="clear" w:color="000000" w:fill="FFFFFF"/>
        <w:suppressAutoHyphens/>
        <w:spacing w:line="360" w:lineRule="auto"/>
        <w:ind w:firstLine="709"/>
        <w:jc w:val="both"/>
        <w:rPr>
          <w:color w:val="000000"/>
        </w:rPr>
      </w:pPr>
    </w:p>
    <w:p w:rsidR="009839E0" w:rsidRPr="007325C8" w:rsidRDefault="00C23388" w:rsidP="007325C8">
      <w:pPr>
        <w:shd w:val="clear" w:color="000000" w:fill="FFFFFF"/>
        <w:suppressAutoHyphens/>
        <w:spacing w:line="360" w:lineRule="auto"/>
        <w:jc w:val="center"/>
        <w:rPr>
          <w:b/>
          <w:color w:val="000000"/>
        </w:rPr>
      </w:pPr>
      <w:r w:rsidRPr="007325C8">
        <w:rPr>
          <w:color w:val="000000"/>
        </w:rPr>
        <w:br w:type="page"/>
      </w:r>
      <w:r w:rsidR="009839E0" w:rsidRPr="007325C8">
        <w:rPr>
          <w:b/>
          <w:color w:val="000000"/>
        </w:rPr>
        <w:t>Введение</w:t>
      </w:r>
    </w:p>
    <w:p w:rsidR="00AD67FE" w:rsidRPr="007325C8" w:rsidRDefault="00AD67FE" w:rsidP="007325C8">
      <w:pPr>
        <w:shd w:val="clear" w:color="000000" w:fill="FFFFFF"/>
        <w:suppressAutoHyphens/>
        <w:spacing w:line="360" w:lineRule="auto"/>
        <w:jc w:val="center"/>
        <w:rPr>
          <w:b/>
          <w:color w:val="000000"/>
        </w:rPr>
      </w:pPr>
    </w:p>
    <w:p w:rsidR="009839E0" w:rsidRPr="007325C8" w:rsidRDefault="009839E0" w:rsidP="007325C8">
      <w:pPr>
        <w:shd w:val="clear" w:color="000000" w:fill="FFFFFF"/>
        <w:suppressAutoHyphens/>
        <w:spacing w:line="360" w:lineRule="auto"/>
        <w:ind w:firstLine="709"/>
        <w:jc w:val="both"/>
        <w:rPr>
          <w:color w:val="000000"/>
        </w:rPr>
      </w:pPr>
      <w:r w:rsidRPr="007325C8">
        <w:rPr>
          <w:color w:val="000000"/>
        </w:rPr>
        <w:t>В 1204-1205 гг. некий Темучин завершил объединение всех основных монгольских племен под своей властью. В 1206 году на берегу Онона был созван курултай (съезд) монгольских князей, на котором Темучин был провозглашен великим ханом Монголии с титулом Чингисхан. Одновременно на Великом курултае в том же году был принята Великая Яса Чингисхана – «Свод постановлений», обнародованный Чингисханом при избрании его великим ханом. С утверждением феодальных отношений в монгольском обществе и образованием государства в начале 13 в. начало действовать монгольское феодальное право на уровне обычно-правовых норм.</w:t>
      </w:r>
    </w:p>
    <w:p w:rsidR="009839E0" w:rsidRPr="007325C8" w:rsidRDefault="009839E0" w:rsidP="007325C8">
      <w:pPr>
        <w:shd w:val="clear" w:color="000000" w:fill="FFFFFF"/>
        <w:suppressAutoHyphens/>
        <w:spacing w:line="360" w:lineRule="auto"/>
        <w:ind w:firstLine="709"/>
        <w:jc w:val="both"/>
        <w:rPr>
          <w:color w:val="000000"/>
        </w:rPr>
      </w:pPr>
      <w:r w:rsidRPr="007325C8">
        <w:rPr>
          <w:color w:val="000000"/>
        </w:rPr>
        <w:t>Образование единого монгольского государства способствовало политическому объединению страны, ликвидации политической раздробленности, развитию экономики и культуры и правовому регулированию общественных отношений на уровне обычного права как единого регулятора во всей Монголии.</w:t>
      </w:r>
    </w:p>
    <w:p w:rsidR="00C23388" w:rsidRPr="007325C8" w:rsidRDefault="009839E0" w:rsidP="007325C8">
      <w:pPr>
        <w:shd w:val="clear" w:color="000000" w:fill="FFFFFF"/>
        <w:suppressAutoHyphens/>
        <w:spacing w:line="360" w:lineRule="auto"/>
        <w:ind w:firstLine="709"/>
        <w:jc w:val="both"/>
        <w:rPr>
          <w:color w:val="000000"/>
        </w:rPr>
      </w:pPr>
      <w:r w:rsidRPr="007325C8">
        <w:rPr>
          <w:color w:val="000000"/>
        </w:rPr>
        <w:t>Деятельность Чингисхана была положительной и прогрессивной до тех пор, пока она соответствовала объективно-историческому процессу консолидации монгольской народности и формированию феодального государства.</w:t>
      </w:r>
    </w:p>
    <w:p w:rsidR="009839E0" w:rsidRPr="007325C8" w:rsidRDefault="009839E0" w:rsidP="007325C8">
      <w:pPr>
        <w:shd w:val="clear" w:color="000000" w:fill="FFFFFF"/>
        <w:suppressAutoHyphens/>
        <w:spacing w:line="360" w:lineRule="auto"/>
        <w:ind w:firstLine="709"/>
        <w:jc w:val="both"/>
        <w:rPr>
          <w:color w:val="000000"/>
        </w:rPr>
      </w:pPr>
      <w:r w:rsidRPr="007325C8">
        <w:rPr>
          <w:color w:val="000000"/>
        </w:rPr>
        <w:t>В исторической литературе о названии закона Великая Яса существуют различные мнения. В частности, В.А. Рязановский, занимавшийся исследованием Великой Ясы Чингисхана, писал: «Слово Яса означает запрет, устав, закон... Великая Яса представляет письменный законодательный памятник, изданный Чингисханом. Академик В.В. Бартольд в труде «Туркестан в эпоху монгольского нашествия» дал следующее научное пояснение этого слова: «Яса - постановление, закон, более полная форма ясак выход к арабскому слову (монг. Дзасак)». Академик Б.Я. Владимирцов в книге Чингисхан (1922) писал: «Чингисхан... оставил своим преемникам громадную империю и руководящие начала ее устройства, которые и были изложены им в его установлениях это Джасаке и его Изречениях - Билике. По мнению калмыцкого историка Эренжина Хара-Давана, Большой Джасак Чингисхана как бы состоял из двух крупных разделов. Современные исследователи Чингисхана полагают, что Яса не являлась систематизированным сводом законов, она включала ярлыки - приказы, ясак - законы, билик - поучения.</w:t>
      </w:r>
      <w:r w:rsidR="00AD67FE" w:rsidRPr="007325C8">
        <w:rPr>
          <w:rStyle w:val="aa"/>
          <w:color w:val="000000"/>
          <w:vertAlign w:val="baseline"/>
        </w:rPr>
        <w:footnoteReference w:id="1"/>
      </w:r>
      <w:r w:rsidRPr="007325C8">
        <w:rPr>
          <w:color w:val="000000"/>
        </w:rPr>
        <w:t xml:space="preserve"> Несомненно, есть и другие высказывания и суждения по этому вопросу, но каждое из них заслуживает внимания и, бесспорно, может существовать как научная точка зрения.</w:t>
      </w:r>
    </w:p>
    <w:p w:rsidR="009839E0" w:rsidRPr="007325C8" w:rsidRDefault="009839E0" w:rsidP="007325C8">
      <w:pPr>
        <w:shd w:val="clear" w:color="000000" w:fill="FFFFFF"/>
        <w:suppressAutoHyphens/>
        <w:spacing w:line="360" w:lineRule="auto"/>
        <w:ind w:firstLine="709"/>
        <w:jc w:val="both"/>
        <w:rPr>
          <w:color w:val="000000"/>
        </w:rPr>
      </w:pPr>
      <w:r w:rsidRPr="007325C8">
        <w:rPr>
          <w:color w:val="000000"/>
        </w:rPr>
        <w:t>Рассмотрим Ясу как источник сведений и феодальном государстве и праве.</w:t>
      </w:r>
    </w:p>
    <w:p w:rsidR="009839E0" w:rsidRPr="007325C8" w:rsidRDefault="009839E0" w:rsidP="007325C8">
      <w:pPr>
        <w:shd w:val="clear" w:color="000000" w:fill="FFFFFF"/>
        <w:suppressAutoHyphens/>
        <w:spacing w:line="360" w:lineRule="auto"/>
        <w:ind w:firstLine="709"/>
        <w:jc w:val="both"/>
        <w:rPr>
          <w:color w:val="000000"/>
        </w:rPr>
      </w:pPr>
    </w:p>
    <w:p w:rsidR="00EF728B" w:rsidRPr="007325C8" w:rsidRDefault="00C23388" w:rsidP="007325C8">
      <w:pPr>
        <w:shd w:val="clear" w:color="000000" w:fill="FFFFFF"/>
        <w:suppressAutoHyphens/>
        <w:spacing w:line="360" w:lineRule="auto"/>
        <w:jc w:val="center"/>
        <w:rPr>
          <w:b/>
          <w:color w:val="000000"/>
        </w:rPr>
      </w:pPr>
      <w:r w:rsidRPr="007325C8">
        <w:rPr>
          <w:color w:val="000000"/>
        </w:rPr>
        <w:br w:type="page"/>
      </w:r>
      <w:r w:rsidR="00EF728B" w:rsidRPr="007325C8">
        <w:rPr>
          <w:b/>
          <w:color w:val="000000"/>
        </w:rPr>
        <w:t>1 История возникновения Великой «Ясы» Чингисхана</w:t>
      </w:r>
    </w:p>
    <w:p w:rsidR="00EF728B" w:rsidRPr="007325C8" w:rsidRDefault="00EF728B" w:rsidP="007325C8">
      <w:pPr>
        <w:shd w:val="clear" w:color="000000" w:fill="FFFFFF"/>
        <w:suppressAutoHyphens/>
        <w:spacing w:line="360" w:lineRule="auto"/>
        <w:jc w:val="center"/>
        <w:rPr>
          <w:b/>
          <w:color w:val="000000"/>
        </w:rPr>
      </w:pPr>
    </w:p>
    <w:p w:rsidR="00C23388" w:rsidRPr="007325C8" w:rsidRDefault="00EF728B" w:rsidP="007325C8">
      <w:pPr>
        <w:shd w:val="clear" w:color="000000" w:fill="FFFFFF"/>
        <w:suppressAutoHyphens/>
        <w:spacing w:line="360" w:lineRule="auto"/>
        <w:ind w:firstLine="709"/>
        <w:jc w:val="both"/>
        <w:rPr>
          <w:color w:val="000000"/>
        </w:rPr>
      </w:pPr>
      <w:r w:rsidRPr="007325C8">
        <w:rPr>
          <w:color w:val="000000"/>
        </w:rPr>
        <w:t>Монголо-татары, или, как говорили в христианском мире, «татары», веками воспринимались как «исчадия ада» и враги цивилизации, а их вождь и повелитель Чингисхан для многих поколений и европейцев, и азиатов являлся олицетворением слепой разрушительной силы.</w:t>
      </w:r>
      <w:r w:rsidR="00B042FA" w:rsidRPr="007325C8">
        <w:rPr>
          <w:color w:val="000000"/>
        </w:rPr>
        <w:t xml:space="preserve"> </w:t>
      </w:r>
      <w:r w:rsidRPr="007325C8">
        <w:rPr>
          <w:color w:val="000000"/>
        </w:rPr>
        <w:t>Чем же была Монгольская империя и кем был Чингисхан, создавший ее ровно 800 лет назад?</w:t>
      </w:r>
    </w:p>
    <w:p w:rsidR="00C23388" w:rsidRPr="007325C8" w:rsidRDefault="00EF728B" w:rsidP="007325C8">
      <w:pPr>
        <w:shd w:val="clear" w:color="000000" w:fill="FFFFFF"/>
        <w:suppressAutoHyphens/>
        <w:spacing w:line="360" w:lineRule="auto"/>
        <w:ind w:firstLine="709"/>
        <w:jc w:val="both"/>
        <w:rPr>
          <w:color w:val="000000"/>
        </w:rPr>
      </w:pPr>
      <w:r w:rsidRPr="007325C8">
        <w:rPr>
          <w:color w:val="000000"/>
        </w:rPr>
        <w:t>В 12 веке на территории Монголии не было единого государства, основой монгольского общества были родоплеменные отношения. Социальной единицей была семья, несколько семей составляли айманы (роды), несколько родов объединялись в хотон (аул), несколько аулов составляли орду (племя), а из племен образовались народности - улусы. Вели они полуоседлый образ жизни.</w:t>
      </w:r>
      <w:r w:rsidR="00F62B0E" w:rsidRPr="007325C8">
        <w:rPr>
          <w:color w:val="000000"/>
        </w:rPr>
        <w:t xml:space="preserve"> </w:t>
      </w:r>
      <w:r w:rsidRPr="007325C8">
        <w:rPr>
          <w:color w:val="000000"/>
        </w:rPr>
        <w:t>В конце 12 в. среди монгольских племен возвышается род Есугея, сын которого Темучин начал вести борьбу за объединение. В процессе этой борьбы сложилась военно-феодальная система кочевой империи Темучина. Она была создана на разделении всех монгольских племен на военные округа - «тысячи». Армия составляла более 200 тыс. человек и была предана Темучину.</w:t>
      </w:r>
      <w:r w:rsidR="00901E1C" w:rsidRPr="007325C8">
        <w:rPr>
          <w:color w:val="000000"/>
        </w:rPr>
        <w:t xml:space="preserve"> </w:t>
      </w:r>
      <w:r w:rsidRPr="007325C8">
        <w:rPr>
          <w:color w:val="000000"/>
        </w:rPr>
        <w:t>В 1206г. состоялся курултай, на котором Темучин провозгласил себя правителем и принял титул Чингисхан, что означало «властитель океана». На курултае был принят свод законов «Яса», который определял различные виды правовых отношении монгольском государстве.</w:t>
      </w:r>
      <w:r w:rsidR="00F62B0E" w:rsidRPr="007325C8">
        <w:rPr>
          <w:rStyle w:val="aa"/>
          <w:color w:val="000000"/>
          <w:vertAlign w:val="baseline"/>
        </w:rPr>
        <w:footnoteReference w:id="2"/>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«Яса» охватывала все стороны жизни империи. Письменность на основе уйгурского алфавита, заимствованная монголами по велению Чингисхана у побежденных найманов, позволила записать этот первоначально устный свод правил. Наследники хана верили в магическую силу Ясы и скрывали «священную книгу» от всяких иностранцев, покоренных или до поры свободных. Считалось, что она приносит победу в битве. Полный текст до нас, к сожалению, не дошел, но упоминание многих положений Ясы в трудах древних историков позволяет понять ее суть.</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В Ясе отчетливо прослеживаются</w:t>
      </w:r>
      <w:r w:rsidR="00C23388" w:rsidRPr="007325C8">
        <w:rPr>
          <w:color w:val="000000"/>
        </w:rPr>
        <w:t xml:space="preserve"> </w:t>
      </w:r>
      <w:r w:rsidRPr="007325C8">
        <w:rPr>
          <w:color w:val="000000"/>
        </w:rPr>
        <w:t>идеи императорского государства и императорского права. Весьма вероятно, что одним из этих источников были китайские государственно-правовые понятия.</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Так же вероятно, на Ясу повлияла христианская идея Вселенской Империи. В первой редакции Яса была утверждена Чингисханом вскоре после победы его над найманами и кереитами, а как раз среди обоих этих народов христианство - несторианского толка - было сильно развито. Известно, что в результате включения найманов и кереитов, а позже уйгуров, в монгольское государство христианство стало играть немаловажную роль при дворе самого Чингизхана и его преемников. Некоторые из влиятельных сановников молодой империи были христианами по вере. Можно думать, что именно через них христианская идея Вселенской Империи, покоящейся на религиозных основаниях, могла быть воспринята Ясою.</w:t>
      </w:r>
      <w:r w:rsidR="00901E1C" w:rsidRPr="007325C8">
        <w:rPr>
          <w:rStyle w:val="aa"/>
          <w:color w:val="000000"/>
          <w:vertAlign w:val="baseline"/>
        </w:rPr>
        <w:footnoteReference w:id="3"/>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Но имея в виду эти возможные (и даже вероятные) влияния со стороны, нельзя забывать о личности самого Чингисхана как творца Ясы. Следует признать, что Чингисхан был не только гениальным полководцем, но и государственный деятель крупного размаха.</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По мысли Чингисхана, одобренный им свод законов должен был быть закреплен навек. Всякое изменение Ясы, по его мнению, могло бы привести лишь к гибели государства. Хранителем Ясы Чингис назначил еще при жизни своей старшего сына Джагатая.</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Каждый новый хан, правил ли он всей империей или только своим улусом, должен был начинать свое царствование подтверждением Ясы. Потомки Чингисхана должны были ежегодно собираться вместе с высшими сановниками каждого улуса для того, чтобы удостовериться, что ни один хан или князь Чингисовой крови за это время не нарушил Ясы. Виновный в ее нарушении должен был быть низложен. «Кто нарушит Ясу, лишится головы» - таков был указ первого хана Золотой Орды.</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Наличие Ясы как твердого свода законов не исключало, однако, возможности дальнейшего законодательства Чингисовых преемников. Но это законодательство имело лишь вспомогательное значение для удовлетворения местных нужд каждого улуса на незыблемой основе Ясы. В этом порядке ханы Золотой Орды издали довольно большое количество указов и распоряжений, известных частью под именем ярлыков. Сюда относятся и ярлыки в пользу русской церкви. Ярлыки эти прямо ссылаются на Великую Ясу, как основной источник указанной правоспособности ханов.</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Мы должны отличать Великую Ясу от местных яс (судебников) улусного значения. Несмотря на наличие этих постепенно развивавшихся судебников, Великая Яса долго после распадения Монгольской Империи признавалась в качестве высшего свода во всех улусах и областях, некогда входивших в состав этой империи.</w:t>
      </w:r>
    </w:p>
    <w:p w:rsidR="00EF728B" w:rsidRPr="007325C8" w:rsidRDefault="00EF728B" w:rsidP="007325C8">
      <w:pPr>
        <w:shd w:val="clear" w:color="000000" w:fill="FFFFFF"/>
        <w:suppressAutoHyphens/>
        <w:spacing w:line="360" w:lineRule="auto"/>
        <w:jc w:val="center"/>
        <w:rPr>
          <w:b/>
          <w:color w:val="000000"/>
        </w:rPr>
      </w:pPr>
    </w:p>
    <w:p w:rsidR="00EF728B" w:rsidRPr="007325C8" w:rsidRDefault="00EF728B" w:rsidP="007325C8">
      <w:pPr>
        <w:shd w:val="clear" w:color="000000" w:fill="FFFFFF"/>
        <w:suppressAutoHyphens/>
        <w:spacing w:line="360" w:lineRule="auto"/>
        <w:jc w:val="center"/>
        <w:rPr>
          <w:b/>
          <w:color w:val="000000"/>
        </w:rPr>
      </w:pPr>
      <w:r w:rsidRPr="007325C8">
        <w:rPr>
          <w:b/>
          <w:color w:val="000000"/>
        </w:rPr>
        <w:t>2</w:t>
      </w:r>
      <w:r w:rsidR="00C23388" w:rsidRPr="007325C8">
        <w:rPr>
          <w:b/>
          <w:color w:val="000000"/>
        </w:rPr>
        <w:t xml:space="preserve"> </w:t>
      </w:r>
      <w:r w:rsidRPr="007325C8">
        <w:rPr>
          <w:b/>
          <w:color w:val="000000"/>
        </w:rPr>
        <w:t>Значение «Ясы» по нормам международного права</w:t>
      </w:r>
    </w:p>
    <w:p w:rsidR="00EF728B" w:rsidRPr="007325C8" w:rsidRDefault="00EF728B" w:rsidP="007325C8">
      <w:pPr>
        <w:shd w:val="clear" w:color="000000" w:fill="FFFFFF"/>
        <w:suppressAutoHyphens/>
        <w:spacing w:line="360" w:lineRule="auto"/>
        <w:jc w:val="center"/>
        <w:rPr>
          <w:b/>
          <w:color w:val="000000"/>
        </w:rPr>
      </w:pPr>
    </w:p>
    <w:p w:rsidR="00C23388" w:rsidRPr="007325C8" w:rsidRDefault="00EF728B" w:rsidP="007325C8">
      <w:pPr>
        <w:shd w:val="clear" w:color="000000" w:fill="FFFFFF"/>
        <w:suppressAutoHyphens/>
        <w:spacing w:line="360" w:lineRule="auto"/>
        <w:ind w:firstLine="709"/>
        <w:jc w:val="both"/>
        <w:rPr>
          <w:color w:val="000000"/>
        </w:rPr>
      </w:pPr>
      <w:r w:rsidRPr="007325C8">
        <w:rPr>
          <w:color w:val="000000"/>
        </w:rPr>
        <w:t>Общей задачей международного права монголов являлось установление вселенского мира. Эта цель должна была быть достигнута путем или международных переговоров о подчинении других народов воле Хана, или, при отказе подчинения - путем войны. В дошедших до нас фрагментах Ясы на эти общие цели международного права и международной политики монголов сохранились лишь намеки: «Когда (монголам) нужно писать к бунтовщикам или отправлять к ним послов, не надо угрожать надежностью и множеством своего войска, но только объявить: если вы подчинитесь, обретете доброжелательство и покой. Если станете сопротивляться - что мы знаем? Бог Всевечный знает, что с вами будет».</w:t>
      </w:r>
      <w:r w:rsidR="0033538E" w:rsidRPr="007325C8">
        <w:rPr>
          <w:rStyle w:val="aa"/>
          <w:color w:val="000000"/>
          <w:vertAlign w:val="baseline"/>
        </w:rPr>
        <w:footnoteReference w:id="4"/>
      </w:r>
      <w:r w:rsidRPr="007325C8">
        <w:rPr>
          <w:color w:val="000000"/>
        </w:rPr>
        <w:t xml:space="preserve"> Из этого предписания Ясы видно, что Чингисхан верил, что сам он и его народ находятся под покровительством и руководством божественного Провидения. «И в этом (монголы), - замечает Абуль Фарадж, - показали уверенность, возложенную ими на Господа. И этим они побеждали и побеждают».</w:t>
      </w:r>
      <w:r w:rsidR="0033538E" w:rsidRPr="007325C8">
        <w:rPr>
          <w:rStyle w:val="aa"/>
          <w:color w:val="000000"/>
          <w:vertAlign w:val="baseline"/>
        </w:rPr>
        <w:footnoteReference w:id="5"/>
      </w:r>
      <w:r w:rsidRPr="007325C8">
        <w:rPr>
          <w:color w:val="000000"/>
        </w:rPr>
        <w:t xml:space="preserve"> Чингисхан сам не принадлежал ни к одному из определенных вероисповеданий, но</w:t>
      </w:r>
      <w:r w:rsidR="00C23388" w:rsidRPr="007325C8">
        <w:rPr>
          <w:color w:val="000000"/>
        </w:rPr>
        <w:t xml:space="preserve"> </w:t>
      </w:r>
      <w:r w:rsidRPr="007325C8">
        <w:rPr>
          <w:color w:val="000000"/>
        </w:rPr>
        <w:t>вероятно был проникнут</w:t>
      </w:r>
      <w:r w:rsidR="00C23388" w:rsidRPr="007325C8">
        <w:rPr>
          <w:color w:val="000000"/>
        </w:rPr>
        <w:t xml:space="preserve"> </w:t>
      </w:r>
      <w:r w:rsidRPr="007325C8">
        <w:rPr>
          <w:color w:val="000000"/>
        </w:rPr>
        <w:t>глубоким религиозным чувством. Он</w:t>
      </w:r>
      <w:r w:rsidR="00C23388" w:rsidRPr="007325C8">
        <w:rPr>
          <w:color w:val="000000"/>
        </w:rPr>
        <w:t xml:space="preserve"> </w:t>
      </w:r>
      <w:r w:rsidRPr="007325C8">
        <w:rPr>
          <w:color w:val="000000"/>
        </w:rPr>
        <w:t>подолгу беседовал с мудрецами различных вер относительно коренных вопросов жизни и правления, например, достоверно известно о</w:t>
      </w:r>
      <w:r w:rsidR="00C23388" w:rsidRPr="007325C8">
        <w:rPr>
          <w:color w:val="000000"/>
        </w:rPr>
        <w:t xml:space="preserve"> </w:t>
      </w:r>
      <w:r w:rsidRPr="007325C8">
        <w:rPr>
          <w:color w:val="000000"/>
        </w:rPr>
        <w:t>его беседах</w:t>
      </w:r>
      <w:r w:rsidR="00C23388" w:rsidRPr="007325C8">
        <w:rPr>
          <w:color w:val="000000"/>
        </w:rPr>
        <w:t xml:space="preserve"> </w:t>
      </w:r>
      <w:r w:rsidRPr="007325C8">
        <w:rPr>
          <w:color w:val="000000"/>
        </w:rPr>
        <w:t>с даосским монахом Чан-Чуем.</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Задачи международной политики монголов довольно ясно выражены в дипломатической переписке монгольских ханов с Римским Папой и некоторыми европейскими государствами.</w:t>
      </w:r>
      <w:r w:rsidR="0033538E" w:rsidRPr="007325C8">
        <w:rPr>
          <w:color w:val="000000"/>
        </w:rPr>
        <w:t xml:space="preserve"> </w:t>
      </w:r>
      <w:r w:rsidRPr="007325C8">
        <w:rPr>
          <w:color w:val="000000"/>
        </w:rPr>
        <w:t>Руководимый</w:t>
      </w:r>
      <w:r w:rsidR="00C23388" w:rsidRPr="007325C8">
        <w:rPr>
          <w:color w:val="000000"/>
        </w:rPr>
        <w:t xml:space="preserve"> </w:t>
      </w:r>
      <w:r w:rsidRPr="007325C8">
        <w:rPr>
          <w:color w:val="000000"/>
        </w:rPr>
        <w:t>верой, или своими целями, Чингис и требовал вселенского признания своей власти. Все враги его империи в его глазах лишь «бунтовщики». Одним из основных положений международного права Ясы была определенная форма объявления войны с гарантией безопасности населению враждебной страны в случае добровольного подчинения.</w:t>
      </w:r>
      <w:r w:rsidR="0033538E" w:rsidRPr="007325C8">
        <w:rPr>
          <w:rStyle w:val="aa"/>
          <w:color w:val="000000"/>
          <w:vertAlign w:val="baseline"/>
        </w:rPr>
        <w:footnoteReference w:id="6"/>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Другим важным началом международного права монголов нужно считать неприкосновенность послов, хотя в дошедших до нас фрагментах Ясы об этом ничего и не говорится. Но</w:t>
      </w:r>
      <w:r w:rsidR="00C23388" w:rsidRPr="007325C8">
        <w:rPr>
          <w:color w:val="000000"/>
        </w:rPr>
        <w:t xml:space="preserve"> </w:t>
      </w:r>
      <w:r w:rsidRPr="007325C8">
        <w:rPr>
          <w:color w:val="000000"/>
        </w:rPr>
        <w:t>поход на Туркестан в 1219 году предпринят был Чингисханом для отместки за убийство послов Хорезмшахом Мохаммедом. И русские князья в 1223 года навлекли на себя гнев монголов именно избиением монгольских послов, результатом чего и была катастрофа на Калке.</w:t>
      </w:r>
      <w:r w:rsidR="0033538E" w:rsidRPr="007325C8">
        <w:rPr>
          <w:color w:val="000000"/>
        </w:rPr>
        <w:t xml:space="preserve"> </w:t>
      </w:r>
      <w:r w:rsidRPr="007325C8">
        <w:rPr>
          <w:color w:val="000000"/>
        </w:rPr>
        <w:t xml:space="preserve">О почете, с которым Чингис относился к послам видно из того, что согласно Ясе, послы имели право бесплатно пользоваться ямскою службою империи. </w:t>
      </w:r>
      <w:r w:rsidR="0033538E" w:rsidRPr="007325C8">
        <w:rPr>
          <w:rStyle w:val="aa"/>
          <w:color w:val="000000"/>
          <w:vertAlign w:val="baseline"/>
        </w:rPr>
        <w:footnoteReference w:id="7"/>
      </w:r>
    </w:p>
    <w:p w:rsidR="00EF728B" w:rsidRPr="007325C8" w:rsidRDefault="00EF728B" w:rsidP="007325C8">
      <w:pPr>
        <w:shd w:val="clear" w:color="000000" w:fill="FFFFFF"/>
        <w:suppressAutoHyphens/>
        <w:spacing w:line="360" w:lineRule="auto"/>
        <w:ind w:firstLine="709"/>
        <w:jc w:val="both"/>
        <w:rPr>
          <w:color w:val="000000"/>
        </w:rPr>
      </w:pPr>
    </w:p>
    <w:p w:rsidR="00EF728B" w:rsidRPr="007325C8" w:rsidRDefault="00EF728B" w:rsidP="007325C8">
      <w:pPr>
        <w:shd w:val="clear" w:color="000000" w:fill="FFFFFF"/>
        <w:suppressAutoHyphens/>
        <w:spacing w:line="360" w:lineRule="auto"/>
        <w:jc w:val="center"/>
        <w:rPr>
          <w:b/>
          <w:color w:val="000000"/>
        </w:rPr>
      </w:pPr>
      <w:r w:rsidRPr="007325C8">
        <w:rPr>
          <w:b/>
          <w:color w:val="000000"/>
        </w:rPr>
        <w:t>3 Управление государством</w:t>
      </w:r>
      <w:r w:rsidR="00C23388" w:rsidRPr="007325C8">
        <w:rPr>
          <w:b/>
          <w:color w:val="000000"/>
        </w:rPr>
        <w:t xml:space="preserve"> </w:t>
      </w:r>
      <w:r w:rsidRPr="007325C8">
        <w:rPr>
          <w:b/>
          <w:color w:val="000000"/>
        </w:rPr>
        <w:t>и административные</w:t>
      </w:r>
      <w:r w:rsidR="00C23388" w:rsidRPr="007325C8">
        <w:rPr>
          <w:b/>
          <w:color w:val="000000"/>
        </w:rPr>
        <w:t xml:space="preserve"> </w:t>
      </w:r>
      <w:r w:rsidRPr="007325C8">
        <w:rPr>
          <w:b/>
          <w:color w:val="000000"/>
        </w:rPr>
        <w:t>распоряжения по «Ясе»</w:t>
      </w:r>
    </w:p>
    <w:p w:rsidR="00EF728B" w:rsidRPr="007325C8" w:rsidRDefault="00EF728B" w:rsidP="007325C8">
      <w:pPr>
        <w:shd w:val="clear" w:color="000000" w:fill="FFFFFF"/>
        <w:suppressAutoHyphens/>
        <w:spacing w:line="360" w:lineRule="auto"/>
        <w:ind w:firstLine="709"/>
        <w:jc w:val="both"/>
        <w:rPr>
          <w:color w:val="000000"/>
        </w:rPr>
      </w:pP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Верховная власть, по Ясе, сосредоточена в лице Хана. Ханский титул есть единственный атрибут верховной власти. Монголам воспрещается «давать (царям и знати) многообразные цветистые титулы, как то делают другие народы, в особенности мусульмане. Тому, кто на троне сидит, один только титул приличествует - Хан или Каан».</w:t>
      </w:r>
      <w:r w:rsidR="0033538E" w:rsidRPr="007325C8">
        <w:rPr>
          <w:rStyle w:val="aa"/>
          <w:color w:val="000000"/>
          <w:vertAlign w:val="baseline"/>
        </w:rPr>
        <w:footnoteReference w:id="8"/>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С первоначальной точки зрения монгольского государственного права только монголы составляли государственно дееспособный народ в империи. И только в период междуцарствия народ монгольский мог осуществлять в полной мере свое право, принимая участие в избрании нового хана. Всякий новый хан должен по рождению принадлежать к дому Чингиса. После смерти правящего хана члены его рода, высшие сановники, войска, племенные и родовые старейшины сходятся вместе на Курултай, на котором и производится избрание нового хана. Избранным должен быть наиболее способный из потомков Чингисхана. Никто не может быть ханом без утверждения на Курултае.</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С избранием нового хана политическая роль народа кончается. Курултаи, собираемые ханами по различным вопросам во время их царствований, были, в сущности, лишь совещаниями офицеров армии и родовых старейшин для принятия к сведению и исполнению решений хана по поводу предстоящего похода или других важных дел.</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Общественный строй монголов и турок основан был на племенном и родовом праве. В сохранившихся отрывках Великой Ясы находим мало указаний на внутренние социальные отношения монгольских племен и родов.</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Империя Чингисхана основана была на всеобщем прикрепления населения к службе государству. Каждый имел свое определенное место в войске или податном участке, и с этого места он не мог сойти. «Никто да не уходит из своей тысячи, сотни или десятка, где он был сосчитан. Иначе да будет казнен он сам и начальник той части, которой его принял».</w:t>
      </w:r>
      <w:r w:rsidR="00872B9F" w:rsidRPr="007325C8">
        <w:rPr>
          <w:rStyle w:val="aa"/>
          <w:color w:val="000000"/>
          <w:vertAlign w:val="baseline"/>
        </w:rPr>
        <w:footnoteReference w:id="9"/>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Этот принцип крепости лица государству можно сравнить с Московским царством 16-17 веков.</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В компиляции Ясы Пети де ла Круа мы находим такое постановление касательно обязательной службы:</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«Чтобы изгнать праздность из своих владение, он (Чингисхан) повелел всем своим подданным работать на общество так или иначе. Те, кто не шел на войну, должны были в известное время года работать определенное количество дней на общественных постройках или делать иную работу для государства, а один день каждую неделю работать на Хана».</w:t>
      </w:r>
      <w:r w:rsidR="00872B9F" w:rsidRPr="007325C8">
        <w:rPr>
          <w:rStyle w:val="aa"/>
          <w:color w:val="000000"/>
          <w:vertAlign w:val="baseline"/>
        </w:rPr>
        <w:footnoteReference w:id="10"/>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Каждый начальник, будь он даже высшего ранга, должен беспрекословно подчиняться всякому приказу Хана, хотя бы преданному через гонца низшего служебного ранга.</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Женщины также обязаны были служебной повинностью, замещая мужчин, не являвшихся на призыв.</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Прикрепление к службе соединятся с другим началом - равенства в несении служебных тягот. Строгая дисциплина утверждается во всех отраслях службы, но от каждого требуется равное напряжение и не позволяется ни на кого возлагать чрезмерных тягот.</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Равенство в труде требует равенства в пище. Яса воспрещает кому бы то ни было есть в присутствии другого, не разделяя с ним пищу. В общей трапезе ни один не должен есть более другого.</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Некоторые группы населения могли быть изъяты из-под действия общего крепостного устава или освобождены от податной повинности. Такие изъятия делались иногда по религиозным соображениям (ханские ярлыки церквам), иногда же по соображениям особой ценности для государства изымаемых из общего крепостного устава групп (врачи, техники, ремесленники).</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Изъятие делались в пользу упомянутых разрядов населения ввиду того, что от них ожидалась служба специального характера, которая не могла быть согласована с общим уставом.</w:t>
      </w:r>
    </w:p>
    <w:p w:rsidR="00C23388" w:rsidRPr="007325C8" w:rsidRDefault="00EF728B" w:rsidP="007325C8">
      <w:pPr>
        <w:shd w:val="clear" w:color="000000" w:fill="FFFFFF"/>
        <w:suppressAutoHyphens/>
        <w:spacing w:line="360" w:lineRule="auto"/>
        <w:ind w:firstLine="709"/>
        <w:jc w:val="both"/>
        <w:rPr>
          <w:color w:val="000000"/>
        </w:rPr>
      </w:pPr>
      <w:r w:rsidRPr="007325C8">
        <w:rPr>
          <w:color w:val="000000"/>
        </w:rPr>
        <w:t>О применении этого закона в действительной жизни лучше всего свидетельствуют ханские ярлыки в пользу русской церкви. Ярлыки эти обеспечивали русскому духовенству свободу от военной службы и податей. Они были возобновляемы при каждой смене хана в Золотой Орде. В ярлыках этих встречаем прямые ссылки на Великую Ясу.</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Помимо духовенства, изъятия от действия крепостного устава давались врачам и юристам. Техники и ремесленники, будучи изъяты от действия общего устава, подлежали трудовой повинности по их специальности.</w:t>
      </w:r>
      <w:r w:rsidR="00872B9F" w:rsidRPr="007325C8">
        <w:rPr>
          <w:rStyle w:val="aa"/>
          <w:color w:val="000000"/>
          <w:vertAlign w:val="baseline"/>
        </w:rPr>
        <w:footnoteReference w:id="11"/>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Общая задача управления, согласно Ясе,- поддержание мира и порядка: «…подчинились Чингисхану, он осудил некоторые их обычаи, как например воровство и прелюбодеяние, и решил уничтожить их, чтобы украсить свои государства порядком и справедливостью. Города и большие дороги стали свободны и открыты купцам всякого рода. Он хотел обеспечить из такой безопасностью и спокойствием, чтобы каждый в пределах его господства мог нести на голове золото без всякой опасности (быть ограбленным) так, как люди носят простые горшки».</w:t>
      </w:r>
      <w:r w:rsidR="00872B9F" w:rsidRPr="007325C8">
        <w:rPr>
          <w:rStyle w:val="aa"/>
          <w:color w:val="000000"/>
          <w:vertAlign w:val="baseline"/>
        </w:rPr>
        <w:footnoteReference w:id="12"/>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Согласно с этими целями, одной из важнейших задач управления сделалось устройство почтовых станций (ямов) по всем имперским путям. Устройство ямов было распределено между населением страны так, что на каждые две тьмы возлагалось попечение об определенном участке дороги.</w:t>
      </w:r>
    </w:p>
    <w:p w:rsidR="00C23388" w:rsidRPr="007325C8" w:rsidRDefault="00EF728B" w:rsidP="007325C8">
      <w:pPr>
        <w:shd w:val="clear" w:color="000000" w:fill="FFFFFF"/>
        <w:suppressAutoHyphens/>
        <w:spacing w:line="360" w:lineRule="auto"/>
        <w:ind w:firstLine="709"/>
        <w:jc w:val="both"/>
        <w:rPr>
          <w:color w:val="000000"/>
        </w:rPr>
      </w:pPr>
      <w:r w:rsidRPr="007325C8">
        <w:rPr>
          <w:color w:val="000000"/>
        </w:rPr>
        <w:t>В добавление к таким основным отраслям внутреннего управления, как ямское и податное дело, по некоторым вопросам более узкого значения издавались особые указы, иные из которых включены были в Ясу. Было три таких вида указов:</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 Указ, предписывающий каждому под страхом смерти возвращать беглого раба законному собственнику.</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 Указы, предписывающие соблюдение известных правил убоя скота в соответствии с монгольскими обычаями.</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 Указы, предписывающие соблюдение известных правил для вхождения в воду и мытья одежды в воде или, в некоторых случаях, запрещение этих действий. Мотивы, обусловившие издание этих указов, двоякого характера. С одной стороны, здесь оказывается ритуалистический страх перед природой - боязнь осквернения человеком одной из основных стихий, что могло бы оскорбить Верховное Существо.</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С другой стороны, тут действовали весьма практические – можно сказать, научные - соображения: желание избежать поражения людей молнией, в случаи если они соприкоснуться с водой во время грозы. Запрещение входить в воду и мыть одежду в воде первоначально имело силу лишь на время грозы.</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Благодаря преобладанию так называемого натурального хозяйства у монголов и турок задачи финансового управления в первоначальном монгольском государстве не могли быть особенно сложными. Начальники и воины должны были сами озаботиться относительно коней, фуража и некоторого количества съестных припасов для похода. Во время похода монгольское войско продовольствовалось за счет врага и военной добычи.</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Однако по мере расширения монгольской империи, содержание и ханского двора, и административных учреждений потребовало установления более постоянной системы обжалования. По всей вероятности, Яса содержала в себе довольно разработанный податной устав, но у Джувейна находим лишь краткую заметку об этом. «После того как страна и народы подчинены были владычеству (монголов), установлена была перепись и назначены податные титулы</w:t>
      </w:r>
      <w:r w:rsidR="00C23388" w:rsidRPr="007325C8">
        <w:rPr>
          <w:color w:val="000000"/>
        </w:rPr>
        <w:t xml:space="preserve"> </w:t>
      </w:r>
      <w:r w:rsidRPr="007325C8">
        <w:rPr>
          <w:color w:val="000000"/>
        </w:rPr>
        <w:t>согласно участкам десятков, сотен и тысяч; также определены: набор армии, ямская служба повинности и фураж для скота, не говоря о денежных податях, да сверх всего наложен был еще копчур».</w:t>
      </w:r>
      <w:r w:rsidR="00872B9F" w:rsidRPr="007325C8">
        <w:rPr>
          <w:rStyle w:val="aa"/>
          <w:color w:val="000000"/>
          <w:vertAlign w:val="baseline"/>
        </w:rPr>
        <w:footnoteReference w:id="13"/>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К вышеозначенным податным титулам следует прибавить еще тьмы, о которых говорится в ямском уставе. Податное устройство приспособлено было таки образом к войсковым частям. Следует заметить, что именно так и было организовано податное управление на Руси после монгольского завоевания.</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Установлено были подати и натурой и деньгами. В расчет должна быть принята и трудовая повинность населения.</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Важным источником дохода должна была являться и военная добыча, особенно в первое время расширения империи.</w:t>
      </w:r>
    </w:p>
    <w:p w:rsidR="00C23388" w:rsidRPr="007325C8" w:rsidRDefault="00EF728B" w:rsidP="007325C8">
      <w:pPr>
        <w:shd w:val="clear" w:color="000000" w:fill="FFFFFF"/>
        <w:suppressAutoHyphens/>
        <w:spacing w:line="360" w:lineRule="auto"/>
        <w:ind w:firstLine="709"/>
        <w:jc w:val="both"/>
        <w:rPr>
          <w:color w:val="000000"/>
        </w:rPr>
      </w:pPr>
      <w:r w:rsidRPr="007325C8">
        <w:rPr>
          <w:color w:val="000000"/>
        </w:rPr>
        <w:t>Собственность умерших должны унаследовать их дети, и нельзя ее переводить в государственный фонд.</w:t>
      </w:r>
    </w:p>
    <w:p w:rsidR="00C23388" w:rsidRPr="007325C8" w:rsidRDefault="00EF728B" w:rsidP="007325C8">
      <w:pPr>
        <w:shd w:val="clear" w:color="000000" w:fill="FFFFFF"/>
        <w:suppressAutoHyphens/>
        <w:spacing w:line="360" w:lineRule="auto"/>
        <w:ind w:firstLine="709"/>
        <w:jc w:val="both"/>
        <w:rPr>
          <w:color w:val="000000"/>
        </w:rPr>
      </w:pPr>
      <w:r w:rsidRPr="007325C8">
        <w:rPr>
          <w:color w:val="000000"/>
        </w:rPr>
        <w:t>Государство по ясе было военно-феодальным и управлялось военной силой. Командиры получили награды соответственно заслугам, а не по праву рождения. Воины были разверстаны по десяткам, сотням и тысячам и были обязаны служить с четырнадцати до семидесяти лет. Для наблюдения за порядком кроме стотысячной армии была создана десятитысячная гвардия, несшая службу по охране ханской юрты. Гвардия (кешикташ) была создана из знатных воинов, лично преданных Чингисхану. В составе гвардии выделялась также тысяча самых преданных и сильных воинов- «багатуров».</w:t>
      </w:r>
    </w:p>
    <w:p w:rsidR="00C23388" w:rsidRPr="007325C8" w:rsidRDefault="00EF728B" w:rsidP="007325C8">
      <w:pPr>
        <w:shd w:val="clear" w:color="000000" w:fill="FFFFFF"/>
        <w:suppressAutoHyphens/>
        <w:spacing w:line="360" w:lineRule="auto"/>
        <w:ind w:firstLine="709"/>
        <w:jc w:val="both"/>
        <w:rPr>
          <w:color w:val="000000"/>
        </w:rPr>
      </w:pPr>
      <w:r w:rsidRPr="007325C8">
        <w:rPr>
          <w:color w:val="000000"/>
        </w:rPr>
        <w:t>Наказаний было установлено два: смертная казнь и ссылка</w:t>
      </w:r>
      <w:r w:rsidR="00C23388" w:rsidRPr="007325C8">
        <w:rPr>
          <w:color w:val="000000"/>
        </w:rPr>
        <w:t xml:space="preserve"> </w:t>
      </w:r>
      <w:r w:rsidRPr="007325C8">
        <w:rPr>
          <w:color w:val="000000"/>
        </w:rPr>
        <w:t>на пустынный север Монголии. Отличительной чертой этого установления было введение наказания за неоказание помощи в беде боевому товарищу. Этот закон назывался Яса, и хранителем Ясы (верховным прокурором) был назначен второй сын Чингисхана, Чагатай. В столь воинственном и разноплеменном людском скопище было необходимо поддерживать строгий порядок, для чего всегда требуется реальная сила. Чингисхан это предусмотрел и из числа наиболее проверенных воинов создал две стражи, дневную и ночную. Они несли круглосуточное дежурство в орде, находились неотлучно при хане и подчинялись только ему. Это был монгольский аппарат принуждения, поставленный выше армейского командного состава: рядовой гвардеец считался по рангу выше тысячника. Тысячниками же были назначены 95 нойонов, избранных войском.</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В Ясе особое место отведено правилам охоты. «Когда нет войны с врагами, пусть предаются делу лова - учат сыновей, как гнать диких животных, чтобы они навыкали к бою и обретали силу и выносливость и затем бросались на врага, как на диких животных, не щадя (себя)».</w:t>
      </w:r>
      <w:r w:rsidR="00872B9F" w:rsidRPr="007325C8">
        <w:rPr>
          <w:rStyle w:val="aa"/>
          <w:color w:val="000000"/>
          <w:vertAlign w:val="baseline"/>
        </w:rPr>
        <w:footnoteReference w:id="14"/>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Чингисхан рассматривал охоту как лучшую школу военного обучения. Большая зимняя облава занимала серьезное место в монгольской общественной жизни. Облава эта являлась одним из важных факторов в экономической, социальной и государственной жизни монголов.</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Большая облава требовала участия целых корпусов монгольской армии, чтобы окружать и загонять стада диких животных - хищных зверей, диких ослов, антилоп и т.д. Облава играла в подготовке армии приблизительно ту же роль, что большие маневры в настоящее время.</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Яса содержала подробные наставления касательно охвата и загона дичи. Воины располагались на широком пространстве военным строем - большой полк, правая и левая рука - и все эти части должны были постепенно сближаться, загоняя дичь в заранее условленное место так, чтобы в конце концов дичь очутилась в тесном кольце.</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Вся кампания иногда растягивалась на два-три месяца. Каждая небрежность или нарушение приказа со стороны начальника и рядовых подлежали строгому наказанию. Как только дичь была загнана во внутреннее кольцо, хан имел право первенства в стрельбе; затем выступали сановники и военачальники, и наконец рядовые войны. Попавшая в облаву дичь не уничтожалась целиком: часть отпускалась на разводку.</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Известно, что Чингисхан придавал большое значение развитию торговли. Одной из главных задач его управления было обеспечение безопасности торговых путей. Принимая это во внимание, мы можем думать, что Яса содержала в себе более или менее разработанный торговый устав. «Кто возьмет товар и обанкротится, потом опять возьмет товар и опять обанкротится, того предать смерти после третьего раза».</w:t>
      </w:r>
      <w:r w:rsidR="00872B9F" w:rsidRPr="007325C8">
        <w:rPr>
          <w:rStyle w:val="aa"/>
          <w:color w:val="000000"/>
          <w:vertAlign w:val="baseline"/>
        </w:rPr>
        <w:footnoteReference w:id="15"/>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Люди ханской крови подлежали верховному суду ханского рода, составленному из родовых старейшин. Если человек ханской крови нарушал Ясу, то его должны были увещать родовые старейшины дважды. Если он нарушал Ясу в третий раз, то подлежал ссылке в отдаленные места. Если он после этого не раскаивался, его заключали в тюрьму и держали там, пока он не раскается. Если он оставался неукротим, собрание всего рода должно было решить, что с ним делать.</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В отношении общего судопроизводства можно здесь сослаться на один из существующих фрагментов Ясы. По этому фрагменту, для силы словесного утверждения</w:t>
      </w:r>
      <w:r w:rsidR="00C23388" w:rsidRPr="007325C8">
        <w:rPr>
          <w:color w:val="000000"/>
        </w:rPr>
        <w:t xml:space="preserve"> </w:t>
      </w:r>
      <w:r w:rsidRPr="007325C8">
        <w:rPr>
          <w:color w:val="000000"/>
        </w:rPr>
        <w:t>необходимо три свидетеля. При наличии письменных документов правила были вероятно, другие.</w:t>
      </w:r>
    </w:p>
    <w:p w:rsidR="00EF728B" w:rsidRPr="007325C8" w:rsidRDefault="00EF728B" w:rsidP="007325C8">
      <w:pPr>
        <w:shd w:val="clear" w:color="000000" w:fill="FFFFFF"/>
        <w:suppressAutoHyphens/>
        <w:spacing w:line="360" w:lineRule="auto"/>
        <w:ind w:firstLine="709"/>
        <w:jc w:val="both"/>
        <w:rPr>
          <w:color w:val="000000"/>
        </w:rPr>
      </w:pPr>
    </w:p>
    <w:p w:rsidR="00EF728B" w:rsidRPr="007325C8" w:rsidRDefault="00C23388" w:rsidP="007325C8">
      <w:pPr>
        <w:shd w:val="clear" w:color="000000" w:fill="FFFFFF"/>
        <w:suppressAutoHyphens/>
        <w:spacing w:line="360" w:lineRule="auto"/>
        <w:jc w:val="center"/>
        <w:rPr>
          <w:b/>
          <w:color w:val="000000"/>
        </w:rPr>
      </w:pPr>
      <w:r w:rsidRPr="007325C8">
        <w:rPr>
          <w:color w:val="000000"/>
        </w:rPr>
        <w:br w:type="page"/>
      </w:r>
      <w:r w:rsidR="00EF728B" w:rsidRPr="007325C8">
        <w:rPr>
          <w:b/>
          <w:color w:val="000000"/>
        </w:rPr>
        <w:t>4 Нормы разного вида права по Ясе</w:t>
      </w:r>
    </w:p>
    <w:p w:rsidR="00EF728B" w:rsidRPr="007325C8" w:rsidRDefault="00EF728B" w:rsidP="007325C8">
      <w:pPr>
        <w:shd w:val="clear" w:color="000000" w:fill="FFFFFF"/>
        <w:suppressAutoHyphens/>
        <w:spacing w:line="360" w:lineRule="auto"/>
        <w:jc w:val="center"/>
        <w:rPr>
          <w:b/>
          <w:color w:val="000000"/>
        </w:rPr>
      </w:pP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Основной задачей уголовного права Ясы является обеспечение мира и порядка в обществе и государстве. Эта задача обрисована армянским историком Магакией в таких выражениях: Яса предписывает «во-первых, любить друг друга; во-вторых, не прелюбодействовать, не красть, не лжесвидетельствовать, не быть предателем; почитать старших и нищих, и если найдется между ними кто-либо нарушающий эти заповеди, таковых предавать смерти».</w:t>
      </w:r>
      <w:r w:rsidR="00872B9F" w:rsidRPr="007325C8">
        <w:rPr>
          <w:rStyle w:val="aa"/>
          <w:color w:val="000000"/>
          <w:vertAlign w:val="baseline"/>
        </w:rPr>
        <w:footnoteReference w:id="16"/>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Основной своей идеальной задачи уголовное право Ясы стремится на практике достигнуть путем самых жестоких санкций.</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Яса считает преступлением, подлежащим наказанию, следующие виды проступков: а) преступления против религии, нравственности и установленных обычаев; б) преступления против хана и государства; в) преступления против жизни и интересов частных лиц.</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Главным видом этих преступлений против государства признается нарушение крепостного устава, в особенности со стороны высших начальников. К этому же разряду следует отнести то, что запрещалось употреблять монгола в качестве подневольного слуги. На первый взгляд эту норму кажется естественным отнести к следующему разделу (преступления против свободы лица). На самом деле истинным мотивом этого указа было намерение не давать людям ускользнуть в частную зависимость от крепостной служебной повинности государству.</w:t>
      </w:r>
      <w:r w:rsidR="00872B9F" w:rsidRPr="007325C8">
        <w:rPr>
          <w:rStyle w:val="aa"/>
          <w:color w:val="000000"/>
          <w:vertAlign w:val="baseline"/>
        </w:rPr>
        <w:footnoteReference w:id="17"/>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Лишь один из дошедших фрагментов Ясы посвящен убийству, и в нем говорится об убийстве по отношению к специальным категориям лиц - мусульман и китайцев. Все другие случаи нарушения интересов частных лиц относятся к преступлениям против собственности. Главнейшие виды их следующие:</w:t>
      </w:r>
      <w:r w:rsidR="00C23388" w:rsidRPr="007325C8">
        <w:rPr>
          <w:color w:val="000000"/>
        </w:rPr>
        <w:t xml:space="preserve"> </w:t>
      </w:r>
      <w:r w:rsidRPr="007325C8">
        <w:rPr>
          <w:color w:val="000000"/>
        </w:rPr>
        <w:t>увод или принятие чужого раба или пленника, конокрадство и увод скота, злостное банкротство.</w:t>
      </w:r>
    </w:p>
    <w:p w:rsidR="00C23388" w:rsidRPr="007325C8" w:rsidRDefault="00EF728B" w:rsidP="007325C8">
      <w:pPr>
        <w:shd w:val="clear" w:color="000000" w:fill="FFFFFF"/>
        <w:suppressAutoHyphens/>
        <w:spacing w:line="360" w:lineRule="auto"/>
        <w:ind w:firstLine="709"/>
        <w:jc w:val="both"/>
        <w:rPr>
          <w:color w:val="000000"/>
        </w:rPr>
      </w:pPr>
      <w:r w:rsidRPr="007325C8">
        <w:rPr>
          <w:color w:val="000000"/>
        </w:rPr>
        <w:t>В законе говорится: «Если дети не уважают родителей, младшие старших, жена не послушает мужа, подданный - управляющего, их следует серьезно наказать… Тех, кто распутствует с женами других, а мужчины между собой, их следует наказать казнью» .</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 xml:space="preserve">Чингисхан установил общественный порядок для укрепления господства монгольской империи и утвердил закон, который удерживал нацию кочевников в рамках твердого закона. Было указано: «Те, кто обманом уходят из дома (как будто для учебы в армию) и тайно бегут от уплаты налогов, то о них следует сообщить по службе и наказать совершившего преступление, чтобы таким образом прекратились случаи хитрого обмана и недостойного поведения» . </w:t>
      </w:r>
      <w:r w:rsidR="00872B9F" w:rsidRPr="007325C8">
        <w:rPr>
          <w:rStyle w:val="aa"/>
          <w:color w:val="000000"/>
          <w:vertAlign w:val="baseline"/>
        </w:rPr>
        <w:footnoteReference w:id="18"/>
      </w:r>
    </w:p>
    <w:p w:rsidR="00C23388" w:rsidRPr="007325C8" w:rsidRDefault="00EF728B" w:rsidP="007325C8">
      <w:pPr>
        <w:shd w:val="clear" w:color="000000" w:fill="FFFFFF"/>
        <w:suppressAutoHyphens/>
        <w:spacing w:line="360" w:lineRule="auto"/>
        <w:ind w:firstLine="709"/>
        <w:jc w:val="both"/>
        <w:rPr>
          <w:color w:val="000000"/>
        </w:rPr>
      </w:pPr>
      <w:r w:rsidRPr="007325C8">
        <w:rPr>
          <w:color w:val="000000"/>
        </w:rPr>
        <w:t>Процитируем вкратце те положения закона, по которым следует наказание казнью: тех, кто убил людей, распутствовал с женой другого, мужчин, распутствовавших между собой, бежавшего раба и последовавших за ним, кто погубил других особо извращенным методом, кто поддержал одного из двух дерущихся, кто преднамеренно оклеветал других, кто лгал, кто третий раз растратил имущество других, находившееся на хранении, кто спрятал то, что нашел, кто не возвращал хозяину одежду, имущество и оружие, найденное в битве.</w:t>
      </w:r>
    </w:p>
    <w:p w:rsidR="00C23388" w:rsidRPr="007325C8" w:rsidRDefault="00EF728B" w:rsidP="007325C8">
      <w:pPr>
        <w:shd w:val="clear" w:color="000000" w:fill="FFFFFF"/>
        <w:suppressAutoHyphens/>
        <w:spacing w:line="360" w:lineRule="auto"/>
        <w:ind w:firstLine="709"/>
        <w:jc w:val="both"/>
        <w:rPr>
          <w:color w:val="000000"/>
        </w:rPr>
      </w:pPr>
      <w:r w:rsidRPr="007325C8">
        <w:rPr>
          <w:color w:val="000000"/>
        </w:rPr>
        <w:t>Эта строгость закона оказала благоприятное влияние на общественный строй и жизненный быт того времени, претворение закона было четким.</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Дипломат Мин Хун Нанхядов в период правления Чингисхана не увидел внутри Монголии ссор и борьбы . Один писатель из далекой Аравии писал: «В Монголии не существовало краж лошадей» . Посол Италии Плано Карпини, находясь в Монголии, писал: «В Монголии вообще нет внутренних распрей и борьбы, нет случаев убийства людей, все друг к другу относятся мирно и мягко, очень редко возникают какие-либо дела и тяжбы, так как нет воров и разбойников, сундуки и какие-либо вещи хранятся без замков. Иногда происходят случаи потери скота, нашедший его хранил у себя» .</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Уголовное право монгольского государства в рассматриваемом периоде и несколько позднее носило конкретный, казуальный характер. Многие из принятых и проверенных временем статей послужили в будущем основой для более поздних законодательств.</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Сведения наши о частном праве Ясы весьма скудны. Это следует, вероятно, объясняет не дефективность существующих фрагментов Ясы, а тем обстоятельством, что вопросы частного права регулировались главным образом обычным правом, и потому Яса их касалась лишь отчасти.</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В компиляции Пети де ла Круа находим известие, что Чингисхан издал закон о браке, в котором сказано было, «что мужчина должен покупать себе жену и что никто не должен жениться на девушке, с которой он в родстве первой или второй степени, но во всех других степенях брак разрешался…Многоженство было позволено, а также у употребление рабынь в качестве наложниц».</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Сохранился фрагмент Ясы, согласно которому «по смерти отца сын распоряжается судьбой его жен, за исключением своей матери, может жениться на них или выдать их за другого». Среди татар «управление имуществом семьи принадлежит женщинам. Они покупают и продают что и как найдут нужным. Мужчины занимаются охотою и войною и более ни во что не входят». «Дети, рожденные от рабынь, считаются столь же законными, как и рожденные от жен; но дети жен и в особенности дети первой жены пользуются особым почетом у отца».</w:t>
      </w:r>
      <w:r w:rsidR="00872B9F" w:rsidRPr="007325C8">
        <w:rPr>
          <w:rStyle w:val="aa"/>
          <w:color w:val="000000"/>
          <w:vertAlign w:val="baseline"/>
        </w:rPr>
        <w:footnoteReference w:id="19"/>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В вопросы наследственного права Яса, по-видимому, подтверждала нормы обычного права. После смерти главы семьи имущество разделялось между сыновьями так, что доля старшего сына была больше других. Юрт (дом) отходил младшему сыну. Старшинство сыновей устанавливалось в соответствии с рангом их матерей в семье отца. Хан не должен был вмешиваться в наследственные отношения, даже в случае если у умершего не было родственников. «Из имущества умершего, у коего нет наследника, Хан ничего да не возьмет, но его имущество все дается тому, кто за ним ходил (перед смертью)».</w:t>
      </w:r>
    </w:p>
    <w:p w:rsidR="00EF728B" w:rsidRPr="007325C8" w:rsidRDefault="00EF728B" w:rsidP="007325C8">
      <w:pPr>
        <w:shd w:val="clear" w:color="000000" w:fill="FFFFFF"/>
        <w:suppressAutoHyphens/>
        <w:spacing w:line="360" w:lineRule="auto"/>
        <w:ind w:firstLine="709"/>
        <w:jc w:val="both"/>
        <w:rPr>
          <w:color w:val="000000"/>
        </w:rPr>
      </w:pPr>
    </w:p>
    <w:p w:rsidR="00EF728B" w:rsidRPr="007325C8" w:rsidRDefault="00C23388" w:rsidP="007325C8">
      <w:pPr>
        <w:shd w:val="clear" w:color="000000" w:fill="FFFFFF"/>
        <w:suppressAutoHyphens/>
        <w:spacing w:line="360" w:lineRule="auto"/>
        <w:jc w:val="center"/>
        <w:rPr>
          <w:b/>
          <w:color w:val="000000"/>
        </w:rPr>
      </w:pPr>
      <w:r w:rsidRPr="007325C8">
        <w:rPr>
          <w:color w:val="000000"/>
        </w:rPr>
        <w:br w:type="page"/>
      </w:r>
      <w:r w:rsidR="00EF728B" w:rsidRPr="007325C8">
        <w:rPr>
          <w:b/>
          <w:color w:val="000000"/>
        </w:rPr>
        <w:t>Заключение</w:t>
      </w:r>
    </w:p>
    <w:p w:rsidR="00EF728B" w:rsidRPr="007325C8" w:rsidRDefault="00EF728B" w:rsidP="007325C8">
      <w:pPr>
        <w:shd w:val="clear" w:color="000000" w:fill="FFFFFF"/>
        <w:suppressAutoHyphens/>
        <w:spacing w:line="360" w:lineRule="auto"/>
        <w:jc w:val="center"/>
        <w:rPr>
          <w:b/>
          <w:color w:val="000000"/>
        </w:rPr>
      </w:pP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Исторически неправомерно смотреть на Ясу</w:t>
      </w:r>
      <w:r w:rsidR="00C23388" w:rsidRPr="007325C8">
        <w:rPr>
          <w:color w:val="000000"/>
        </w:rPr>
        <w:t xml:space="preserve"> </w:t>
      </w:r>
      <w:r w:rsidRPr="007325C8">
        <w:rPr>
          <w:color w:val="000000"/>
        </w:rPr>
        <w:t>лишь как на кодификацию норм обычного права монгольских племен. Рассмотренные выше факты приводят</w:t>
      </w:r>
      <w:r w:rsidR="00C23388" w:rsidRPr="007325C8">
        <w:rPr>
          <w:color w:val="000000"/>
        </w:rPr>
        <w:t xml:space="preserve"> </w:t>
      </w:r>
      <w:r w:rsidRPr="007325C8">
        <w:rPr>
          <w:color w:val="000000"/>
        </w:rPr>
        <w:t>к совершенно иным выводам.</w:t>
      </w:r>
    </w:p>
    <w:p w:rsidR="00C23388" w:rsidRPr="007325C8" w:rsidRDefault="00EF728B" w:rsidP="007325C8">
      <w:pPr>
        <w:shd w:val="clear" w:color="000000" w:fill="FFFFFF"/>
        <w:suppressAutoHyphens/>
        <w:spacing w:line="360" w:lineRule="auto"/>
        <w:ind w:firstLine="709"/>
        <w:jc w:val="both"/>
        <w:rPr>
          <w:color w:val="000000"/>
        </w:rPr>
      </w:pPr>
      <w:r w:rsidRPr="007325C8">
        <w:rPr>
          <w:color w:val="000000"/>
        </w:rPr>
        <w:t>Из всего сказанного выше ясно, что задачей Ясы было не кодифицировать нормы обычного права, а создать новые нормы права в соответствии с нуждами новой Империи, для постройки которой прежнее родовое государство было лишь исходным пунктом.</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Большинства вопросов так называемого обычного права - родового и племенного - Яса даже не касается. Не в этом было ее назначение. В жизни рода и семьи Яса почти не вмешивается и в этом отношении не кодифицирует, а лишь подтверждает - большей частью молчаливо - существующие нормы. В ряде других случаев, как например по отношению к уголовному праву, Яса, наоборот, явным образом отменяет действие прежних норм.</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Наконец, в большинстве случаев Яса создает новые нормы права, это было необходимо для приспособления ханского законодательства к вновь возникшим запросам и нуждам расширявшейся империи.</w:t>
      </w:r>
    </w:p>
    <w:p w:rsidR="00EF728B" w:rsidRPr="007325C8" w:rsidRDefault="00EF728B" w:rsidP="007325C8">
      <w:pPr>
        <w:shd w:val="clear" w:color="000000" w:fill="FFFFFF"/>
        <w:suppressAutoHyphens/>
        <w:spacing w:line="360" w:lineRule="auto"/>
        <w:ind w:firstLine="709"/>
        <w:jc w:val="both"/>
        <w:rPr>
          <w:color w:val="000000"/>
        </w:rPr>
      </w:pPr>
      <w:r w:rsidRPr="007325C8">
        <w:rPr>
          <w:color w:val="000000"/>
        </w:rPr>
        <w:t>Основной задачей Чингизхана при издании Ясы, таким образом, создать новую систему права - право ханское или имперское, которое должно было утвердиться как надстройка над прежним обычным правом. В действительности новое ханское право во многих отношениях явилось результатом слияния новых понятий о Хане-Императоре с прежними понятиями о Хане-вотчиннике и племенном старейшине. Государство и в Ясе продолжает до некоторой степени рассматриваться как ханский улус, вотчина.</w:t>
      </w:r>
    </w:p>
    <w:p w:rsidR="00C23388" w:rsidRPr="007325C8" w:rsidRDefault="00EF728B" w:rsidP="007325C8">
      <w:pPr>
        <w:shd w:val="clear" w:color="000000" w:fill="FFFFFF"/>
        <w:suppressAutoHyphens/>
        <w:spacing w:line="360" w:lineRule="auto"/>
        <w:ind w:firstLine="709"/>
        <w:jc w:val="both"/>
        <w:rPr>
          <w:color w:val="000000"/>
        </w:rPr>
      </w:pPr>
      <w:r w:rsidRPr="007325C8">
        <w:rPr>
          <w:color w:val="000000"/>
        </w:rPr>
        <w:t>С другой стороны, однако, в Ясе проявляется отчетливо и новая имперская идея. И сам Чингисхан, и его ближайшие преемники сознательно стремились к тому, чтобы превратить монгольское государство в мировую империю. Это устремление ясно видно во всем замысле Ясы.</w:t>
      </w:r>
    </w:p>
    <w:p w:rsidR="00EF728B" w:rsidRPr="007325C8" w:rsidRDefault="00EF728B" w:rsidP="007325C8">
      <w:pPr>
        <w:shd w:val="clear" w:color="000000" w:fill="FFFFFF"/>
        <w:suppressAutoHyphens/>
        <w:spacing w:line="360" w:lineRule="auto"/>
        <w:ind w:firstLine="709"/>
        <w:jc w:val="both"/>
        <w:rPr>
          <w:color w:val="000000"/>
        </w:rPr>
      </w:pPr>
    </w:p>
    <w:p w:rsidR="00EF728B" w:rsidRPr="007325C8" w:rsidRDefault="00C23388" w:rsidP="007325C8">
      <w:pPr>
        <w:shd w:val="clear" w:color="000000" w:fill="FFFFFF"/>
        <w:suppressAutoHyphens/>
        <w:spacing w:line="360" w:lineRule="auto"/>
        <w:jc w:val="center"/>
        <w:rPr>
          <w:b/>
          <w:color w:val="000000"/>
        </w:rPr>
      </w:pPr>
      <w:r w:rsidRPr="007325C8">
        <w:rPr>
          <w:color w:val="000000"/>
        </w:rPr>
        <w:br w:type="page"/>
      </w:r>
      <w:r w:rsidR="00EF728B" w:rsidRPr="007325C8">
        <w:rPr>
          <w:b/>
          <w:color w:val="000000"/>
        </w:rPr>
        <w:t>Список использованной литературы</w:t>
      </w:r>
    </w:p>
    <w:p w:rsidR="00EF728B" w:rsidRPr="007325C8" w:rsidRDefault="00EF728B" w:rsidP="007325C8">
      <w:pPr>
        <w:shd w:val="clear" w:color="000000" w:fill="FFFFFF"/>
        <w:suppressAutoHyphens/>
        <w:spacing w:line="360" w:lineRule="auto"/>
        <w:jc w:val="center"/>
        <w:rPr>
          <w:b/>
          <w:color w:val="000000"/>
        </w:rPr>
      </w:pPr>
    </w:p>
    <w:p w:rsidR="00EF728B" w:rsidRPr="007325C8" w:rsidRDefault="00AD67FE" w:rsidP="007325C8">
      <w:pPr>
        <w:shd w:val="clear" w:color="000000" w:fill="FFFFFF"/>
        <w:suppressAutoHyphens/>
        <w:spacing w:line="360" w:lineRule="auto"/>
        <w:rPr>
          <w:color w:val="000000"/>
        </w:rPr>
      </w:pPr>
      <w:r w:rsidRPr="007325C8">
        <w:rPr>
          <w:color w:val="000000"/>
        </w:rPr>
        <w:t xml:space="preserve">1. </w:t>
      </w:r>
      <w:r w:rsidR="00EF728B" w:rsidRPr="007325C8">
        <w:rPr>
          <w:color w:val="000000"/>
        </w:rPr>
        <w:t>Ала ад-дин Ата – Мелик Джувейни. История покорителя Вселенной // Родина.-</w:t>
      </w:r>
      <w:r w:rsidR="00C23388" w:rsidRPr="007325C8">
        <w:rPr>
          <w:color w:val="000000"/>
        </w:rPr>
        <w:t xml:space="preserve"> </w:t>
      </w:r>
      <w:r w:rsidR="00EF728B" w:rsidRPr="007325C8">
        <w:rPr>
          <w:color w:val="000000"/>
        </w:rPr>
        <w:t>1997. -№ 3-4.</w:t>
      </w:r>
    </w:p>
    <w:p w:rsidR="00101DC6" w:rsidRPr="007325C8" w:rsidRDefault="00AD67FE" w:rsidP="007325C8">
      <w:pPr>
        <w:shd w:val="clear" w:color="000000" w:fill="FFFFFF"/>
        <w:suppressAutoHyphens/>
        <w:spacing w:line="360" w:lineRule="auto"/>
        <w:rPr>
          <w:color w:val="000000"/>
        </w:rPr>
      </w:pPr>
      <w:r w:rsidRPr="007325C8">
        <w:rPr>
          <w:color w:val="000000"/>
        </w:rPr>
        <w:t xml:space="preserve">2. </w:t>
      </w:r>
      <w:r w:rsidR="00101DC6" w:rsidRPr="007325C8">
        <w:rPr>
          <w:color w:val="000000"/>
        </w:rPr>
        <w:t>Вернадский Г.В. История России: Монголы и Русь. - Тверь: Леан, 2000.- 456 с.</w:t>
      </w:r>
    </w:p>
    <w:p w:rsidR="00EF728B" w:rsidRPr="007325C8" w:rsidRDefault="00AD67FE" w:rsidP="007325C8">
      <w:pPr>
        <w:shd w:val="clear" w:color="000000" w:fill="FFFFFF"/>
        <w:suppressAutoHyphens/>
        <w:spacing w:line="360" w:lineRule="auto"/>
        <w:rPr>
          <w:color w:val="000000"/>
        </w:rPr>
      </w:pPr>
      <w:r w:rsidRPr="007325C8">
        <w:rPr>
          <w:color w:val="000000"/>
        </w:rPr>
        <w:t xml:space="preserve">3. </w:t>
      </w:r>
      <w:r w:rsidR="00EF728B" w:rsidRPr="007325C8">
        <w:rPr>
          <w:color w:val="000000"/>
        </w:rPr>
        <w:t>Владимирцов Б.Я. Чингис-хан.- СПб.: ООО «Академ», 1998.- 389 с.</w:t>
      </w:r>
    </w:p>
    <w:p w:rsidR="00AD67FE" w:rsidRPr="007325C8" w:rsidRDefault="00AD67FE" w:rsidP="007325C8">
      <w:pPr>
        <w:shd w:val="clear" w:color="000000" w:fill="FFFFFF"/>
        <w:suppressAutoHyphens/>
        <w:spacing w:line="360" w:lineRule="auto"/>
        <w:rPr>
          <w:color w:val="000000"/>
        </w:rPr>
      </w:pPr>
      <w:r w:rsidRPr="007325C8">
        <w:rPr>
          <w:color w:val="000000"/>
        </w:rPr>
        <w:t>4. Груссе Р. Чингисхан: Покоритель Вселенной / Пер. с персидского В. Ф. Минорского.</w:t>
      </w:r>
      <w:r w:rsidR="00C23388" w:rsidRPr="007325C8">
        <w:rPr>
          <w:color w:val="000000"/>
        </w:rPr>
        <w:t xml:space="preserve"> </w:t>
      </w:r>
      <w:r w:rsidRPr="007325C8">
        <w:rPr>
          <w:color w:val="000000"/>
        </w:rPr>
        <w:t>- М.: Молодая гвардия, 2000.- 435 с.</w:t>
      </w:r>
    </w:p>
    <w:p w:rsidR="00AD67FE" w:rsidRPr="007325C8" w:rsidRDefault="00AD67FE" w:rsidP="007325C8">
      <w:pPr>
        <w:shd w:val="clear" w:color="000000" w:fill="FFFFFF"/>
        <w:suppressAutoHyphens/>
        <w:spacing w:line="360" w:lineRule="auto"/>
        <w:rPr>
          <w:color w:val="000000"/>
        </w:rPr>
      </w:pPr>
      <w:r w:rsidRPr="007325C8">
        <w:rPr>
          <w:color w:val="000000"/>
        </w:rPr>
        <w:t xml:space="preserve">5. </w:t>
      </w:r>
      <w:r w:rsidR="00C23388" w:rsidRPr="007325C8">
        <w:rPr>
          <w:color w:val="000000"/>
        </w:rPr>
        <w:t>Кляшторный С.</w:t>
      </w:r>
      <w:r w:rsidR="00EF728B" w:rsidRPr="007325C8">
        <w:rPr>
          <w:color w:val="000000"/>
        </w:rPr>
        <w:t>Г., Султанов Т.И. Государство и народы Евразийских степей: Древность и средневековье. - СПб.: АиСТ, 2000.- 478 с.</w:t>
      </w:r>
    </w:p>
    <w:p w:rsidR="00AD67FE" w:rsidRPr="007325C8" w:rsidRDefault="00C23388" w:rsidP="007325C8">
      <w:pPr>
        <w:shd w:val="clear" w:color="000000" w:fill="FFFFFF"/>
        <w:suppressAutoHyphens/>
        <w:spacing w:line="360" w:lineRule="auto"/>
        <w:rPr>
          <w:color w:val="000000"/>
        </w:rPr>
      </w:pPr>
      <w:r w:rsidRPr="007325C8">
        <w:rPr>
          <w:color w:val="000000"/>
        </w:rPr>
        <w:t>6. Крадин Н.Н., Скрынникова Т.</w:t>
      </w:r>
      <w:r w:rsidR="00AD67FE" w:rsidRPr="007325C8">
        <w:rPr>
          <w:color w:val="000000"/>
        </w:rPr>
        <w:t>Д. Империя Чингис-хана.- М.: Восточная литература, 2006.- 456 с.</w:t>
      </w:r>
    </w:p>
    <w:p w:rsidR="00EF728B" w:rsidRPr="007325C8" w:rsidRDefault="00AD67FE" w:rsidP="007325C8">
      <w:pPr>
        <w:shd w:val="clear" w:color="000000" w:fill="FFFFFF"/>
        <w:suppressAutoHyphens/>
        <w:spacing w:line="360" w:lineRule="auto"/>
        <w:rPr>
          <w:color w:val="000000"/>
        </w:rPr>
      </w:pPr>
      <w:r w:rsidRPr="007325C8">
        <w:rPr>
          <w:color w:val="000000"/>
        </w:rPr>
        <w:t xml:space="preserve">7. </w:t>
      </w:r>
      <w:r w:rsidR="00EF728B" w:rsidRPr="007325C8">
        <w:rPr>
          <w:color w:val="000000"/>
        </w:rPr>
        <w:t>Мухаметова Ф.Ф. Монгольская «Яса» и ее роль в системе общественных отношений империи Чингизхана //Вопросы истории.- 2002.- №5.- С.56-69.</w:t>
      </w:r>
    </w:p>
    <w:p w:rsidR="00EF728B" w:rsidRPr="007325C8" w:rsidRDefault="00AD67FE" w:rsidP="007325C8">
      <w:pPr>
        <w:shd w:val="clear" w:color="000000" w:fill="FFFFFF"/>
        <w:suppressAutoHyphens/>
        <w:spacing w:line="360" w:lineRule="auto"/>
        <w:rPr>
          <w:color w:val="000000"/>
        </w:rPr>
      </w:pPr>
      <w:r w:rsidRPr="007325C8">
        <w:rPr>
          <w:color w:val="000000"/>
        </w:rPr>
        <w:t xml:space="preserve">8. </w:t>
      </w:r>
      <w:r w:rsidR="00EF728B" w:rsidRPr="007325C8">
        <w:rPr>
          <w:color w:val="000000"/>
        </w:rPr>
        <w:t>Плано Карпини Дж. Дель История монголов.- М.: Взгляд, 1997.- 357 с.</w:t>
      </w:r>
    </w:p>
    <w:p w:rsidR="00AD67FE" w:rsidRPr="007325C8" w:rsidRDefault="00AD67FE" w:rsidP="007325C8">
      <w:pPr>
        <w:shd w:val="clear" w:color="000000" w:fill="FFFFFF"/>
        <w:suppressAutoHyphens/>
        <w:spacing w:line="360" w:lineRule="auto"/>
        <w:rPr>
          <w:color w:val="000000"/>
        </w:rPr>
      </w:pPr>
      <w:r w:rsidRPr="007325C8">
        <w:rPr>
          <w:color w:val="000000"/>
        </w:rPr>
        <w:t>9. Фрагменты Ясы, реконструированные на основании разных источников //http://www.kulichki.com/~gumilev/HD/hd110a.htm#hd110atext200</w:t>
      </w:r>
    </w:p>
    <w:p w:rsidR="00EF728B" w:rsidRPr="007325C8" w:rsidRDefault="00AD67FE" w:rsidP="007325C8">
      <w:pPr>
        <w:shd w:val="clear" w:color="000000" w:fill="FFFFFF"/>
        <w:suppressAutoHyphens/>
        <w:spacing w:line="360" w:lineRule="auto"/>
        <w:rPr>
          <w:color w:val="000000"/>
        </w:rPr>
      </w:pPr>
      <w:r w:rsidRPr="007325C8">
        <w:rPr>
          <w:color w:val="000000"/>
        </w:rPr>
        <w:t>10.</w:t>
      </w:r>
      <w:r w:rsidR="00C23388" w:rsidRPr="007325C8">
        <w:rPr>
          <w:color w:val="000000"/>
        </w:rPr>
        <w:t xml:space="preserve"> </w:t>
      </w:r>
      <w:r w:rsidR="00EF728B" w:rsidRPr="007325C8">
        <w:rPr>
          <w:color w:val="000000"/>
        </w:rPr>
        <w:t>Хара-Даван Э. Чингисхан как полководец и его наследие. / http://gumilevica.kulichki.net</w:t>
      </w:r>
      <w:bookmarkStart w:id="0" w:name="_GoBack"/>
      <w:bookmarkEnd w:id="0"/>
    </w:p>
    <w:sectPr w:rsidR="00EF728B" w:rsidRPr="007325C8" w:rsidSect="00C23388">
      <w:headerReference w:type="even" r:id="rId6"/>
      <w:pgSz w:w="11906" w:h="16838"/>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25C8" w:rsidRDefault="007325C8">
      <w:r>
        <w:separator/>
      </w:r>
    </w:p>
  </w:endnote>
  <w:endnote w:type="continuationSeparator" w:id="0">
    <w:p w:rsidR="007325C8" w:rsidRDefault="00732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25C8" w:rsidRDefault="007325C8">
      <w:r>
        <w:separator/>
      </w:r>
    </w:p>
  </w:footnote>
  <w:footnote w:type="continuationSeparator" w:id="0">
    <w:p w:rsidR="007325C8" w:rsidRDefault="007325C8">
      <w:r>
        <w:continuationSeparator/>
      </w:r>
    </w:p>
  </w:footnote>
  <w:footnote w:id="1">
    <w:p w:rsidR="007325C8" w:rsidRDefault="0033538E" w:rsidP="00C23388">
      <w:pPr>
        <w:jc w:val="both"/>
      </w:pPr>
      <w:r>
        <w:rPr>
          <w:rStyle w:val="aa"/>
        </w:rPr>
        <w:footnoteRef/>
      </w:r>
      <w:r>
        <w:t xml:space="preserve"> </w:t>
      </w:r>
      <w:r w:rsidRPr="00AD67FE">
        <w:rPr>
          <w:sz w:val="20"/>
          <w:szCs w:val="20"/>
        </w:rPr>
        <w:t>Мухаметова Ф.Ф. Монгольская «Яса» и ее роль в системе общественных отношений империи Чингизхана //Вопро</w:t>
      </w:r>
      <w:r>
        <w:rPr>
          <w:sz w:val="20"/>
          <w:szCs w:val="20"/>
        </w:rPr>
        <w:t>сы истории.- 2002.- №5.- С.57</w:t>
      </w:r>
      <w:r w:rsidR="00C23388">
        <w:rPr>
          <w:sz w:val="20"/>
          <w:szCs w:val="20"/>
        </w:rPr>
        <w:t>.</w:t>
      </w:r>
    </w:p>
  </w:footnote>
  <w:footnote w:id="2">
    <w:p w:rsidR="007325C8" w:rsidRDefault="0033538E">
      <w:pPr>
        <w:pStyle w:val="a8"/>
      </w:pPr>
      <w:r>
        <w:rPr>
          <w:rStyle w:val="aa"/>
        </w:rPr>
        <w:footnoteRef/>
      </w:r>
      <w:r>
        <w:t xml:space="preserve"> </w:t>
      </w:r>
      <w:r w:rsidRPr="00AD67FE">
        <w:t>Кляшторный С. Г., Султанов Т.И. Государство и народы Евразийских степей: Древность и средневековье. - СПб.: АиСТ, 2000</w:t>
      </w:r>
      <w:r>
        <w:t>, С.72-73.</w:t>
      </w:r>
    </w:p>
  </w:footnote>
  <w:footnote w:id="3">
    <w:p w:rsidR="007325C8" w:rsidRDefault="0033538E" w:rsidP="00C23388">
      <w:pPr>
        <w:jc w:val="both"/>
      </w:pPr>
      <w:r>
        <w:rPr>
          <w:rStyle w:val="aa"/>
        </w:rPr>
        <w:footnoteRef/>
      </w:r>
      <w:r>
        <w:t xml:space="preserve"> </w:t>
      </w:r>
      <w:r w:rsidRPr="00AD67FE">
        <w:rPr>
          <w:sz w:val="20"/>
          <w:szCs w:val="20"/>
        </w:rPr>
        <w:t>Мухаметова Ф.Ф. Монгольская «Яса» и ее роль в системе общественных отношений империи Чингизхана //Вопро</w:t>
      </w:r>
      <w:r>
        <w:rPr>
          <w:sz w:val="20"/>
          <w:szCs w:val="20"/>
        </w:rPr>
        <w:t>сы истории.- 2002.- №5.- С.58</w:t>
      </w:r>
      <w:r w:rsidR="00C23388">
        <w:rPr>
          <w:sz w:val="20"/>
          <w:szCs w:val="20"/>
        </w:rPr>
        <w:t>.</w:t>
      </w:r>
    </w:p>
  </w:footnote>
  <w:footnote w:id="4">
    <w:p w:rsidR="007325C8" w:rsidRDefault="0033538E" w:rsidP="00872B9F">
      <w:pPr>
        <w:jc w:val="both"/>
      </w:pPr>
      <w:r w:rsidRPr="0033538E">
        <w:rPr>
          <w:rStyle w:val="aa"/>
          <w:sz w:val="20"/>
          <w:szCs w:val="20"/>
        </w:rPr>
        <w:footnoteRef/>
      </w:r>
      <w:r w:rsidRPr="0033538E">
        <w:rPr>
          <w:sz w:val="20"/>
          <w:szCs w:val="20"/>
        </w:rPr>
        <w:t>Фрагменты Ясы, реконструированные на основании разных источников //http://www.kulichki.com/~gumilev/HD/hd110a.htm#hd110atext200</w:t>
      </w:r>
    </w:p>
  </w:footnote>
  <w:footnote w:id="5">
    <w:p w:rsidR="007325C8" w:rsidRDefault="0033538E" w:rsidP="00C23388">
      <w:pPr>
        <w:spacing w:line="360" w:lineRule="auto"/>
        <w:jc w:val="both"/>
      </w:pPr>
      <w:r w:rsidRPr="0033538E">
        <w:rPr>
          <w:rStyle w:val="aa"/>
          <w:sz w:val="20"/>
          <w:szCs w:val="20"/>
        </w:rPr>
        <w:footnoteRef/>
      </w:r>
      <w:r w:rsidR="00C23388">
        <w:rPr>
          <w:sz w:val="20"/>
          <w:szCs w:val="20"/>
        </w:rPr>
        <w:t xml:space="preserve"> Там же.</w:t>
      </w:r>
    </w:p>
  </w:footnote>
  <w:footnote w:id="6">
    <w:p w:rsidR="007325C8" w:rsidRDefault="0033538E">
      <w:pPr>
        <w:pStyle w:val="a8"/>
      </w:pPr>
      <w:r>
        <w:rPr>
          <w:rStyle w:val="aa"/>
        </w:rPr>
        <w:footnoteRef/>
      </w:r>
      <w:r>
        <w:t xml:space="preserve"> </w:t>
      </w:r>
      <w:r w:rsidRPr="00AD67FE">
        <w:t>Крадин Н. Н., Скрынникова Т. Д. Империя Чингис-хана.- М.: Вос</w:t>
      </w:r>
      <w:r>
        <w:t>точная литература, 2006, С.47.</w:t>
      </w:r>
    </w:p>
  </w:footnote>
  <w:footnote w:id="7">
    <w:p w:rsidR="007325C8" w:rsidRDefault="0033538E">
      <w:pPr>
        <w:pStyle w:val="a8"/>
      </w:pPr>
      <w:r>
        <w:rPr>
          <w:rStyle w:val="aa"/>
        </w:rPr>
        <w:footnoteRef/>
      </w:r>
      <w:r>
        <w:t xml:space="preserve"> Там же, С.49.</w:t>
      </w:r>
    </w:p>
  </w:footnote>
  <w:footnote w:id="8">
    <w:p w:rsidR="007325C8" w:rsidRDefault="0033538E" w:rsidP="00C23388">
      <w:pPr>
        <w:jc w:val="both"/>
      </w:pPr>
      <w:r>
        <w:rPr>
          <w:rStyle w:val="aa"/>
        </w:rPr>
        <w:footnoteRef/>
      </w:r>
      <w:r w:rsidRPr="0033538E">
        <w:rPr>
          <w:sz w:val="20"/>
          <w:szCs w:val="20"/>
        </w:rPr>
        <w:t>Фрагменты Ясы, реконструированные на основании разных источников //http://www.kulichki.com/~gumi</w:t>
      </w:r>
      <w:r w:rsidR="00C23388">
        <w:rPr>
          <w:sz w:val="20"/>
          <w:szCs w:val="20"/>
        </w:rPr>
        <w:t>lev/HD/hd110a.htm#hd110atext200</w:t>
      </w:r>
    </w:p>
  </w:footnote>
  <w:footnote w:id="9">
    <w:p w:rsidR="007325C8" w:rsidRDefault="00872B9F" w:rsidP="00872B9F">
      <w:pPr>
        <w:jc w:val="both"/>
      </w:pPr>
      <w:r w:rsidRPr="00872B9F">
        <w:rPr>
          <w:rStyle w:val="aa"/>
          <w:sz w:val="20"/>
          <w:szCs w:val="20"/>
        </w:rPr>
        <w:footnoteRef/>
      </w:r>
      <w:r w:rsidRPr="00872B9F">
        <w:rPr>
          <w:sz w:val="20"/>
          <w:szCs w:val="20"/>
        </w:rPr>
        <w:t>Фрагменты Ясы, реконструированные на основании разных источников //http://www.kulichki.com/~gumilev/HD/hd110a.htm#hd110atext200</w:t>
      </w:r>
    </w:p>
  </w:footnote>
  <w:footnote w:id="10">
    <w:p w:rsidR="007325C8" w:rsidRDefault="00872B9F">
      <w:pPr>
        <w:pStyle w:val="a8"/>
      </w:pPr>
      <w:r w:rsidRPr="00872B9F">
        <w:rPr>
          <w:rStyle w:val="aa"/>
        </w:rPr>
        <w:footnoteRef/>
      </w:r>
      <w:r w:rsidRPr="00872B9F">
        <w:t xml:space="preserve"> Там же.</w:t>
      </w:r>
    </w:p>
  </w:footnote>
  <w:footnote w:id="11">
    <w:p w:rsidR="007325C8" w:rsidRDefault="00872B9F" w:rsidP="00872B9F">
      <w:pPr>
        <w:pStyle w:val="a8"/>
      </w:pPr>
      <w:r>
        <w:rPr>
          <w:rStyle w:val="aa"/>
        </w:rPr>
        <w:footnoteRef/>
      </w:r>
      <w:r>
        <w:t xml:space="preserve"> </w:t>
      </w:r>
      <w:r w:rsidRPr="00AD67FE">
        <w:t>Владимирцов Б.Я. Чингис-хан.- С</w:t>
      </w:r>
      <w:r>
        <w:t>Пб.: ООО «Академ», 1998, С.88-95.</w:t>
      </w:r>
    </w:p>
  </w:footnote>
  <w:footnote w:id="12">
    <w:p w:rsidR="007325C8" w:rsidRDefault="00872B9F" w:rsidP="00C23388">
      <w:pPr>
        <w:jc w:val="both"/>
      </w:pPr>
      <w:r>
        <w:rPr>
          <w:rStyle w:val="aa"/>
        </w:rPr>
        <w:footnoteRef/>
      </w:r>
      <w:r w:rsidRPr="00872B9F">
        <w:rPr>
          <w:sz w:val="20"/>
          <w:szCs w:val="20"/>
        </w:rPr>
        <w:t>Фрагменты Ясы, реконструированные на основании разных источников //http://www.kulichki.com/~gumi</w:t>
      </w:r>
      <w:r w:rsidR="00C23388">
        <w:rPr>
          <w:sz w:val="20"/>
          <w:szCs w:val="20"/>
        </w:rPr>
        <w:t>lev/HD/hd110a.htm#hd110atext200</w:t>
      </w:r>
    </w:p>
  </w:footnote>
  <w:footnote w:id="13">
    <w:p w:rsidR="007325C8" w:rsidRDefault="00872B9F" w:rsidP="00C23388">
      <w:pPr>
        <w:spacing w:line="360" w:lineRule="auto"/>
        <w:jc w:val="both"/>
      </w:pPr>
      <w:r>
        <w:rPr>
          <w:rStyle w:val="aa"/>
        </w:rPr>
        <w:footnoteRef/>
      </w:r>
      <w:r>
        <w:t xml:space="preserve"> </w:t>
      </w:r>
      <w:r w:rsidRPr="00AD67FE">
        <w:rPr>
          <w:sz w:val="20"/>
          <w:szCs w:val="20"/>
        </w:rPr>
        <w:t>Ала ад-дин Ата – Мелик Джувейни. История покорителя Всел</w:t>
      </w:r>
      <w:r>
        <w:rPr>
          <w:sz w:val="20"/>
          <w:szCs w:val="20"/>
        </w:rPr>
        <w:t>енной // Родина.-  1997. -№ 3.- С.17.</w:t>
      </w:r>
    </w:p>
  </w:footnote>
  <w:footnote w:id="14">
    <w:p w:rsidR="007325C8" w:rsidRDefault="00872B9F" w:rsidP="00C23388">
      <w:pPr>
        <w:jc w:val="both"/>
      </w:pPr>
      <w:r>
        <w:rPr>
          <w:rStyle w:val="aa"/>
        </w:rPr>
        <w:footnoteRef/>
      </w:r>
      <w:r w:rsidRPr="00872B9F">
        <w:rPr>
          <w:sz w:val="20"/>
          <w:szCs w:val="20"/>
        </w:rPr>
        <w:t>Фрагменты Ясы, реконструированные на основании разных источников //http://www.kulichki.com/~gumi</w:t>
      </w:r>
      <w:r w:rsidR="00C23388">
        <w:rPr>
          <w:sz w:val="20"/>
          <w:szCs w:val="20"/>
        </w:rPr>
        <w:t>lev/HD/hd110a.htm#hd110atext200</w:t>
      </w:r>
    </w:p>
  </w:footnote>
  <w:footnote w:id="15">
    <w:p w:rsidR="007325C8" w:rsidRDefault="00872B9F" w:rsidP="00C23388">
      <w:pPr>
        <w:jc w:val="both"/>
      </w:pPr>
      <w:r>
        <w:rPr>
          <w:rStyle w:val="aa"/>
        </w:rPr>
        <w:footnoteRef/>
      </w:r>
      <w:r w:rsidRPr="00872B9F">
        <w:rPr>
          <w:sz w:val="20"/>
          <w:szCs w:val="20"/>
        </w:rPr>
        <w:t>Фрагменты Ясы, реконструированные на основании разных источников //http://www.kulichki.com/~gumilev/HD/hd110a.htm#hd110atext20</w:t>
      </w:r>
      <w:r w:rsidR="00C23388">
        <w:rPr>
          <w:sz w:val="20"/>
          <w:szCs w:val="20"/>
        </w:rPr>
        <w:t>0</w:t>
      </w:r>
    </w:p>
  </w:footnote>
  <w:footnote w:id="16">
    <w:p w:rsidR="007325C8" w:rsidRDefault="00872B9F" w:rsidP="00872B9F">
      <w:pPr>
        <w:jc w:val="both"/>
      </w:pPr>
      <w:r w:rsidRPr="00872B9F">
        <w:rPr>
          <w:rStyle w:val="aa"/>
          <w:sz w:val="20"/>
          <w:szCs w:val="20"/>
        </w:rPr>
        <w:footnoteRef/>
      </w:r>
      <w:r w:rsidRPr="00872B9F">
        <w:rPr>
          <w:sz w:val="20"/>
          <w:szCs w:val="20"/>
        </w:rPr>
        <w:t>Фрагменты Ясы, реконструированные на основании разных источников //http://www.kulichki.com/~gumilev/HD/hd110a.htm#hd110atext200</w:t>
      </w:r>
    </w:p>
  </w:footnote>
  <w:footnote w:id="17">
    <w:p w:rsidR="007325C8" w:rsidRDefault="00872B9F" w:rsidP="00C23388">
      <w:pPr>
        <w:jc w:val="both"/>
      </w:pPr>
      <w:r w:rsidRPr="00872B9F">
        <w:rPr>
          <w:rStyle w:val="aa"/>
          <w:sz w:val="20"/>
          <w:szCs w:val="20"/>
        </w:rPr>
        <w:footnoteRef/>
      </w:r>
      <w:r w:rsidRPr="00872B9F">
        <w:rPr>
          <w:sz w:val="20"/>
          <w:szCs w:val="20"/>
        </w:rPr>
        <w:t xml:space="preserve"> Мухаметова Ф.Ф. Монгольская «Яса» и ее роль в системе общественных отношений империи Чингизхана //Вопросы истории</w:t>
      </w:r>
      <w:r>
        <w:rPr>
          <w:sz w:val="20"/>
          <w:szCs w:val="20"/>
        </w:rPr>
        <w:t>.- 2002.- №5.- С.61.</w:t>
      </w:r>
    </w:p>
  </w:footnote>
  <w:footnote w:id="18">
    <w:p w:rsidR="007325C8" w:rsidRDefault="00872B9F" w:rsidP="00C23388">
      <w:pPr>
        <w:jc w:val="both"/>
      </w:pPr>
      <w:r>
        <w:rPr>
          <w:rStyle w:val="aa"/>
        </w:rPr>
        <w:footnoteRef/>
      </w:r>
      <w:r w:rsidRPr="00872B9F">
        <w:rPr>
          <w:sz w:val="20"/>
          <w:szCs w:val="20"/>
        </w:rPr>
        <w:t>Фрагменты Ясы, реконструированные на основании разных источников //http://www.kulichki.com/~gumi</w:t>
      </w:r>
      <w:r w:rsidR="00C23388">
        <w:rPr>
          <w:sz w:val="20"/>
          <w:szCs w:val="20"/>
        </w:rPr>
        <w:t>lev/HD/hd110a.htm#hd110atext200</w:t>
      </w:r>
    </w:p>
  </w:footnote>
  <w:footnote w:id="19">
    <w:p w:rsidR="007325C8" w:rsidRDefault="00872B9F" w:rsidP="00C23388">
      <w:pPr>
        <w:jc w:val="both"/>
      </w:pPr>
      <w:r>
        <w:rPr>
          <w:rStyle w:val="aa"/>
        </w:rPr>
        <w:footnoteRef/>
      </w:r>
      <w:r w:rsidRPr="00872B9F">
        <w:rPr>
          <w:sz w:val="20"/>
          <w:szCs w:val="20"/>
        </w:rPr>
        <w:t>Фрагменты Ясы, реконструированные на основании разных источников //http://www.kulichki.com/~gumilev/HD/hd110a.</w:t>
      </w:r>
      <w:r w:rsidR="00C23388">
        <w:rPr>
          <w:sz w:val="20"/>
          <w:szCs w:val="20"/>
        </w:rPr>
        <w:t>htm#hd110atext200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538E" w:rsidRDefault="0033538E" w:rsidP="006551BE">
    <w:pPr>
      <w:pStyle w:val="a3"/>
      <w:framePr w:wrap="around" w:vAnchor="text" w:hAnchor="margin" w:xAlign="right" w:y="1"/>
      <w:rPr>
        <w:rStyle w:val="a5"/>
      </w:rPr>
    </w:pPr>
  </w:p>
  <w:p w:rsidR="0033538E" w:rsidRDefault="0033538E" w:rsidP="00B042FA">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2A29"/>
    <w:rsid w:val="00015E2E"/>
    <w:rsid w:val="0005119C"/>
    <w:rsid w:val="00101DC6"/>
    <w:rsid w:val="001062BF"/>
    <w:rsid w:val="0033538E"/>
    <w:rsid w:val="005067DA"/>
    <w:rsid w:val="006551BE"/>
    <w:rsid w:val="007325C8"/>
    <w:rsid w:val="0075190F"/>
    <w:rsid w:val="008605B8"/>
    <w:rsid w:val="00872B9F"/>
    <w:rsid w:val="008C1178"/>
    <w:rsid w:val="00901E1C"/>
    <w:rsid w:val="009839E0"/>
    <w:rsid w:val="009A2763"/>
    <w:rsid w:val="00A40136"/>
    <w:rsid w:val="00AD67FE"/>
    <w:rsid w:val="00B042FA"/>
    <w:rsid w:val="00C23388"/>
    <w:rsid w:val="00C856B1"/>
    <w:rsid w:val="00E9509D"/>
    <w:rsid w:val="00EF728B"/>
    <w:rsid w:val="00F62A29"/>
    <w:rsid w:val="00F62B0E"/>
    <w:rsid w:val="00FF5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CCC0EB-68CE-437A-8E6E-DE69C388B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28B"/>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042FA"/>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B042FA"/>
    <w:rPr>
      <w:rFonts w:cs="Times New Roman"/>
    </w:rPr>
  </w:style>
  <w:style w:type="paragraph" w:styleId="a6">
    <w:name w:val="Normal (Web)"/>
    <w:basedOn w:val="a"/>
    <w:uiPriority w:val="99"/>
    <w:rsid w:val="008605B8"/>
    <w:pPr>
      <w:spacing w:before="100" w:beforeAutospacing="1" w:after="100" w:afterAutospacing="1"/>
    </w:pPr>
    <w:rPr>
      <w:rFonts w:ascii="Arial" w:hAnsi="Arial" w:cs="Arial"/>
      <w:sz w:val="20"/>
      <w:szCs w:val="20"/>
    </w:rPr>
  </w:style>
  <w:style w:type="character" w:styleId="a7">
    <w:name w:val="Hyperlink"/>
    <w:uiPriority w:val="99"/>
    <w:rsid w:val="008605B8"/>
    <w:rPr>
      <w:rFonts w:cs="Times New Roman"/>
      <w:color w:val="0000FF"/>
      <w:u w:val="single"/>
    </w:rPr>
  </w:style>
  <w:style w:type="paragraph" w:styleId="a8">
    <w:name w:val="footnote text"/>
    <w:basedOn w:val="a"/>
    <w:link w:val="a9"/>
    <w:uiPriority w:val="99"/>
    <w:semiHidden/>
    <w:rsid w:val="00AD67FE"/>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AD67FE"/>
    <w:rPr>
      <w:rFonts w:cs="Times New Roman"/>
      <w:vertAlign w:val="superscript"/>
    </w:rPr>
  </w:style>
  <w:style w:type="paragraph" w:styleId="ab">
    <w:name w:val="footer"/>
    <w:basedOn w:val="a"/>
    <w:link w:val="ac"/>
    <w:uiPriority w:val="99"/>
    <w:rsid w:val="00C23388"/>
    <w:pPr>
      <w:tabs>
        <w:tab w:val="center" w:pos="4677"/>
        <w:tab w:val="right" w:pos="9355"/>
      </w:tabs>
    </w:pPr>
  </w:style>
  <w:style w:type="character" w:customStyle="1" w:styleId="ac">
    <w:name w:val="Нижний колонтитул Знак"/>
    <w:link w:val="ab"/>
    <w:uiPriority w:val="99"/>
    <w:locked/>
    <w:rsid w:val="00C23388"/>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4398</Words>
  <Characters>25070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29410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2014-02-22T19:45:00Z</dcterms:created>
  <dcterms:modified xsi:type="dcterms:W3CDTF">2014-02-22T19:45:00Z</dcterms:modified>
</cp:coreProperties>
</file>