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88A" w:rsidRPr="00C455DD" w:rsidRDefault="00DE488A" w:rsidP="00DE488A">
      <w:pPr>
        <w:spacing w:before="120"/>
        <w:jc w:val="center"/>
        <w:rPr>
          <w:b/>
          <w:sz w:val="32"/>
        </w:rPr>
      </w:pPr>
      <w:r w:rsidRPr="00C455DD">
        <w:rPr>
          <w:b/>
          <w:sz w:val="32"/>
        </w:rPr>
        <w:t>Маннергейм. На службе России</w:t>
      </w:r>
    </w:p>
    <w:p w:rsidR="00DE488A" w:rsidRPr="00A71577" w:rsidRDefault="00976FEF" w:rsidP="00DE488A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2.75pt;height:4.5pt">
            <v:imagedata r:id="rId4" o:title=""/>
          </v:shape>
        </w:pict>
      </w:r>
      <w:r w:rsidR="00DE488A" w:rsidRPr="00A71577">
        <w:t>16.6.1867 - 28.1.1951</w:t>
      </w:r>
      <w:r w:rsidR="00DE488A">
        <w:t xml:space="preserve">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Шведский барон Карл Густав Эмиль Маннергейм родился 130 лет назад - 4 июня </w:t>
      </w:r>
      <w:smartTag w:uri="urn:schemas-microsoft-com:office:smarttags" w:element="metricconverter">
        <w:smartTagPr>
          <w:attr w:name="ProductID" w:val="1867 г"/>
        </w:smartTagPr>
        <w:r w:rsidRPr="00A71577">
          <w:t>1867 г</w:t>
        </w:r>
      </w:smartTag>
      <w:r w:rsidRPr="00A71577">
        <w:t xml:space="preserve">. в имении Лоухисаари, на юго-западе Финляндии, недалеко от Турку. Маннергеймы (изначально Маргеймы) были родом из Голландии, но уже в XVII в. переселились в Швецию и затем частично в ее провинцию Финляндию и в </w:t>
      </w:r>
      <w:smartTag w:uri="urn:schemas-microsoft-com:office:smarttags" w:element="metricconverter">
        <w:smartTagPr>
          <w:attr w:name="ProductID" w:val="1693 г"/>
        </w:smartTagPr>
        <w:r w:rsidRPr="00A71577">
          <w:t>1693 г</w:t>
        </w:r>
      </w:smartTag>
      <w:r w:rsidRPr="00A71577">
        <w:t xml:space="preserve">. были причислены к дворянскому сословию.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Род Маннергеймов дал много полководцев, государственных деятелей и ученых Швеции и Финляндии. Прадедушка будущего маршала - Карл Эрик - возглавлял финляндскую делегацию, ведшую в </w:t>
      </w:r>
      <w:smartTag w:uri="urn:schemas-microsoft-com:office:smarttags" w:element="metricconverter">
        <w:smartTagPr>
          <w:attr w:name="ProductID" w:val="1807 г"/>
        </w:smartTagPr>
        <w:r w:rsidRPr="00A71577">
          <w:t>1807 г</w:t>
        </w:r>
      </w:smartTag>
      <w:r w:rsidRPr="00A71577">
        <w:t xml:space="preserve">. переговоры в Петербурге об условиях перехода Финляндии от Швеции к России; его заслуга в том, что Финляндия получила в империи автономию и имела сословный парламент. Это он купил имение Лоухисаари с трехэтажным жилым домом. Сейчас - это архитектурный памятник, после реставрации 1961 - 1967 гг. там разместился музей Карла Гус гава Эмиля Маннергейма. Отец будущего маршала - барон Карл Роберт Маннергейм изменил семейным традициям и стал предпринимателем. Он женился на Элен фон Юлин - дочери промышленника, купившего себе дворянский титул. Карл Густав Эмиль был третьим из семерых детей. Родной язык в семье был шведский, но французское воспитание матери и англофильство отца обеспечили детям разностороннее образование, отсюда совершенное владение тремя языками - шведским, французским и английским. В дальнейшем он выучил русский, финский и немецкий.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Но импульсивный Карл Роберт Маннергейм в </w:t>
      </w:r>
      <w:smartTag w:uri="urn:schemas-microsoft-com:office:smarttags" w:element="metricconverter">
        <w:smartTagPr>
          <w:attr w:name="ProductID" w:val="1879 г"/>
        </w:smartTagPr>
        <w:r w:rsidRPr="00A71577">
          <w:t>1879 г</w:t>
        </w:r>
      </w:smartTag>
      <w:r w:rsidRPr="00A71577">
        <w:t xml:space="preserve">. разорился, бросил семью и уехал в Париж. Имение пришлось продать. В довершение всех бед в январе </w:t>
      </w:r>
      <w:smartTag w:uri="urn:schemas-microsoft-com:office:smarttags" w:element="metricconverter">
        <w:smartTagPr>
          <w:attr w:name="ProductID" w:val="1881 г"/>
        </w:smartTagPr>
        <w:r w:rsidRPr="00A71577">
          <w:t>1881 г</w:t>
        </w:r>
      </w:smartTag>
      <w:r w:rsidRPr="00A71577">
        <w:t xml:space="preserve">. умерла мать. Заботу о детях взяли на себя родственники.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Карл Густав Эмиль большей частью был предоставлен сам себе и вместе со сверстниками развлекался тем, что бил камнями окна, за что его на год исключили из школы. Родственникам пришлось задуматься о его специальном образовании, которое не потребовало бы больших денег. Выбор пал на военное училище в Хамина, основанное </w:t>
      </w:r>
      <w:r w:rsidRPr="00C455DD">
        <w:t>Николаем I</w:t>
      </w:r>
      <w:r w:rsidRPr="00A71577">
        <w:t xml:space="preserve">, хотя особой склонности к военной службе мальчик не испытывал. Тем не менее Карл Густав Эмиль учился с увлечением, но из-за своенравного характера его недолюбливало руководство училища. Ночной самовольный уход юного барона в город буквально накануне выпуска переполнил чашу терпения начальства, и незадачливый кадет был исключен из училища. Тщеславный и самоуверенный юноша, расставаясь со своими однокащниками, пообещал, что он закончит образование в привилегированном Николаевском кавалерийском училище и станет гвардейским офицером.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И он сдержал слово: поступил в училище в </w:t>
      </w:r>
      <w:smartTag w:uri="urn:schemas-microsoft-com:office:smarttags" w:element="metricconverter">
        <w:smartTagPr>
          <w:attr w:name="ProductID" w:val="1887 г"/>
        </w:smartTagPr>
        <w:r w:rsidRPr="00A71577">
          <w:t>1887 г</w:t>
        </w:r>
      </w:smartTag>
      <w:r w:rsidRPr="00A71577">
        <w:t xml:space="preserve">., затратив год на усовершенствование своего русского языка у родственников, живших близ Харькова, образование в Гельсингфорсском университете и поиски покровителей в Петербурге. Хотя Маннергейм окончил Николаевское кавалерийское училище в </w:t>
      </w:r>
      <w:smartTag w:uri="urn:schemas-microsoft-com:office:smarttags" w:element="metricconverter">
        <w:smartTagPr>
          <w:attr w:name="ProductID" w:val="1889 г"/>
        </w:smartTagPr>
        <w:r w:rsidRPr="00A71577">
          <w:t>1889 г</w:t>
        </w:r>
      </w:smartTag>
      <w:r w:rsidRPr="00A71577">
        <w:t xml:space="preserve">. среди лучших, попасть в гвардейский полк, а значит служить при дворе и получать большое жалованье, что было для бедного барона немаловажно, сразу не удалось. Сперва пришлось два года тянуть армейскую лямку в Польше в 15-м Александрийском драгунском полку.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Отличная служба, связи и покровители помогли Маннергейму в </w:t>
      </w:r>
      <w:smartTag w:uri="urn:schemas-microsoft-com:office:smarttags" w:element="metricconverter">
        <w:smartTagPr>
          <w:attr w:name="ProductID" w:val="1891 г"/>
        </w:smartTagPr>
        <w:r w:rsidRPr="00A71577">
          <w:t>1891 г</w:t>
        </w:r>
      </w:smartTag>
      <w:r w:rsidRPr="00A71577">
        <w:t xml:space="preserve">. вернуться в Петербург и попасть в лейб-гвардейский полк, шефом которого была царица Александра Федоровна. Офицеры этого полка несли службу в покоях императрицы. Финляндский барон с головой окунулся в светскую жизнь: новые знакомые среди политиков, дипломатов, военных. Однако, чтобы поддерживать связи в высшем обществе, нужны были большие деньги. Маннергейм наделал долгов. Блестящий гвардейский офицер, он мог рассчитывать на выгодный брак. Женившись в </w:t>
      </w:r>
      <w:smartTag w:uri="urn:schemas-microsoft-com:office:smarttags" w:element="metricconverter">
        <w:smartTagPr>
          <w:attr w:name="ProductID" w:val="1892 г"/>
        </w:smartTagPr>
        <w:r w:rsidRPr="00A71577">
          <w:t>1892 г</w:t>
        </w:r>
      </w:smartTag>
      <w:r w:rsidRPr="00A71577">
        <w:t xml:space="preserve">. на Анастасии Александровне Араповой, богатой, но некрасивой и капризной дочери русского генерала, Карл Густав Эмиль поправил свое финансовое положение: он не только уплатил цолги, но и купил имение Аппринен в Латвии. Чepeз год у молодоженов родилась дочь, которую в честь матери назвали Анастасией (умерла в </w:t>
      </w:r>
      <w:smartTag w:uri="urn:schemas-microsoft-com:office:smarttags" w:element="metricconverter">
        <w:smartTagPr>
          <w:attr w:name="ProductID" w:val="1978 г"/>
        </w:smartTagPr>
        <w:r w:rsidRPr="00A71577">
          <w:t>1978 г</w:t>
        </w:r>
      </w:smartTag>
      <w:r w:rsidRPr="00A71577">
        <w:t xml:space="preserve">.), а в </w:t>
      </w:r>
      <w:smartTag w:uri="urn:schemas-microsoft-com:office:smarttags" w:element="metricconverter">
        <w:smartTagPr>
          <w:attr w:name="ProductID" w:val="1895 г"/>
        </w:smartTagPr>
        <w:r w:rsidRPr="00A71577">
          <w:t>1895 г</w:t>
        </w:r>
      </w:smartTag>
      <w:r w:rsidRPr="00A71577">
        <w:t xml:space="preserve">. - София (умерла в </w:t>
      </w:r>
      <w:smartTag w:uri="urn:schemas-microsoft-com:office:smarttags" w:element="metricconverter">
        <w:smartTagPr>
          <w:attr w:name="ProductID" w:val="1963 г"/>
        </w:smartTagPr>
        <w:r w:rsidRPr="00A71577">
          <w:t>1963 г</w:t>
        </w:r>
      </w:smartTag>
      <w:r w:rsidRPr="00A71577">
        <w:t xml:space="preserve">.).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Брак по расчету не был счастливым, а рождение мертвого сына еще больше осложнило отношения между супругами. Анастасия Александровна в </w:t>
      </w:r>
      <w:smartTag w:uri="urn:schemas-microsoft-com:office:smarttags" w:element="metricconverter">
        <w:smartTagPr>
          <w:attr w:name="ProductID" w:val="1901 г"/>
        </w:smartTagPr>
        <w:r w:rsidRPr="00A71577">
          <w:t>1901 г</w:t>
        </w:r>
      </w:smartTag>
      <w:r w:rsidRPr="00A71577">
        <w:t xml:space="preserve">. уехала в Хабаровск сестрой милосердия, оставив детей на отца. Когда через год она вернулась, семейная жизнь Маннергеймов не пошла на лад. Супруги решили расстаться. Анастасия Александровна, взяв с собой дочерей, уехала за границу. После долгих скитаний она вместе с младшей дочерью обосновалась наконец в Париже, а старшая - перебралась в Англию, Официальный развод Маннергеймов состоялся лишь в </w:t>
      </w:r>
      <w:smartTag w:uri="urn:schemas-microsoft-com:office:smarttags" w:element="metricconverter">
        <w:smartTagPr>
          <w:attr w:name="ProductID" w:val="1919 г"/>
        </w:smartTagPr>
        <w:r w:rsidRPr="00A71577">
          <w:t>1919 г</w:t>
        </w:r>
      </w:smartTag>
      <w:r w:rsidRPr="00A71577">
        <w:t xml:space="preserve">., когда печать заинтересовалась личной жизнью кандидата на пост президента Финлянции.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Карл Густав Эмиль Маннергейм благодаря высокому росту и элегантной манере держаться в седле участвовал во многих дворцовых торжественных церемониях. На фотографии коронации </w:t>
      </w:r>
      <w:r w:rsidRPr="00C455DD">
        <w:t xml:space="preserve">Николая II </w:t>
      </w:r>
      <w:r w:rsidRPr="00A71577">
        <w:t xml:space="preserve">в </w:t>
      </w:r>
      <w:smartTag w:uri="urn:schemas-microsoft-com:office:smarttags" w:element="metricconverter">
        <w:smartTagPr>
          <w:attr w:name="ProductID" w:val="1896 г"/>
        </w:smartTagPr>
        <w:r w:rsidRPr="00A71577">
          <w:t>1896 г</w:t>
        </w:r>
      </w:smartTag>
      <w:r w:rsidRPr="00A71577">
        <w:t xml:space="preserve">. в Москве он запечатлен верхом во главе торжественной процессии.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Страсть к лошадям - барон несколько раз успешно выступал на скачках - помогла Маннергейму в следующем году стать высоким чиновником в управлении царскими конюшнями и получить жалование полковника: он отбирал для покупки породистых лошадей. Частые командировки за границу, новые знакомства расширили кругозор 30-летнего кавалериста, он стал проявлять интерес к политическим делам. Даже германскому кайзеру </w:t>
      </w:r>
      <w:r w:rsidRPr="00C455DD">
        <w:t xml:space="preserve">Вильгельму II </w:t>
      </w:r>
      <w:r w:rsidRPr="00A71577">
        <w:t xml:space="preserve">он был представлен из-за случая с лошадью. Во время очередной поездки в Берлин, когда Маннергейм лично проверял отобранных для царской конюшни лошадей, одна из них сильно повредила ему колено. Он был вынужден два месяца лечиться в больнице. </w:t>
      </w:r>
      <w:r w:rsidRPr="00C455DD">
        <w:t>Вильгельм II</w:t>
      </w:r>
      <w:r w:rsidRPr="00A71577">
        <w:t xml:space="preserve">, большой знаток и ценитель породистых лошадей, заинтересовавшись инцидентом, перед отъездом Маннергейма в Россию принял его в своем дворце.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В </w:t>
      </w:r>
      <w:smartTag w:uri="urn:schemas-microsoft-com:office:smarttags" w:element="metricconverter">
        <w:smartTagPr>
          <w:attr w:name="ProductID" w:val="1903 г"/>
        </w:smartTagPr>
        <w:r w:rsidRPr="00A71577">
          <w:t>1903 г</w:t>
        </w:r>
      </w:smartTag>
      <w:r w:rsidRPr="00A71577">
        <w:t xml:space="preserve">., продвигаясь по служебной лестнице, Маннергейм стал командиром образцового эскадрона в кавалерийском офицерском училище. Эту почетную должность он получил по рекомендации генерала А.А. Брусилова и Великого Князя Николая Николаевича.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Когда вспыхнула </w:t>
      </w:r>
      <w:r w:rsidRPr="00C455DD">
        <w:t>русско-японская война</w:t>
      </w:r>
      <w:r w:rsidRPr="00A71577">
        <w:t xml:space="preserve"> 1904 - 1905 гг., Маннергейм вызвался отправиться добровольцем на фронт. Он хотел подкрепить свою дальнейшую карьеру опытом боевого офицера. Братья и сестры, а также вернувшийся к тому времени в Финляндию отец не одобрили его намерений. Если поступление молодого Маннергейма на службу в русскую армию не вызвало особого возражения у его родственников и знакомых - царю и раньше служили многие скандинавские дворяне, - то добровольное желание воевать за царскую Россию следовало расценивать как полную солидарность с политикой самодержавия в Финляндии. Карл Густав Эмиль понимал и в какой-то степени разделял доводы родственников, но своему решению не изменил: совестно было вести светскук жизнь, когда коллеги-офицеры проливали кровь на войне.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Так петербургский лейб-гвардии ротмистр стал подполковником 52-ro драгунского Нежинского полка. Он получил под свое командование два эскадрона и показал себя храбрым и грамотным офицером. В начале </w:t>
      </w:r>
      <w:smartTag w:uri="urn:schemas-microsoft-com:office:smarttags" w:element="metricconverter">
        <w:smartTagPr>
          <w:attr w:name="ProductID" w:val="1905 г"/>
        </w:smartTagPr>
        <w:r w:rsidRPr="00A71577">
          <w:t>1905 г</w:t>
        </w:r>
      </w:smartTag>
      <w:r w:rsidRPr="00A71577">
        <w:t xml:space="preserve">. Маннергейм проводил разведывательные операции в окрестностях Мукдена, которые дали высшему командованию ценную информацию о планах японцев, а их исполнителю - чин полковника. В конце войны аналогичные операции он проводил в Монголии.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Разведывательные способности Маннергейма заметили в Петербурге, В </w:t>
      </w:r>
      <w:smartTag w:uri="urn:schemas-microsoft-com:office:smarttags" w:element="metricconverter">
        <w:smartTagPr>
          <w:attr w:name="ProductID" w:val="1906 г"/>
        </w:smartTagPr>
        <w:r w:rsidRPr="00A71577">
          <w:t>1906 г</w:t>
        </w:r>
      </w:smartTag>
      <w:r w:rsidRPr="00A71577">
        <w:t xml:space="preserve">. Генеральный шгаб предложил ему секретное задание: выяснить военно-политическое положение на китайской территории, прилегавшей к границам России. Маннергейм, как подданный Великого княжества Финляндии, как никто подходил для такой цели. Для маскировки он должен был заниматься этнографическими и другими научными исследованиями. Кроме того, финляндский исследовагель, путешествовавший под покровительством царского правительства, был включен в экспедицию французского синолога, профессора Сорбонны П. Пэллио. Готовясь к исполнению своей миссии, Маннергейм ознакомился с результатами путешествий по Китаю других европейских исследователей. Научная сторона экспедиции, возможность побывать в местах, которые никогда раньше не посещали европейцы, так увлекли, что ни срок путешествия - примерно два года, ни то, что отмечать свое 40-летие ему придется в неведомых краях, не помешали ему принять предложение.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11 августа </w:t>
      </w:r>
      <w:smartTag w:uri="urn:schemas-microsoft-com:office:smarttags" w:element="metricconverter">
        <w:smartTagPr>
          <w:attr w:name="ProductID" w:val="1906 г"/>
        </w:smartTagPr>
        <w:r w:rsidRPr="00A71577">
          <w:t>1906 г</w:t>
        </w:r>
      </w:smartTag>
      <w:r w:rsidRPr="00A71577">
        <w:t xml:space="preserve">. Маннергейм в сопровождении 40 казаков-добровольцев и проводников пересек в районе Ошы российско-китайскую границу и вскоре отделился от французской экспедиции. Полковник Маннергейм, по инструкции Генштаба, должен был уточнить, насколько можно рассчитывать на поддержку местного населения в случае вторжения русских войск во Внутреннюю Монголию. Он предпринял поездку к границам Индии, исследовал положение в соседних с Внутренней Монголией китайских провинциях Синьцзян и Шаньси, нанес визит жившему и изгнании на южной границе Гобийской пустыни тибетскому далай-ламе, в котором царское правительство видело своего союзника в возможном будущем столкновении с Китаем. Одновременно Маннергейм проводил антропологические, этнографические, лингвистические и другие исследования, усердно вел дневник, слал письма своим родным и знакомым, в которых рассказывал о всевозможных приключениях в экзотической стране. Через два года он, побывав на обратном пути в Японии, вернулся через Пекин и Харбин в Петербург. По возвращений полковник написал секретный доклад для Генерального штаба и опубликовал этнографическую статью в научном журнале, долго редактировал свой дневник и письма. Они были опубликованы только в </w:t>
      </w:r>
      <w:smartTag w:uri="urn:schemas-microsoft-com:office:smarttags" w:element="metricconverter">
        <w:smartTagPr>
          <w:attr w:name="ProductID" w:val="1940 г"/>
        </w:smartTagPr>
        <w:r w:rsidRPr="00A71577">
          <w:t>1940 г</w:t>
        </w:r>
      </w:smartTag>
      <w:r w:rsidRPr="00A71577">
        <w:t xml:space="preserve">. и переведены на многие языки.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Маннергейм считал эти два года самыми интересными в своей жизни, любил рассказывать о приключениях в Китае. В его "Воспоминаниях" глава "Верхом через Азию" - одна из самых длинных и живо написанных. Его приключения заинтересовали также </w:t>
      </w:r>
      <w:r w:rsidRPr="00C455DD">
        <w:t>Николая II</w:t>
      </w:r>
      <w:r w:rsidRPr="00A71577">
        <w:t xml:space="preserve">. В октябре </w:t>
      </w:r>
      <w:smartTag w:uri="urn:schemas-microsoft-com:office:smarttags" w:element="metricconverter">
        <w:smartTagPr>
          <w:attr w:name="ProductID" w:val="1908 г"/>
        </w:smartTagPr>
        <w:r w:rsidRPr="00A71577">
          <w:t>1908 г</w:t>
        </w:r>
      </w:smartTag>
      <w:r w:rsidRPr="00A71577">
        <w:t xml:space="preserve">. аудиенция Маннергейма у царя вместо запланированных 20 длилась 80 минут и продолжалась бы больше, если бы барон, как он пишет, не посмотрел на часы.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Во время аудиенции Маннергейм попросил царя дать под его команду полк. В </w:t>
      </w:r>
      <w:smartTag w:uri="urn:schemas-microsoft-com:office:smarttags" w:element="metricconverter">
        <w:smartTagPr>
          <w:attr w:name="ProductID" w:val="1909 г"/>
        </w:smartTagPr>
        <w:r w:rsidRPr="00A71577">
          <w:t>1909 г</w:t>
        </w:r>
      </w:smartTag>
      <w:r w:rsidRPr="00A71577">
        <w:t xml:space="preserve">. он его получил. 13-й Владимирский уланский полк разместился в маленьком городе Новоминске (ныне - Минск-Гродзинск), в </w:t>
      </w:r>
      <w:smartTag w:uri="urn:schemas-microsoft-com:office:smarttags" w:element="metricconverter">
        <w:smartTagPr>
          <w:attr w:name="ProductID" w:val="44 км"/>
        </w:smartTagPr>
        <w:r w:rsidRPr="00A71577">
          <w:t>44 км</w:t>
        </w:r>
      </w:smartTag>
      <w:r w:rsidRPr="00A71577">
        <w:t xml:space="preserve"> восточнее Варшавы. Учитывая опыт русско-японской войны, Маннергейм заставил лихих улан в учении отдавать предпочтение не шашке, а винтовке, действовать не только верхом, но и в пешем порядке. Полковник сумел сломить недовольство кавалерийских офицеров и доказать начальству целесообразность нововведений. В </w:t>
      </w:r>
      <w:smartTag w:uri="urn:schemas-microsoft-com:office:smarttags" w:element="metricconverter">
        <w:smartTagPr>
          <w:attr w:name="ProductID" w:val="1912 г"/>
        </w:smartTagPr>
        <w:r w:rsidRPr="00A71577">
          <w:t>1912 г</w:t>
        </w:r>
      </w:smartTag>
      <w:r w:rsidRPr="00A71577">
        <w:t xml:space="preserve">. его назначали командиром злитарного лейб-гвардии его величества уланского полка, размещенного в Варшаве. Благодаря новому назначению Маннергейм получил очередное звание генерал-майора и свободный доступ к царю, так как эта должность делала его придворным. Непосредственно перед первой мировой войной последовало новое повышение: генерал-майор Маннергейм был назначен командиром особой лейб-гвардии его величества Варшавской кавалерийской бригады, в которую, кроме его полка, вошли еще Гродненский гусарский полк и артиллерийская батарея.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Почти шесть лет до начала первой мировой войны Маннергейм, не порывая тесных отношений с Финляндией, служил в Польше. Он легко нашел общий язык с польской аристократией, которая не отличалась русофильством. Генерал увлекался верховой ездой, стал членом элитарных охотничьих, спортивных и жокей-клубов.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Перед началом первой мировой войны бригада Маннергейма была переброшена на юг Польши в район Люблина. Уже 15-17 августа </w:t>
      </w:r>
      <w:smartTag w:uri="urn:schemas-microsoft-com:office:smarttags" w:element="metricconverter">
        <w:smartTagPr>
          <w:attr w:name="ProductID" w:val="1914 г"/>
        </w:smartTagPr>
        <w:r w:rsidRPr="00A71577">
          <w:t>1914 г</w:t>
        </w:r>
      </w:smartTag>
      <w:r w:rsidRPr="00A71577">
        <w:t xml:space="preserve">. она вела кровопролитные бои в окрестностях Ополе с главными силами наступавших австро-венгерских войск, Маннергейм применял тактику активной обороны, которая в дальнейшем была для него характерна и приносила успех: послал третью часть своих войск в тыл противника и тем самым заставил его остановить наступление и перейти к обороне. Это была одна из немногих успешных операций русской армии в начале войны. Маннергейм получил боевую награду - орден Святого Георгия на эфес шашки. Впоследствии его бригада была вынуждена отступить, но ей удалось сохранить порядок и избежать больших потерь.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В марте </w:t>
      </w:r>
      <w:smartTag w:uri="urn:schemas-microsoft-com:office:smarttags" w:element="metricconverter">
        <w:smartTagPr>
          <w:attr w:name="ProductID" w:val="1915 г"/>
        </w:smartTagPr>
        <w:r w:rsidRPr="00A71577">
          <w:t>1915 г</w:t>
        </w:r>
      </w:smartTag>
      <w:r w:rsidRPr="00A71577">
        <w:t xml:space="preserve">. командующий армией генерал Брусилов, бывший начальник Маннергейма с петербургских времен, передал в его подчинение 12-ю кавалерийскую дивизию. В 1915 - 1916 гг. он в качестве командира дивизии - а по сути дела корпуса, так как ему, как правило, были подчинены другие части численностью до 40 тыс. человек - участвовал с переменным успехом во многих операциях. Войска под командованием Маннергейма в </w:t>
      </w:r>
      <w:smartTag w:uri="urn:schemas-microsoft-com:office:smarttags" w:element="metricconverter">
        <w:smartTagPr>
          <w:attr w:name="ProductID" w:val="1916 г"/>
        </w:smartTagPr>
        <w:r w:rsidRPr="00A71577">
          <w:t>1916 г</w:t>
        </w:r>
      </w:smartTag>
      <w:r w:rsidRPr="00A71577">
        <w:t xml:space="preserve">. освободили Румынию от вторгшихся туда австро-венгерских войск.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За успешно проведенную операцию Маннергейм в начале </w:t>
      </w:r>
      <w:smartTag w:uri="urn:schemas-microsoft-com:office:smarttags" w:element="metricconverter">
        <w:smartTagPr>
          <w:attr w:name="ProductID" w:val="1917 г"/>
        </w:smartTagPr>
        <w:r w:rsidRPr="00A71577">
          <w:t>1917 г</w:t>
        </w:r>
      </w:smartTag>
      <w:r w:rsidRPr="00A71577">
        <w:t xml:space="preserve">. получил отпуск и провел его в Финляндии. Возвращаясь в свою дивизию через Петроград в дни Февральской революции, барон едва не стал жертвой толпы. Генералу пришлось, переодевшись в штатское платье, бежать через черный ход из гостиницы "Европейская" и потом прятаться от патрулей, пока не удалось покинуть Петроград и вернуться на службу в Румынию. Там его фактическое положение командующего корпусом было оформлено юридически: он получил чин генерал-лейтенанта. Его корпус участвовал в неудавшемся летнем наступлении. Одной из причин поражения была продолжавшаяся деморализация русской армии из-за усиления власти солдатских советов, а которых все большую роль играли большевики. Когда комиссар армии, вопреки договоренности, отказался санкционировать строгое наказание солдат, арестовавших офицера за промонархическое высказывание, Маннергейм понял, что продолжать командовать корпусом бессмысленно. В это время он как раз получил легкую травму ноги. Пользуясь случаем, он поехал лечиться в Одессу. После безуспешных попыток побудить находившихся в городе офицеров предпринять хоть что-нибудь против разложения армии, генерал фактически самоустранился от командования войсками.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9 сентября </w:t>
      </w:r>
      <w:smartTag w:uri="urn:schemas-microsoft-com:office:smarttags" w:element="metricconverter">
        <w:smartTagPr>
          <w:attr w:name="ProductID" w:val="1917 г"/>
        </w:smartTagPr>
        <w:r w:rsidRPr="00A71577">
          <w:t>1917 г</w:t>
        </w:r>
      </w:smartTag>
      <w:r w:rsidRPr="00A71577">
        <w:t xml:space="preserve">. Маннергейм был официально освобожден от обязанностей командира корпуса и зачислен в резерв.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После того, как большевики захватили власть, Маннергейм решил вернуться на родину. 6 декабря </w:t>
      </w:r>
      <w:smartTag w:uri="urn:schemas-microsoft-com:office:smarttags" w:element="metricconverter">
        <w:smartTagPr>
          <w:attr w:name="ProductID" w:val="1917 г"/>
        </w:smartTagPr>
        <w:r w:rsidRPr="00A71577">
          <w:t>1917 г</w:t>
        </w:r>
      </w:smartTag>
      <w:r w:rsidRPr="00A71577">
        <w:t xml:space="preserve">. Финляндия была провозглашена самостоятельным государством, что было признано главой советского правительства </w:t>
      </w:r>
      <w:r w:rsidRPr="00C455DD">
        <w:t xml:space="preserve">В.И. Лениным </w:t>
      </w:r>
      <w:r w:rsidRPr="00A71577">
        <w:t xml:space="preserve">31 декабря. Но вернуться туда в середине декабря </w:t>
      </w:r>
      <w:smartTag w:uri="urn:schemas-microsoft-com:office:smarttags" w:element="metricconverter">
        <w:smartTagPr>
          <w:attr w:name="ProductID" w:val="1917 г"/>
        </w:smartTagPr>
        <w:r w:rsidRPr="00A71577">
          <w:t>1917 г</w:t>
        </w:r>
      </w:smartTag>
      <w:r w:rsidRPr="00A71577">
        <w:t xml:space="preserve">. и с финским паспортом было трудно - пришедшие к власти большевики требовали брать разрешение на въезд в Смольном, но идти туда у генерала не было желания. Маннергейму тайно все же удалось прибыть в Финляндию 8 декабря. Он еще надеялся спасти царизм в России с помощью армии. Поэтому через неделю генерал вернулся в Петроград, но убедившись, что сторонников свержения советской власти с помощью армии мало, он в конце декабря </w:t>
      </w:r>
      <w:smartTag w:uri="urn:schemas-microsoft-com:office:smarttags" w:element="metricconverter">
        <w:smartTagPr>
          <w:attr w:name="ProductID" w:val="1917 г"/>
        </w:smartTagPr>
        <w:r w:rsidRPr="00A71577">
          <w:t>1917 г</w:t>
        </w:r>
      </w:smartTag>
      <w:r w:rsidRPr="00A71577">
        <w:t xml:space="preserve">. окончательно уехал из России, в армии которой прослужил 30 лет.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Летом </w:t>
      </w:r>
      <w:smartTag w:uri="urn:schemas-microsoft-com:office:smarttags" w:element="metricconverter">
        <w:smartTagPr>
          <w:attr w:name="ProductID" w:val="1917 г"/>
        </w:smartTagPr>
        <w:r w:rsidRPr="00A71577">
          <w:t>1917 г</w:t>
        </w:r>
      </w:smartTag>
      <w:r w:rsidRPr="00A71577">
        <w:t xml:space="preserve">. Маннергейму исполнилось 50 лет, Самые трудные дни и ответственные задачи были впереди. В книге "Воспоминания" Маннергейм писал, что гадалка в </w:t>
      </w:r>
      <w:smartTag w:uri="urn:schemas-microsoft-com:office:smarttags" w:element="metricconverter">
        <w:smartTagPr>
          <w:attr w:name="ProductID" w:val="1917 г"/>
        </w:smartTagPr>
        <w:r w:rsidRPr="00A71577">
          <w:t>1917 г</w:t>
        </w:r>
      </w:smartTag>
      <w:r w:rsidRPr="00A71577">
        <w:t xml:space="preserve">. в Одессе почти точно предсказала дальнейшие его взлеты и падения.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В "Воспоминаниях" он изложил причины, почему, на его взгляд, русская армия потерпела поражение в японской и первой мировой войнах. Отметив многие объективные причины - прежде всего отсталость промышленности, особенно оборонной, - Маннергейм выдвинул и субъективные. По его мнению, в </w:t>
      </w:r>
      <w:smartTag w:uri="urn:schemas-microsoft-com:office:smarttags" w:element="metricconverter">
        <w:smartTagPr>
          <w:attr w:name="ProductID" w:val="1915 г"/>
        </w:smartTagPr>
        <w:r w:rsidRPr="00A71577">
          <w:t>1915 г</w:t>
        </w:r>
      </w:smartTag>
      <w:r w:rsidRPr="00A71577">
        <w:t xml:space="preserve">. </w:t>
      </w:r>
      <w:r w:rsidRPr="00C455DD">
        <w:t xml:space="preserve">Николай II </w:t>
      </w:r>
      <w:r w:rsidRPr="00A71577">
        <w:t xml:space="preserve">совершил большую ошибку, когда снял с поста главнокомандующего Великого Князя Николая Николаевича, умелого военачальника, имевшего большой авторитет в армии, и занял это место сам. Царь был посредственной личностью с мягким характером и не имел полководческих способностей. Маннергейм встречался с ним несколько раз и делал выводы на основе собственных наблюдений. Кроме того, </w:t>
      </w:r>
      <w:r w:rsidRPr="00C455DD">
        <w:t xml:space="preserve">Николай II </w:t>
      </w:r>
      <w:r w:rsidRPr="00A71577">
        <w:t xml:space="preserve">отдалился таким образом от народа, от политического руководства, и неудачи армии народ стал ассоциировать с царем и его режимом.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Маннергейм также охарактеризовал - частично на основе личных наблюдений - некоторых видных генералон царской армии. Он высоко оценил генералов А.А. Брусилова и А.Г. Корнилова, а также военного министра генерала В.А. Сухомлинова, а относительно генералов А.М. Крылова и A.И. Деникина, с которыми имел дело, высказался весьма критично. Например, когда Маннергейм в </w:t>
      </w:r>
      <w:smartTag w:uri="urn:schemas-microsoft-com:office:smarttags" w:element="metricconverter">
        <w:smartTagPr>
          <w:attr w:name="ProductID" w:val="1916 г"/>
        </w:smartTagPr>
        <w:r w:rsidRPr="00A71577">
          <w:t>1916 г</w:t>
        </w:r>
      </w:smartTag>
      <w:r w:rsidRPr="00A71577">
        <w:t xml:space="preserve">. на основе разведданных доложил своему соседу по фронту дивизионному командиру Деникину, что немцы направляют в бой резервы, тот не внял этому предостережению и последствия оказались плачевными. Маннергейм писал: "Русские самонадеянно недооценивают те факты, которые по той или иной причине не вписываются в их планы". </w:t>
      </w:r>
    </w:p>
    <w:p w:rsidR="00DE488A" w:rsidRDefault="00DE488A" w:rsidP="00DE488A">
      <w:pPr>
        <w:spacing w:before="120"/>
        <w:ind w:firstLine="567"/>
        <w:jc w:val="both"/>
      </w:pPr>
      <w:r w:rsidRPr="00A71577">
        <w:t xml:space="preserve">В </w:t>
      </w:r>
      <w:smartTag w:uri="urn:schemas-microsoft-com:office:smarttags" w:element="metricconverter">
        <w:smartTagPr>
          <w:attr w:name="ProductID" w:val="1916 г"/>
        </w:smartTagPr>
        <w:r w:rsidRPr="00A71577">
          <w:t>1916 г</w:t>
        </w:r>
      </w:smartTag>
      <w:r w:rsidRPr="00A71577">
        <w:t xml:space="preserve">. Маннергейм воевал вместе с Крыловым на румынском фронте. Маннергейму были подчинены ряд русских и румынских частей. Крылов, занимавший левый фланг, самовольно отступил, поставив Маннергейма в трудное положение. Как позже выяснилось, свои действия он обосновал отсутствием доверия к румынской армии. Маннергейм негодовал также по поводу того, что генерал А.Ф. Рагоза в присутствии румынского офицера связи оскорбительно отозвался о румынах как солдатах. Маннергейм возразил ему, сославшись на храбрость бригады румынского полковника Стурдза. Когда он впоследствии узнал, что Стурдза со своей бригадой перешел к австрийцам, он не удивился, так как сам мало рассчитывал на преданность румын, но считал, что нельзя оскорблять союзников даже тогда, когда ты невысокого мнения о них.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488A"/>
    <w:rsid w:val="000F46E1"/>
    <w:rsid w:val="00811DD4"/>
    <w:rsid w:val="008D0047"/>
    <w:rsid w:val="00976FEF"/>
    <w:rsid w:val="00A71577"/>
    <w:rsid w:val="00C455DD"/>
    <w:rsid w:val="00DE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457EFD2C-DB99-429A-9F19-F4C29704F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88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E488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2538</Words>
  <Characters>14473</Characters>
  <Application>Microsoft Office Word</Application>
  <DocSecurity>0</DocSecurity>
  <Lines>120</Lines>
  <Paragraphs>33</Paragraphs>
  <ScaleCrop>false</ScaleCrop>
  <Company>Home</Company>
  <LinksUpToDate>false</LinksUpToDate>
  <CharactersWithSpaces>16978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Маннергейм</dc:title>
  <dc:subject/>
  <dc:creator>User</dc:creator>
  <cp:keywords/>
  <dc:description/>
  <cp:lastModifiedBy>admin</cp:lastModifiedBy>
  <cp:revision>2</cp:revision>
  <dcterms:created xsi:type="dcterms:W3CDTF">2014-02-19T23:16:00Z</dcterms:created>
  <dcterms:modified xsi:type="dcterms:W3CDTF">2014-02-19T23:16:00Z</dcterms:modified>
</cp:coreProperties>
</file>