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533" w:rsidRDefault="00445533">
      <w:pPr>
        <w:ind w:firstLine="567"/>
        <w:jc w:val="center"/>
        <w:rPr>
          <w:b/>
          <w:bCs/>
          <w:i/>
          <w:iCs/>
          <w:sz w:val="52"/>
          <w:szCs w:val="52"/>
        </w:rPr>
      </w:pPr>
    </w:p>
    <w:p w:rsidR="00445533" w:rsidRDefault="00445533">
      <w:pPr>
        <w:spacing w:line="360" w:lineRule="auto"/>
        <w:ind w:firstLine="567"/>
        <w:jc w:val="both"/>
        <w:rPr>
          <w:b/>
          <w:bCs/>
          <w:sz w:val="32"/>
          <w:szCs w:val="32"/>
        </w:rPr>
      </w:pPr>
    </w:p>
    <w:p w:rsidR="00445533" w:rsidRDefault="00A257D0">
      <w:pPr>
        <w:ind w:firstLine="567"/>
        <w:jc w:val="center"/>
        <w:rPr>
          <w:b/>
          <w:bCs/>
          <w:i/>
          <w:iCs/>
          <w:sz w:val="40"/>
          <w:szCs w:val="40"/>
        </w:rPr>
      </w:pPr>
      <w:r>
        <w:rPr>
          <w:b/>
          <w:bCs/>
          <w:sz w:val="32"/>
          <w:szCs w:val="32"/>
          <w:lang w:val="en-US"/>
        </w:rPr>
        <w:tab/>
      </w:r>
      <w:r>
        <w:rPr>
          <w:i/>
          <w:iCs/>
          <w:sz w:val="40"/>
          <w:szCs w:val="40"/>
        </w:rPr>
        <w:t>Внешняя политика России во второй половине 19 века</w:t>
      </w:r>
    </w:p>
    <w:p w:rsidR="00445533" w:rsidRDefault="00445533">
      <w:pPr>
        <w:ind w:firstLine="567"/>
        <w:jc w:val="center"/>
        <w:rPr>
          <w:b/>
          <w:bCs/>
          <w:i/>
          <w:iCs/>
          <w:sz w:val="24"/>
          <w:szCs w:val="24"/>
        </w:rPr>
      </w:pPr>
    </w:p>
    <w:p w:rsidR="00445533" w:rsidRDefault="00445533">
      <w:pPr>
        <w:ind w:firstLine="567"/>
        <w:jc w:val="center"/>
        <w:rPr>
          <w:b/>
          <w:bCs/>
          <w:i/>
          <w:iCs/>
          <w:sz w:val="24"/>
          <w:szCs w:val="24"/>
        </w:rPr>
      </w:pPr>
    </w:p>
    <w:p w:rsidR="00445533" w:rsidRDefault="00445533">
      <w:pPr>
        <w:ind w:firstLine="567"/>
        <w:jc w:val="center"/>
        <w:rPr>
          <w:b/>
          <w:bCs/>
          <w:i/>
          <w:iCs/>
          <w:sz w:val="24"/>
          <w:szCs w:val="24"/>
        </w:rPr>
      </w:pPr>
    </w:p>
    <w:p w:rsidR="00445533" w:rsidRDefault="00445533">
      <w:pPr>
        <w:ind w:firstLine="567"/>
        <w:jc w:val="center"/>
        <w:rPr>
          <w:b/>
          <w:bCs/>
          <w:i/>
          <w:iCs/>
          <w:sz w:val="24"/>
          <w:szCs w:val="24"/>
        </w:rPr>
      </w:pPr>
    </w:p>
    <w:p w:rsidR="00445533" w:rsidRDefault="00A257D0">
      <w:pPr>
        <w:ind w:firstLine="567"/>
        <w:jc w:val="center"/>
        <w:rPr>
          <w:b/>
          <w:bCs/>
          <w:i/>
          <w:iCs/>
          <w:sz w:val="28"/>
          <w:szCs w:val="28"/>
        </w:rPr>
      </w:pPr>
      <w:r>
        <w:rPr>
          <w:b/>
          <w:bCs/>
          <w:i/>
          <w:iCs/>
          <w:sz w:val="28"/>
          <w:szCs w:val="28"/>
        </w:rPr>
        <w:t>План.</w:t>
      </w:r>
    </w:p>
    <w:p w:rsidR="00445533" w:rsidRDefault="00445533">
      <w:pPr>
        <w:ind w:firstLine="567"/>
        <w:rPr>
          <w:sz w:val="24"/>
          <w:szCs w:val="24"/>
        </w:rPr>
      </w:pPr>
    </w:p>
    <w:p w:rsidR="00445533" w:rsidRDefault="00445533">
      <w:pPr>
        <w:ind w:firstLine="567"/>
        <w:rPr>
          <w:sz w:val="24"/>
          <w:szCs w:val="24"/>
        </w:rPr>
      </w:pPr>
    </w:p>
    <w:p w:rsidR="00445533" w:rsidRDefault="00A257D0">
      <w:pPr>
        <w:numPr>
          <w:ilvl w:val="0"/>
          <w:numId w:val="1"/>
        </w:numPr>
        <w:spacing w:line="360" w:lineRule="auto"/>
        <w:ind w:firstLine="567"/>
        <w:jc w:val="both"/>
        <w:rPr>
          <w:b/>
          <w:bCs/>
          <w:sz w:val="24"/>
          <w:szCs w:val="24"/>
        </w:rPr>
      </w:pPr>
      <w:r>
        <w:rPr>
          <w:b/>
          <w:bCs/>
          <w:sz w:val="24"/>
          <w:szCs w:val="24"/>
        </w:rPr>
        <w:t>Введение.</w:t>
      </w:r>
    </w:p>
    <w:p w:rsidR="00445533" w:rsidRDefault="00A257D0">
      <w:pPr>
        <w:numPr>
          <w:ilvl w:val="0"/>
          <w:numId w:val="1"/>
        </w:numPr>
        <w:spacing w:line="360" w:lineRule="auto"/>
        <w:ind w:firstLine="567"/>
        <w:jc w:val="both"/>
        <w:rPr>
          <w:b/>
          <w:bCs/>
          <w:sz w:val="24"/>
          <w:szCs w:val="24"/>
        </w:rPr>
      </w:pPr>
      <w:r>
        <w:rPr>
          <w:b/>
          <w:bCs/>
          <w:sz w:val="24"/>
          <w:szCs w:val="24"/>
        </w:rPr>
        <w:t xml:space="preserve">Деятельность российской дипломатии по пересмотру условий Парижского договора. </w:t>
      </w:r>
    </w:p>
    <w:p w:rsidR="00445533" w:rsidRDefault="00A257D0">
      <w:pPr>
        <w:numPr>
          <w:ilvl w:val="0"/>
          <w:numId w:val="1"/>
        </w:numPr>
        <w:spacing w:line="360" w:lineRule="auto"/>
        <w:ind w:firstLine="567"/>
        <w:jc w:val="both"/>
        <w:rPr>
          <w:b/>
          <w:bCs/>
          <w:sz w:val="24"/>
          <w:szCs w:val="24"/>
        </w:rPr>
      </w:pPr>
      <w:r>
        <w:rPr>
          <w:b/>
          <w:bCs/>
          <w:sz w:val="24"/>
          <w:szCs w:val="24"/>
        </w:rPr>
        <w:t xml:space="preserve"> Политика России на Балканах.</w:t>
      </w:r>
    </w:p>
    <w:p w:rsidR="00445533" w:rsidRDefault="00A257D0">
      <w:pPr>
        <w:numPr>
          <w:ilvl w:val="0"/>
          <w:numId w:val="1"/>
        </w:numPr>
        <w:spacing w:line="360" w:lineRule="auto"/>
        <w:ind w:firstLine="567"/>
        <w:jc w:val="both"/>
        <w:rPr>
          <w:b/>
          <w:bCs/>
          <w:sz w:val="24"/>
          <w:szCs w:val="24"/>
        </w:rPr>
      </w:pPr>
      <w:r>
        <w:rPr>
          <w:b/>
          <w:bCs/>
          <w:sz w:val="24"/>
          <w:szCs w:val="24"/>
        </w:rPr>
        <w:t>Складывание империалистических блоков в Европе.  Образование русско-французского союза.</w:t>
      </w:r>
    </w:p>
    <w:p w:rsidR="00445533" w:rsidRDefault="00A257D0">
      <w:pPr>
        <w:numPr>
          <w:ilvl w:val="0"/>
          <w:numId w:val="1"/>
        </w:numPr>
        <w:spacing w:line="360" w:lineRule="auto"/>
        <w:ind w:firstLine="567"/>
        <w:jc w:val="both"/>
        <w:rPr>
          <w:b/>
          <w:bCs/>
          <w:sz w:val="24"/>
          <w:szCs w:val="24"/>
        </w:rPr>
      </w:pPr>
      <w:r>
        <w:rPr>
          <w:b/>
          <w:bCs/>
          <w:sz w:val="24"/>
          <w:szCs w:val="24"/>
        </w:rPr>
        <w:t>Заключение.</w:t>
      </w:r>
    </w:p>
    <w:p w:rsidR="00445533" w:rsidRDefault="00A257D0">
      <w:pPr>
        <w:numPr>
          <w:ilvl w:val="0"/>
          <w:numId w:val="1"/>
        </w:numPr>
        <w:spacing w:line="360" w:lineRule="auto"/>
        <w:ind w:firstLine="567"/>
        <w:jc w:val="both"/>
        <w:rPr>
          <w:b/>
          <w:bCs/>
          <w:sz w:val="24"/>
          <w:szCs w:val="24"/>
          <w:lang w:val="en-US"/>
        </w:rPr>
      </w:pPr>
      <w:r>
        <w:rPr>
          <w:b/>
          <w:bCs/>
          <w:sz w:val="24"/>
          <w:szCs w:val="24"/>
        </w:rPr>
        <w:t>Библиография.</w:t>
      </w:r>
    </w:p>
    <w:p w:rsidR="00445533" w:rsidRDefault="00A257D0">
      <w:pPr>
        <w:numPr>
          <w:ilvl w:val="0"/>
          <w:numId w:val="2"/>
        </w:numPr>
        <w:spacing w:line="360" w:lineRule="auto"/>
        <w:ind w:firstLine="567"/>
        <w:jc w:val="center"/>
        <w:rPr>
          <w:b/>
          <w:bCs/>
          <w:sz w:val="36"/>
          <w:szCs w:val="36"/>
        </w:rPr>
      </w:pPr>
      <w:r>
        <w:rPr>
          <w:b/>
          <w:bCs/>
          <w:sz w:val="36"/>
          <w:szCs w:val="36"/>
        </w:rPr>
        <w:t>Введение.</w:t>
      </w:r>
    </w:p>
    <w:p w:rsidR="00445533" w:rsidRDefault="00A257D0">
      <w:pPr>
        <w:spacing w:line="360" w:lineRule="auto"/>
        <w:ind w:firstLine="567"/>
        <w:jc w:val="both"/>
        <w:rPr>
          <w:sz w:val="24"/>
          <w:szCs w:val="24"/>
        </w:rPr>
      </w:pPr>
      <w:r>
        <w:rPr>
          <w:b/>
          <w:bCs/>
          <w:sz w:val="32"/>
          <w:szCs w:val="32"/>
          <w:lang w:val="en-US"/>
        </w:rPr>
        <w:tab/>
      </w:r>
      <w:r>
        <w:rPr>
          <w:sz w:val="24"/>
          <w:szCs w:val="24"/>
        </w:rPr>
        <w:t xml:space="preserve">Внешняя политика России во второй половине 19 в. отражала проблемы внутреннего развития страны.  Россия занималась преимущественно внутренними преобразованиями, избегала острых международных конфликтов, отказывалась от активных действий в Европе, пытаясь решить спорные вопросы дипломатическими средствами. Министр  иностранных дел  А.М.Горчаков  3 сентября   1865 г. писал Александру   </w:t>
      </w:r>
      <w:r>
        <w:rPr>
          <w:sz w:val="24"/>
          <w:szCs w:val="24"/>
          <w:lang w:val="en-US"/>
        </w:rPr>
        <w:t>II</w:t>
      </w:r>
      <w:r>
        <w:rPr>
          <w:sz w:val="24"/>
          <w:szCs w:val="24"/>
        </w:rPr>
        <w:t>:  “При современном положении нашего  государства  и Европы вообще главное внимание  России должно быть упорно направлено  на  осуществление дела нашего  внутреннего развития  и вся внешняя  политика должна быть  подчинена этой  основной задаче”.</w:t>
      </w:r>
    </w:p>
    <w:p w:rsidR="00445533" w:rsidRDefault="00A257D0">
      <w:pPr>
        <w:spacing w:line="360" w:lineRule="auto"/>
        <w:ind w:firstLine="567"/>
        <w:jc w:val="both"/>
        <w:rPr>
          <w:sz w:val="24"/>
          <w:szCs w:val="24"/>
        </w:rPr>
      </w:pPr>
      <w:r>
        <w:rPr>
          <w:sz w:val="24"/>
          <w:szCs w:val="24"/>
        </w:rPr>
        <w:t xml:space="preserve">Поражение в Крымской войне значительно ослабило Россию, окончательно распалась венская система, опиравшаяся на австро-прусский союз. Россия утратила руководящую роль в международных делах, уступив место Франции. </w:t>
      </w:r>
    </w:p>
    <w:p w:rsidR="00445533" w:rsidRDefault="00A257D0">
      <w:pPr>
        <w:spacing w:line="360" w:lineRule="auto"/>
        <w:ind w:firstLine="567"/>
        <w:jc w:val="both"/>
        <w:rPr>
          <w:b/>
          <w:bCs/>
          <w:sz w:val="32"/>
          <w:szCs w:val="32"/>
          <w:lang w:val="en-US"/>
        </w:rPr>
      </w:pPr>
      <w:r>
        <w:rPr>
          <w:sz w:val="24"/>
          <w:szCs w:val="24"/>
        </w:rPr>
        <w:t xml:space="preserve">Некоторое снижение внешнеэкономической активности России создавало более благоприятные условия для решения внутренних проблем. Правительство смогло на семь лет отказаться от рекрутских наборов, сократить армию, понизить военные расходы. Ведущим направлением внешней политики оставался </w:t>
      </w:r>
      <w:r>
        <w:rPr>
          <w:i/>
          <w:iCs/>
          <w:sz w:val="24"/>
          <w:szCs w:val="24"/>
        </w:rPr>
        <w:t>восточный вопрос</w:t>
      </w:r>
      <w:r>
        <w:rPr>
          <w:sz w:val="24"/>
          <w:szCs w:val="24"/>
        </w:rPr>
        <w:t>. Крымская война усугубила противоречия на Балканах. Балканские народы с возрастающей настойчивостью боролись за свою независимость.</w:t>
      </w:r>
    </w:p>
    <w:p w:rsidR="00445533" w:rsidRDefault="00445533">
      <w:pPr>
        <w:spacing w:line="360" w:lineRule="auto"/>
        <w:ind w:firstLine="567"/>
        <w:rPr>
          <w:b/>
          <w:bCs/>
          <w:sz w:val="32"/>
          <w:szCs w:val="32"/>
        </w:rPr>
      </w:pPr>
    </w:p>
    <w:p w:rsidR="00445533" w:rsidRDefault="00A257D0">
      <w:pPr>
        <w:numPr>
          <w:ilvl w:val="0"/>
          <w:numId w:val="3"/>
        </w:numPr>
        <w:spacing w:line="360" w:lineRule="auto"/>
        <w:ind w:firstLine="567"/>
        <w:jc w:val="both"/>
        <w:rPr>
          <w:b/>
          <w:bCs/>
          <w:sz w:val="36"/>
          <w:szCs w:val="36"/>
        </w:rPr>
      </w:pPr>
      <w:r>
        <w:rPr>
          <w:b/>
          <w:bCs/>
          <w:sz w:val="36"/>
          <w:szCs w:val="36"/>
        </w:rPr>
        <w:t>Деятельность российской дипломатии по пересмотру условий Парижского договора.</w:t>
      </w:r>
    </w:p>
    <w:p w:rsidR="00445533" w:rsidRDefault="00A257D0">
      <w:pPr>
        <w:ind w:firstLine="567"/>
        <w:jc w:val="both"/>
        <w:rPr>
          <w:sz w:val="24"/>
          <w:szCs w:val="24"/>
        </w:rPr>
      </w:pPr>
      <w:r>
        <w:rPr>
          <w:sz w:val="24"/>
          <w:szCs w:val="24"/>
        </w:rPr>
        <w:tab/>
        <w:t>Главной задачей внешней политики России 1856 - 1871 гг., была борьба за отмену ограничительных статей Парижского мира, запрещавших России держать военные суда и строить крепости в Черном море. Россия не могла мириться с положением, при котором ее черноморская граница  оставалась незащищенной и открытой для военного нападения. Экономические и политические интересы страны, а также интересы безопасности государства требовали отмены нейтрализации Черного моря. Но решать эту задачу в условиях внешнеполитической изоляции и военно-экономической отсталости приходилось не военным, а дипломатическим путем, используя противоречия европейских держав. Этим объясняется столь крупная роль дипломатии именно в эти годы. Перед правительством России встала задача найти союзников.</w:t>
      </w:r>
    </w:p>
    <w:p w:rsidR="00445533" w:rsidRDefault="00A257D0">
      <w:pPr>
        <w:ind w:firstLine="567"/>
        <w:jc w:val="both"/>
        <w:rPr>
          <w:sz w:val="24"/>
          <w:szCs w:val="24"/>
        </w:rPr>
      </w:pPr>
      <w:r>
        <w:rPr>
          <w:sz w:val="24"/>
          <w:szCs w:val="24"/>
        </w:rPr>
        <w:tab/>
        <w:t>Решение трудных задач российской дипломатии, особенно в 60 - 70 гг., связано с именем А.М. Горчакова, занимавшего с 1856 г. пост министра иностранных дел. Горчаков был опытным дипломатом и имел обширные связи среди политических деятелей ряда стран, обладая широким политическим кругозором, он критически оценивал многие действия царизма. Все это способствовало формированию им внешнеполитического курса, учитывая реальную обстановку в Европе.</w:t>
      </w:r>
    </w:p>
    <w:p w:rsidR="00445533" w:rsidRDefault="00A257D0">
      <w:pPr>
        <w:ind w:firstLine="567"/>
        <w:jc w:val="both"/>
        <w:rPr>
          <w:sz w:val="24"/>
          <w:szCs w:val="24"/>
        </w:rPr>
      </w:pPr>
      <w:r>
        <w:rPr>
          <w:sz w:val="24"/>
          <w:szCs w:val="24"/>
        </w:rPr>
        <w:tab/>
        <w:t>В конце 50-х гг. российское правительство могло рассчитывать на поддержку Пруссии и Франции, но их международное положение было стабильным и они не испытывали острой необходимости в привлечении России на свою сторону. В 1857 - 1860 гг. России удалось добиться дипломатического сближения с Францией. Однако первые же дипломатические инициативы русского правительства в очень узком вопросе о проведении Турцией реформ для христианских народов в балканских провинциях показали, что Франция не намерена оказывать поддержку России.</w:t>
      </w:r>
    </w:p>
    <w:p w:rsidR="00445533" w:rsidRDefault="00A257D0">
      <w:pPr>
        <w:ind w:firstLine="567"/>
        <w:jc w:val="both"/>
        <w:rPr>
          <w:sz w:val="24"/>
          <w:szCs w:val="24"/>
        </w:rPr>
      </w:pPr>
      <w:r>
        <w:rPr>
          <w:sz w:val="24"/>
          <w:szCs w:val="24"/>
        </w:rPr>
        <w:tab/>
        <w:t>Серьезной проверкой расстановки международных сил явилось восстание 1863 г. Задолго до развития событий в Польше, осенью 1860 г., в Варшаве состоялась встреча трех монархов: России, Пруссии и Австро-Венгрии. Никаких конкретных соглашений по общеевропейским вопросам на этой встрече достигнуто не было, но в вопросе о борьбе с освободительным движением в Польше все проявили полное единство. Это показало, что в контрреволюционных действиях царизм мог не опасаться угрозы со стороны своих непосредственных соседей.</w:t>
      </w:r>
    </w:p>
    <w:p w:rsidR="00445533" w:rsidRDefault="00A257D0">
      <w:pPr>
        <w:ind w:firstLine="567"/>
        <w:jc w:val="both"/>
        <w:rPr>
          <w:sz w:val="24"/>
          <w:szCs w:val="24"/>
        </w:rPr>
      </w:pPr>
      <w:r>
        <w:rPr>
          <w:sz w:val="24"/>
          <w:szCs w:val="24"/>
        </w:rPr>
        <w:tab/>
        <w:t>В начале 1863 г. вспыхнуло восстание в Польше, Литве, Западной Белоруссии. Восставшие требовали независимости, гражданского равноправия  и наделения крестьян землей. Вскоре после начала событий, 27 января, между Россией и Пруссией было достигнуто соглашение о взаимном содействии в подавлении восстания. Эта конвенция резко обострила отношения России с Англией и Францией.</w:t>
      </w:r>
    </w:p>
    <w:p w:rsidR="00445533" w:rsidRDefault="00A257D0">
      <w:pPr>
        <w:ind w:firstLine="567"/>
        <w:jc w:val="both"/>
        <w:rPr>
          <w:sz w:val="24"/>
          <w:szCs w:val="24"/>
        </w:rPr>
      </w:pPr>
      <w:r>
        <w:rPr>
          <w:sz w:val="24"/>
          <w:szCs w:val="24"/>
        </w:rPr>
        <w:tab/>
        <w:t xml:space="preserve">Западноевропейские правительства, особенно Наполеон </w:t>
      </w:r>
      <w:r>
        <w:rPr>
          <w:sz w:val="24"/>
          <w:szCs w:val="24"/>
          <w:lang w:val="en-US"/>
        </w:rPr>
        <w:t>III</w:t>
      </w:r>
      <w:r>
        <w:rPr>
          <w:sz w:val="24"/>
          <w:szCs w:val="24"/>
        </w:rPr>
        <w:t>, не проявили особой заботы о польском народе, но стремились использовать подъем освободительного движения для дальнейшего ослабления дипломатических позиций России в европейской политике. Наметившееся раннее потепление  русско-французских отношений было сорвано. В печати Англии и Франции развернулась шумная антирусская кампания, в английском парламенте обсуждались вопросы о возможных  военных действиях против России. В такой обстановке царизм не мог рассчитывать на достижение каких-либо соглашений с западноевропейскими правительствами. С другой стороны, восстание в Польше сблизило политику монархов России, Пруссии и Австрии. Австрийское правительство хотя и не примкнуло к русско-прусскому соглашению о “восстановлении порядка” в Польше, но не пошло и на взаимодействие с западноевропейскими правительствами.</w:t>
      </w:r>
    </w:p>
    <w:p w:rsidR="00445533" w:rsidRDefault="00A257D0">
      <w:pPr>
        <w:ind w:firstLine="567"/>
        <w:jc w:val="both"/>
        <w:rPr>
          <w:sz w:val="24"/>
          <w:szCs w:val="24"/>
        </w:rPr>
      </w:pPr>
      <w:r>
        <w:rPr>
          <w:b/>
          <w:bCs/>
          <w:sz w:val="32"/>
          <w:szCs w:val="32"/>
        </w:rPr>
        <w:tab/>
      </w:r>
      <w:r>
        <w:rPr>
          <w:sz w:val="24"/>
          <w:szCs w:val="24"/>
        </w:rPr>
        <w:t>По мере развития событий становилось очевидным, что правительства Запада не намерены предпринимать вооруженного вмешательства в дела Польши. Не придавая большого значения их дипломатическим акциям, царизм объявил польский вопрос внутренним делом России и отверг все предложения о международных переговорах.</w:t>
      </w:r>
    </w:p>
    <w:p w:rsidR="00445533" w:rsidRDefault="00A257D0">
      <w:pPr>
        <w:ind w:firstLine="567"/>
        <w:jc w:val="both"/>
        <w:rPr>
          <w:sz w:val="24"/>
          <w:szCs w:val="24"/>
        </w:rPr>
      </w:pPr>
      <w:r>
        <w:rPr>
          <w:sz w:val="24"/>
          <w:szCs w:val="24"/>
        </w:rPr>
        <w:tab/>
        <w:t>Результатом этих международных событий явилась новая расстановка сил. Между Россией и Англией еще более возросло взаимное отчуждение. Польский кризис прервал сближение между Россией и Францией. Наметилось заметное улучшение отношений между Россией и Пруссией, в котором  были заинтересованы обе страны. Российское правительство отказывалось от своего традиционного курса в Центральной Европе, направленного на сохранение раздробленной Германии. Переход к поддержке объединения Германии “сверху” создавал перевес над враждебными устремлениями Англии и Франции. Принципиально такой путь объединения Германии не противоречил общим реакционным установкам царизма, так как исключал объединение на демократической основе.</w:t>
      </w:r>
    </w:p>
    <w:p w:rsidR="00445533" w:rsidRDefault="00A257D0">
      <w:pPr>
        <w:ind w:firstLine="567"/>
        <w:jc w:val="both"/>
        <w:rPr>
          <w:sz w:val="24"/>
          <w:szCs w:val="24"/>
        </w:rPr>
      </w:pPr>
      <w:r>
        <w:rPr>
          <w:sz w:val="24"/>
          <w:szCs w:val="24"/>
        </w:rPr>
        <w:tab/>
        <w:t>Внешняя политика России повлияла на соотношение сил в Европе. Пруссия, заручившись молчаливой поддержкой России, приступила к объединению Германии “железом и кровью”. В 1864 г. Пруссия при активном содействии Австрии начала войну против Дании. Это дало первые приращения к прусской территории. Вскоре после этого, летом 1866г., вспыхнула австро-прусская война, которая привела к молниеносному разгрому Австрии. Решающей силой в объединении германии становится Пруссия. Развитие сильной милитаристской Германии в перспективе создавало для России серьезную опасность, но молчаливая позиция Англии и Франции по отношению к действиям Бисмарка и их враждебность по отношению в России толкали царизм на дальнейшее сближение с Пруссией.</w:t>
      </w:r>
    </w:p>
    <w:p w:rsidR="00445533" w:rsidRDefault="00A257D0">
      <w:pPr>
        <w:ind w:firstLine="567"/>
        <w:jc w:val="both"/>
        <w:rPr>
          <w:sz w:val="24"/>
          <w:szCs w:val="24"/>
          <w:lang w:val="en-US"/>
        </w:rPr>
      </w:pPr>
      <w:r>
        <w:rPr>
          <w:sz w:val="24"/>
          <w:szCs w:val="24"/>
        </w:rPr>
        <w:tab/>
        <w:t xml:space="preserve">20 июля 1870 г. началась франко-прусская война. Правительство России заявило о своем нейтралитете, но при этом  заверило прусское правительство, что в случае выступления Англии на стороне Франции Россия выступит в поддержку Пруссии. Это поставило слабо подготовленную к войне Францию один на один с Пруссией. Военное преимущество Пруссии проявилось быстро. Уже в августе 1870 г. прусские войска овладели французскими областями Эльзас и Лотарингия. После военной катастрофы при Седане и пленения Наполеона </w:t>
      </w:r>
      <w:r>
        <w:rPr>
          <w:sz w:val="24"/>
          <w:szCs w:val="24"/>
          <w:lang w:val="en-US"/>
        </w:rPr>
        <w:t>III</w:t>
      </w:r>
      <w:r>
        <w:rPr>
          <w:sz w:val="24"/>
          <w:szCs w:val="24"/>
        </w:rPr>
        <w:t xml:space="preserve">  военное крушение Франции стало очевидным. Внутри Франции назревали революционные события. Все это наглядно демонстрировало, сколь недальновидной была политика Наполеона </w:t>
      </w:r>
      <w:r>
        <w:rPr>
          <w:sz w:val="24"/>
          <w:szCs w:val="24"/>
          <w:lang w:val="en-US"/>
        </w:rPr>
        <w:t>III</w:t>
      </w:r>
      <w:r>
        <w:rPr>
          <w:sz w:val="24"/>
          <w:szCs w:val="24"/>
        </w:rPr>
        <w:t>, построенная на враждебных действиях против России.</w:t>
      </w:r>
    </w:p>
    <w:p w:rsidR="00445533" w:rsidRDefault="00A257D0">
      <w:pPr>
        <w:ind w:firstLine="567"/>
        <w:jc w:val="both"/>
        <w:rPr>
          <w:sz w:val="24"/>
          <w:szCs w:val="24"/>
        </w:rPr>
      </w:pPr>
      <w:r>
        <w:rPr>
          <w:sz w:val="24"/>
          <w:szCs w:val="24"/>
          <w:lang w:val="en-US"/>
        </w:rPr>
        <w:tab/>
      </w:r>
      <w:r>
        <w:rPr>
          <w:sz w:val="24"/>
          <w:szCs w:val="24"/>
        </w:rPr>
        <w:t>Поражение Франции в войне создало  новую обстановку в Европе. Пользуясь благоприятной позицией  окрепшей Пруссии, правительство России поставило  вопрос  о  пересмотре условий Парижского мирного договора.  Был использован довод, что  нейтрализация Черного моря была осуществлена по настоянию Франции, которая брала на  себя соответствующие гарантии. В Европе сложилась новая обстановка,  при которой Франция уже не могла  осуществлять прежние обязанности, и поэтому Россия не считала возможным сохранять незащищенными свои южные рубежи. В октябре 1870 г. российское правительство в одностороннем порядке объявило об отказе от нейтрализации  Черного моря. Правительства Англии, Австрии и Турции высказались против действий России. Однако Пруссия не поддержала позиций Англии и Австрии, предложив провести международную конференцию держав, подписавших Парижский договор.</w:t>
      </w:r>
    </w:p>
    <w:p w:rsidR="00445533" w:rsidRDefault="00A257D0">
      <w:pPr>
        <w:ind w:firstLine="567"/>
        <w:jc w:val="both"/>
        <w:rPr>
          <w:sz w:val="24"/>
          <w:szCs w:val="24"/>
        </w:rPr>
      </w:pPr>
      <w:r>
        <w:rPr>
          <w:sz w:val="24"/>
          <w:szCs w:val="24"/>
        </w:rPr>
        <w:tab/>
        <w:t>Конференция открылась в Лондоне в январе 1871 г. Россия не требовала пересмотра всех условий Парижского трактата 1856 г. Она ставила лишь вопрос об отмене отдельных статей о нейтрализации Черного моря, ущемлявших ее национальные интересы. Подчеркнутая скромность требований России не означала маловажность  вопроса. Нейтрализация Черного моря имела гораздо большие  последствия, чем территориальные потери России. Разрешение вопроса могла быть достигнуто на мирной основе, так как формально не затрагивало суверенитета ни одной из стран. Однако представитель Турции потребовал для своей страны гарантий безопасности, выражавшихся в  передаче ей права контроля над режимом   проливов. Конференция приняла решение  о закрытии проливов для военных судов  всех стран, но Турции предоставлялось право в мирное время открывать их для военных судов “дружественных и союзных держав”  по своему усмотрению. Этот  пункт был очень невыгоден России, так как лишал ее возможности быстро увеличить свой военно-морской потенциал на Черном море за счет переброски  военных судов с других баз.</w:t>
      </w:r>
    </w:p>
    <w:p w:rsidR="00445533" w:rsidRDefault="00A257D0">
      <w:pPr>
        <w:ind w:firstLine="567"/>
        <w:jc w:val="both"/>
        <w:rPr>
          <w:sz w:val="24"/>
          <w:szCs w:val="24"/>
        </w:rPr>
      </w:pPr>
      <w:r>
        <w:rPr>
          <w:sz w:val="24"/>
          <w:szCs w:val="24"/>
        </w:rPr>
        <w:tab/>
        <w:t>В целом Лондонская конференция, завершившаяся в марте 1871 г. явилась крупным   дипломатическим успехом России. Была  разрушена крымская система, которая не только  сковывала возможности России на Черноморском  побережье,  но и  противопоставляла ее другим  морским  державам, практически исключала возможность добиваться благоприятного соглашения  по другим важным вопросам. Военное укрепление Черноморского побережья имело большое значение  для внутреннего развития. Россия получала возможность расширить южную морскую торговлю и хозяйственное освоение южных губерний.  В обстановке капиталистического развития страны это явилось весомым дополнением к внутренним реформам.</w:t>
      </w:r>
    </w:p>
    <w:p w:rsidR="00445533" w:rsidRDefault="00A257D0">
      <w:pPr>
        <w:ind w:firstLine="567"/>
        <w:jc w:val="both"/>
        <w:rPr>
          <w:sz w:val="24"/>
          <w:szCs w:val="24"/>
        </w:rPr>
      </w:pPr>
      <w:r>
        <w:rPr>
          <w:sz w:val="24"/>
          <w:szCs w:val="24"/>
        </w:rPr>
        <w:tab/>
        <w:t>Поражение  Франции  во франко-прусской войне, образование мощной Германской  империи,  развал крымской системы создали новую международную обстановку. В условиях острого антагонизма с Англией союзником России могла быть Германия, которая стремилась изолировать Францию. Сближение между Россией и Германией, начавшееся в  60-х  гг.,  было  подкреплено  взаимной поддержкой  в  острой  ситуации, вызванной  франко-прусской  войной  и последующими дипломатическими маневрами российской  дипломатии в связи  с  пересмотром  условий Парижского договора. Взаимная заинтересованность в поддержке толкала правительства  России и  Пруссии к  дальнейшему развитию   отношений.</w:t>
      </w:r>
    </w:p>
    <w:p w:rsidR="00445533" w:rsidRDefault="00A257D0">
      <w:pPr>
        <w:ind w:firstLine="567"/>
        <w:jc w:val="both"/>
        <w:rPr>
          <w:sz w:val="24"/>
          <w:szCs w:val="24"/>
        </w:rPr>
      </w:pPr>
      <w:r>
        <w:rPr>
          <w:sz w:val="24"/>
          <w:szCs w:val="24"/>
        </w:rPr>
        <w:tab/>
        <w:t xml:space="preserve">Весной  1873 г. состоялся визит германского  императора Вильгельма в Петербург. Между Россией и Германией была  подписана военная  конвенция о  взаимной  помощи  в случае  нападения третьей стороны. Спустя  месяц состоялся визит Александра </w:t>
      </w:r>
      <w:r>
        <w:rPr>
          <w:sz w:val="24"/>
          <w:szCs w:val="24"/>
          <w:lang w:val="en-US"/>
        </w:rPr>
        <w:t xml:space="preserve">II  </w:t>
      </w:r>
      <w:r>
        <w:rPr>
          <w:sz w:val="24"/>
          <w:szCs w:val="24"/>
        </w:rPr>
        <w:t>в Австрию, во  время  которого  была  подписана политическая конвенция  между двумя  странами.  В отличие  от  русско-германского  союза, политическая  конвенция с Австрией не  содержала  взаимных  обязательств о   военной помощи. Осенью 1873  г. был подписан акт  о присоединении  Германии  к русско-австрийской  конвенции. В результате этих соглашений оформился  “Союз  трех императоров”. Все  три союзницы преследовали  свои внешнеполитические  цели, мало совпадавшие  между собой. Это предопределило  недолговечность союза,  но  на  протяжении 70-х гг. он имел большое влияние на международные события. Для России “Союз трех императоров” означал не только  выход  из международной изоляции, но и определенное ее влияние  на европейскую политику.</w:t>
      </w:r>
    </w:p>
    <w:p w:rsidR="00445533" w:rsidRDefault="00445533">
      <w:pPr>
        <w:ind w:firstLine="567"/>
        <w:jc w:val="both"/>
        <w:rPr>
          <w:sz w:val="24"/>
          <w:szCs w:val="24"/>
        </w:rPr>
      </w:pPr>
    </w:p>
    <w:p w:rsidR="00445533" w:rsidRDefault="00A257D0">
      <w:pPr>
        <w:numPr>
          <w:ilvl w:val="0"/>
          <w:numId w:val="4"/>
        </w:numPr>
        <w:ind w:firstLine="567"/>
        <w:jc w:val="center"/>
        <w:rPr>
          <w:b/>
          <w:bCs/>
          <w:sz w:val="32"/>
          <w:szCs w:val="32"/>
        </w:rPr>
      </w:pPr>
      <w:r>
        <w:rPr>
          <w:b/>
          <w:bCs/>
          <w:sz w:val="32"/>
          <w:szCs w:val="32"/>
        </w:rPr>
        <w:t>Политика  России на  Балканах.</w:t>
      </w:r>
    </w:p>
    <w:p w:rsidR="00445533" w:rsidRDefault="00445533">
      <w:pPr>
        <w:ind w:firstLine="567"/>
        <w:jc w:val="both"/>
        <w:rPr>
          <w:b/>
          <w:bCs/>
          <w:sz w:val="32"/>
          <w:szCs w:val="32"/>
        </w:rPr>
      </w:pPr>
    </w:p>
    <w:p w:rsidR="00445533" w:rsidRDefault="00A257D0">
      <w:pPr>
        <w:ind w:firstLine="567"/>
        <w:jc w:val="both"/>
        <w:rPr>
          <w:sz w:val="24"/>
          <w:szCs w:val="24"/>
        </w:rPr>
      </w:pPr>
      <w:r>
        <w:rPr>
          <w:sz w:val="24"/>
          <w:szCs w:val="24"/>
        </w:rPr>
        <w:tab/>
        <w:t xml:space="preserve">В 70-х гг. </w:t>
      </w:r>
      <w:r>
        <w:rPr>
          <w:sz w:val="24"/>
          <w:szCs w:val="24"/>
          <w:lang w:val="en-US"/>
        </w:rPr>
        <w:t xml:space="preserve">XIX </w:t>
      </w:r>
      <w:r>
        <w:rPr>
          <w:sz w:val="24"/>
          <w:szCs w:val="24"/>
        </w:rPr>
        <w:t>в. вновь обострился восточный  вопрос. Разложение феодального  строя в Османской империи сопровождалось усилением ее зависимости от западноевропейских стран. Проникновение капиталистических  отношений сопровождалось  усилением грубых форм феодальной эксплуатации, сочетавшихся с жестким национальным и  религиозным гнетом  балканских  народов.</w:t>
      </w:r>
    </w:p>
    <w:p w:rsidR="00445533" w:rsidRDefault="00A257D0">
      <w:pPr>
        <w:ind w:firstLine="567"/>
        <w:jc w:val="both"/>
        <w:rPr>
          <w:sz w:val="24"/>
          <w:szCs w:val="24"/>
        </w:rPr>
      </w:pPr>
      <w:r>
        <w:rPr>
          <w:sz w:val="24"/>
          <w:szCs w:val="24"/>
        </w:rPr>
        <w:tab/>
        <w:t>В 70-х гг.   начинается новый этап национально-освободительной  борьбы народов Балканского полуострова.  Их политическое положение  было неодинаково.  Сербия была  самоуправляющимся княжеством под верховной властью Турции. Черногория была самостоятельным государством, но, находясь в состоянии почти  постоянной неравной борьбы с Турцией, испытывала огромные экономические  трудности. Независимость Черногории  не имела официального   международного признания.  Болгария, Босния и Герцеговина были османскими  провинциями.  Положение христианского  населения турецких провинций   было особенно гнетущим, христиане не имели прав собственности на землю, не могли служить  в армии, но обязывались платить  за  это специальный налог, имели очень ограниченные возможности для  получения образования и развития  национальных  культур.</w:t>
      </w:r>
    </w:p>
    <w:p w:rsidR="00445533" w:rsidRDefault="00A257D0">
      <w:pPr>
        <w:ind w:firstLine="567"/>
        <w:jc w:val="both"/>
        <w:rPr>
          <w:sz w:val="24"/>
          <w:szCs w:val="24"/>
        </w:rPr>
      </w:pPr>
      <w:r>
        <w:rPr>
          <w:sz w:val="24"/>
          <w:szCs w:val="24"/>
        </w:rPr>
        <w:tab/>
        <w:t>Европейские державы неоднократно ставили перед правительством Турции вопрос о  реформах по уравниванию положения мусульманского и христианского  населения. Однако слабая заинтересованность  европейских  правительств в решении этого вопроса и противоречия между  державами позволяли  правящим кругам  Турции  уклоняться  от  реформ.  В  этих  условиях решающим фактором национального  развития  балканских народов   являлась  освободительная борьба.</w:t>
      </w:r>
    </w:p>
    <w:p w:rsidR="00445533" w:rsidRDefault="00A257D0">
      <w:pPr>
        <w:ind w:firstLine="567"/>
        <w:jc w:val="both"/>
        <w:rPr>
          <w:sz w:val="24"/>
          <w:szCs w:val="24"/>
        </w:rPr>
      </w:pPr>
      <w:r>
        <w:rPr>
          <w:sz w:val="24"/>
          <w:szCs w:val="24"/>
        </w:rPr>
        <w:tab/>
        <w:t>В 1870  г.  болгарами-эмигрантами  в Бухаресте  был  создан  Болгарский революционный центральный комитет, который поставил задачу организовать народное  вооруженное восстание  в Болгарии. Огромная  заслуга  в создании разветвленной  революционной  организации  принадлежала  Василу  Левскому. После  того как  Левский  был  захвачен и  казнен турецкими властями,  комитет возглавил  известный революционер-демократ,  последователь  Н.Г. Чернышевского  Христо  Ботев.  Передовая общественная мысль России оказывала большое  влияние на  освободительное движение славянских  народов.  Критика политики царизма разрушала иллюзии, что российское  правительство может выступить инициатором  национального освобождения  славян. Под  влиянием взглядов  русских революционеров демократическое  крыло  национально-освободительного  движения на Балканах приходило к убеждению,  что решающая роль должна принадлежать самим славянским   народам. Среди славянской   молодежи,  обучавшейся  в России,  укрепилась уверенность,  что народное  восстание  будет поддержано широкими слоями российской  общественности.</w:t>
      </w:r>
    </w:p>
    <w:p w:rsidR="00445533" w:rsidRDefault="00A257D0">
      <w:pPr>
        <w:ind w:firstLine="567"/>
        <w:jc w:val="both"/>
        <w:rPr>
          <w:sz w:val="24"/>
          <w:szCs w:val="24"/>
          <w:lang w:val="en-US"/>
        </w:rPr>
      </w:pPr>
      <w:r>
        <w:rPr>
          <w:sz w:val="24"/>
          <w:szCs w:val="24"/>
        </w:rPr>
        <w:tab/>
        <w:t>В середине  70-х  гг. произошло резкое ухудшение положения  народных масс в  Боснии и Герцеговине. В то  время, когда  население голодало, турецкое правительство  усилило налоговый  гнет. В 1875 г.  в Герцеговине вспыхнуло стихийное  восстание,   которое быстро перекинулось  и  на Боснию. Одновременно вспыхнуло восстание  в  Болгарии,  но  оно быстро  было подавлено турецкими войсками. Однако  в апреле  1876   г. вспыхнуло новое,   более широкое восстание  болгар. Султанское правительство прибегло к  широким  карательным мерам, сопровождавшимися неслыханными жестокостями.</w:t>
      </w:r>
    </w:p>
    <w:p w:rsidR="00445533" w:rsidRDefault="00A257D0">
      <w:pPr>
        <w:ind w:firstLine="567"/>
        <w:jc w:val="both"/>
        <w:rPr>
          <w:sz w:val="24"/>
          <w:szCs w:val="24"/>
        </w:rPr>
      </w:pPr>
      <w:r>
        <w:rPr>
          <w:sz w:val="24"/>
          <w:szCs w:val="24"/>
          <w:lang w:val="en-US"/>
        </w:rPr>
        <w:tab/>
      </w:r>
      <w:r>
        <w:rPr>
          <w:sz w:val="24"/>
          <w:szCs w:val="24"/>
        </w:rPr>
        <w:t>Внешнеполитическая программа российского правительства в 70-х гг. по-прежнему отдавала предпочтение мирным средствам для разрешения международных конфликтов. Опираясь на “Союз трех императоров”, царизм пытался оказать дипломатическое давление на Турцию, требуя предоставления автономии Боснии и Герцеговине.</w:t>
      </w:r>
    </w:p>
    <w:p w:rsidR="00445533" w:rsidRDefault="00A257D0">
      <w:pPr>
        <w:ind w:firstLine="567"/>
        <w:jc w:val="both"/>
        <w:rPr>
          <w:sz w:val="24"/>
          <w:szCs w:val="24"/>
        </w:rPr>
      </w:pPr>
      <w:r>
        <w:rPr>
          <w:sz w:val="24"/>
          <w:szCs w:val="24"/>
        </w:rPr>
        <w:tab/>
        <w:t>В декабре 1875 года австрийское правительство от имени России, Германии и Австро - Венгрии передал ноту, содержавшую требования реформ, устанавливающих равноправие славянского населения с турецким, свободу вероисповедания, облегчение налогового гнета. Эти компромиссные требования не удовлетворяли ни восставших патриотов, ни турецкое правительство.</w:t>
      </w:r>
    </w:p>
    <w:p w:rsidR="00445533" w:rsidRDefault="00A257D0">
      <w:pPr>
        <w:ind w:firstLine="567"/>
        <w:jc w:val="both"/>
        <w:rPr>
          <w:sz w:val="24"/>
          <w:szCs w:val="24"/>
        </w:rPr>
      </w:pPr>
      <w:r>
        <w:rPr>
          <w:sz w:val="24"/>
          <w:szCs w:val="24"/>
        </w:rPr>
        <w:tab/>
        <w:t>В мае 1876 года между Россией, Германией и Австро - Венгрией был подписан “ Берлинский меморандум”, по которому Турция принуждалась провести реформы для славянского населения. Меморандум был поддержан Францией и Италией, но отвергнут Англией. Чувствуя скрытую поддержку Английского правительства, Турция не приняла требования европейских держав и усилила карательные действия против восставших, прибегая к массовым зверствам по отношению к мирному населению.</w:t>
      </w:r>
    </w:p>
    <w:p w:rsidR="00445533" w:rsidRDefault="00A257D0">
      <w:pPr>
        <w:ind w:firstLine="567"/>
        <w:jc w:val="both"/>
        <w:rPr>
          <w:sz w:val="24"/>
          <w:szCs w:val="24"/>
        </w:rPr>
      </w:pPr>
      <w:r>
        <w:rPr>
          <w:sz w:val="24"/>
          <w:szCs w:val="24"/>
        </w:rPr>
        <w:tab/>
        <w:t>По мере усиления национально-освободительной борьбы на Балканах в России росло массовое движение в поддержку южных славян. Новая волна общественного негодования поднялась в связи со зверским подавлением турецкими властями апрельского восстания в Болгарии. В защиту болгарского народа выступили выдающиеся ученые, писатели, художники - Д.И. Менделеев, Н.И.Пирогов, Л.Н. Толстой, И.С. Тургенев, Ф.М. Достоевский, И.С. Аксаков, И.Е. Репин и др.</w:t>
      </w:r>
    </w:p>
    <w:p w:rsidR="00445533" w:rsidRDefault="00A257D0">
      <w:pPr>
        <w:ind w:firstLine="567"/>
        <w:jc w:val="both"/>
        <w:rPr>
          <w:sz w:val="24"/>
          <w:szCs w:val="24"/>
        </w:rPr>
      </w:pPr>
      <w:r>
        <w:rPr>
          <w:sz w:val="24"/>
          <w:szCs w:val="24"/>
        </w:rPr>
        <w:tab/>
        <w:t xml:space="preserve">Большую помощь повстанцам стали оказывать </w:t>
      </w:r>
      <w:r>
        <w:rPr>
          <w:i/>
          <w:iCs/>
          <w:sz w:val="24"/>
          <w:szCs w:val="24"/>
        </w:rPr>
        <w:t xml:space="preserve">славянские комитеты. </w:t>
      </w:r>
      <w:r>
        <w:rPr>
          <w:sz w:val="24"/>
          <w:szCs w:val="24"/>
        </w:rPr>
        <w:t xml:space="preserve">Они возникли еще в конце 50-х гг. как общественно-политические комитеты. К этому времени относится широкое обсуждение вопроса о культурно-историческом единстве славян, которые своей самобытностью отличаются от романо-германских народов. Ранее это подчеркивалось славянофилами. В 60-70-х гг. подобные взгляды  оформились  в сложное политическое течение </w:t>
      </w:r>
      <w:r>
        <w:rPr>
          <w:i/>
          <w:iCs/>
          <w:sz w:val="24"/>
          <w:szCs w:val="24"/>
        </w:rPr>
        <w:t>панславизма.</w:t>
      </w:r>
      <w:r>
        <w:rPr>
          <w:sz w:val="24"/>
          <w:szCs w:val="24"/>
        </w:rPr>
        <w:t xml:space="preserve"> Идеи панславизма  зародились среди интеллигенции западных и южных славян, находившихся под гнетом германских и османских феодалов. Они надеялись путем объединения славянских народов под властью российского императора добиться освобождения своих народов от национального угнетения. В России идеи панславизма разделяли представители различных общественных сил: революционеры, либералы, ряд консерваторов-монархистов. Для самодержавия характерно в целом враждебное отношение к панславизму, поскольку панслависты пытались навязать правительству свое понимание внешнеполитических целей России, которые обычно не совпадают с устремлениями царизма. В 70-х гг. панслависты активно выступили в поддержку освободительной борьбы южнославянских народов, резко критикуя царизм за нерешительность действий против Турции. Политическими органами панславистов стали славянские комитеты.</w:t>
      </w:r>
    </w:p>
    <w:p w:rsidR="00445533" w:rsidRDefault="00A257D0">
      <w:pPr>
        <w:ind w:firstLine="567"/>
        <w:jc w:val="both"/>
        <w:rPr>
          <w:sz w:val="24"/>
          <w:szCs w:val="24"/>
        </w:rPr>
      </w:pPr>
      <w:r>
        <w:rPr>
          <w:sz w:val="24"/>
          <w:szCs w:val="24"/>
        </w:rPr>
        <w:tab/>
        <w:t>Большую известность в славянских комитетах имел отставной генерал М.Г. Черняев. В годы Крымской войны он сражался на знаменитом Малаховом кургане. Особую популярность он приобрел во время присоединения Средней Азии. Оказавшись в отставке, Черняев считал себя жертвой военно-бюрократического режима, но демократических идей не разделял.</w:t>
      </w:r>
    </w:p>
    <w:p w:rsidR="00445533" w:rsidRDefault="00A257D0">
      <w:pPr>
        <w:ind w:firstLine="567"/>
        <w:jc w:val="both"/>
        <w:rPr>
          <w:sz w:val="24"/>
          <w:szCs w:val="24"/>
        </w:rPr>
      </w:pPr>
      <w:r>
        <w:rPr>
          <w:sz w:val="24"/>
          <w:szCs w:val="24"/>
        </w:rPr>
        <w:tab/>
        <w:t>В отличие от правительства, славянские комитеты выступили за активную поддержку национального освобождения южных славян. Собирались большие денежные пожертвования, на которые приобреталось оружие, продовольствие, медикаменты и переправлялись повстанцам. Развернулась активная политическая поддержка вооруженной борьбы балканских народов. В этой обстановке генерал Черняев установил контакты с правительством Сербии и вопреки запретам царских властей выехал в Белград, где был назначен главнокомандующим сербской армии.</w:t>
      </w:r>
    </w:p>
    <w:p w:rsidR="00445533" w:rsidRDefault="00A257D0">
      <w:pPr>
        <w:ind w:firstLine="567"/>
        <w:jc w:val="both"/>
        <w:rPr>
          <w:sz w:val="24"/>
          <w:szCs w:val="24"/>
        </w:rPr>
      </w:pPr>
      <w:r>
        <w:rPr>
          <w:sz w:val="24"/>
          <w:szCs w:val="24"/>
        </w:rPr>
        <w:tab/>
        <w:t xml:space="preserve">В июле 1876 года правительство Сербии и Черногории потребовали, чтобы Турция прекратила расправу в Боснии и Герцеговине. Это требование не было удовлетворено, и 30 июля оба славянских государства объявили войну Турции. По России прокатилась новая волна солидарности в поддержку выступления южнославянских государств. Передовые офицеры требовали, чтобы им было разрешено уйти во временную отставку и поступить на службу в сербскую армию. Под давлением общественности Александр </w:t>
      </w:r>
      <w:r>
        <w:rPr>
          <w:sz w:val="24"/>
          <w:szCs w:val="24"/>
          <w:lang w:val="en-US"/>
        </w:rPr>
        <w:t xml:space="preserve">II </w:t>
      </w:r>
      <w:r>
        <w:rPr>
          <w:sz w:val="24"/>
          <w:szCs w:val="24"/>
        </w:rPr>
        <w:t xml:space="preserve"> разрешил офицерам отставку. Развернулось добровольческое движение. В сербскую армию вступило около 5 тыс. русских военных. В госпиталях Сербии и Черногории работали русские добровольцы-врачи, среди которых были такие известные медики, как Н.В.Склифосовский, С.П. Боткин. В ряды добровольцев вступали крестьяне, которые создавали народные дружины. Движение солидарности приобретало всенародный характер. По призванию современников, чем ниже был общественный слой, тем сильнее проявлялось стремление вступить в ряды добровольцев.</w:t>
      </w:r>
    </w:p>
    <w:p w:rsidR="00445533" w:rsidRDefault="00A257D0">
      <w:pPr>
        <w:ind w:firstLine="567"/>
        <w:jc w:val="both"/>
        <w:rPr>
          <w:sz w:val="24"/>
          <w:szCs w:val="24"/>
        </w:rPr>
      </w:pPr>
      <w:r>
        <w:rPr>
          <w:sz w:val="24"/>
          <w:szCs w:val="24"/>
        </w:rPr>
        <w:tab/>
        <w:t>Венные действия развивались неблагоприятно для Сербии. Наступление сербской армии было вскоре остановлено. Инициатива перешла к османским войскам. Перед угрозой полного разгрома Сербия обратилась за помощью к российскому правительству. Чтобы защитить Сербию, правительство России предъявило Турции ультиматум о прекращении военных действий и заключении перемирия. Одновременно в России была объявлена частичная мобилизация. Сербия была спасена.</w:t>
      </w:r>
    </w:p>
    <w:p w:rsidR="00445533" w:rsidRDefault="00A257D0">
      <w:pPr>
        <w:ind w:firstLine="567"/>
        <w:jc w:val="both"/>
        <w:rPr>
          <w:sz w:val="24"/>
          <w:szCs w:val="24"/>
        </w:rPr>
      </w:pPr>
      <w:r>
        <w:rPr>
          <w:sz w:val="24"/>
          <w:szCs w:val="24"/>
        </w:rPr>
        <w:tab/>
        <w:t>В острой международной обстановке царизм по - прежнему стремился уклониться от открытого участия в возникшем конфликте. По настоянию России в конце 1876 года в Константинополе была созвана конференция европейских держав, на которой были приняты условия соглашения с Турцией. В них предусматривалось предоставление автономии единому государству Боснии и Герцеговины и Болгарии. В ответ на это султан объявил о введении в стране конституции, утверждавшей равенство христиан и мусульман, и отклонил требования европейской конференции. Гарантировать права христианского населения Турция также отказалась. Война становилась неизбежной.</w:t>
      </w:r>
    </w:p>
    <w:p w:rsidR="00445533" w:rsidRDefault="00A257D0">
      <w:pPr>
        <w:ind w:firstLine="567"/>
        <w:jc w:val="both"/>
        <w:rPr>
          <w:sz w:val="24"/>
          <w:szCs w:val="24"/>
        </w:rPr>
      </w:pPr>
      <w:r>
        <w:rPr>
          <w:sz w:val="24"/>
          <w:szCs w:val="24"/>
        </w:rPr>
        <w:tab/>
        <w:t>В этой обстановке германская дипломатия подталкивала Россию к военным действиям на Балканах, так как рассчитывала, по образному воображению Бисмарка, что “русский паровоз выпустит свои пары где-нибудь подальше от германской границы”. Германское правительство надеялось, что война на Балканах даст ему свободу по отношению к Франции и усилит его влияние на Россию и Австрию, имевшие острые противоречия между собой.</w:t>
      </w:r>
    </w:p>
    <w:p w:rsidR="00445533" w:rsidRDefault="00A257D0">
      <w:pPr>
        <w:ind w:firstLine="567"/>
        <w:jc w:val="both"/>
        <w:rPr>
          <w:sz w:val="24"/>
          <w:szCs w:val="24"/>
        </w:rPr>
      </w:pPr>
      <w:r>
        <w:rPr>
          <w:sz w:val="24"/>
          <w:szCs w:val="24"/>
        </w:rPr>
        <w:tab/>
        <w:t>Многое зависело от позиции Австро-Венгрии. После длительных переговоров в январе 1887 г. была подписана тайная русско-австрийская конференция. В ней Австрия брала на себя обязательство соблюдать по отношению к России благожелательный нейтралитет и оказывать ей дипломатическую поддержку.</w:t>
      </w:r>
    </w:p>
    <w:p w:rsidR="00445533" w:rsidRDefault="00A257D0">
      <w:pPr>
        <w:ind w:firstLine="567"/>
        <w:jc w:val="both"/>
        <w:rPr>
          <w:sz w:val="24"/>
          <w:szCs w:val="24"/>
        </w:rPr>
      </w:pPr>
      <w:r>
        <w:rPr>
          <w:sz w:val="24"/>
          <w:szCs w:val="24"/>
        </w:rPr>
        <w:tab/>
        <w:t>Важно было достигнуть полного  согласия с Румынией, которая находилась в вассальной зависимости от султана. Господствующие классы Румынии не стремились к разрыву отношений с Турцией, и поэтому правящие круги заявили о нейтралитете своей страны. В обстановке, когда война становилась неизбежной, Румыния могла стать театром военных действий. В случае если русские войска получили возможность беспрепятственно пройти через румынскую территорию, военные действия разворачивались непосредственно в Болгарии. В апреле 1877г. между Россией и Румынией была подписана конвенция, которая установила между странами союзные отношения. Русские войска получили возможность свободного прохода через Румынию.</w:t>
      </w:r>
    </w:p>
    <w:p w:rsidR="00445533" w:rsidRDefault="00A257D0">
      <w:pPr>
        <w:ind w:firstLine="567"/>
        <w:jc w:val="both"/>
        <w:rPr>
          <w:sz w:val="24"/>
          <w:szCs w:val="24"/>
        </w:rPr>
      </w:pPr>
      <w:r>
        <w:rPr>
          <w:sz w:val="24"/>
          <w:szCs w:val="24"/>
        </w:rPr>
        <w:tab/>
        <w:t>Весной 1877г. российское правительство сделало последнюю попытку мирного урегулирования балканского кризиса. По инициативе России был подписан “Лондонский протокол” шести держав с требованиями султанскому правительству провести реформы в крестьянских областях. Турция отклонила требования. Царизм оказался перед выбором: потерять свое влияние на Балканах и дискредитировать себя в глазах общественности России или начать военные действия, хотя и вопреки своим текущим планам.</w:t>
      </w:r>
    </w:p>
    <w:p w:rsidR="00445533" w:rsidRDefault="00A257D0">
      <w:pPr>
        <w:ind w:firstLine="567"/>
        <w:jc w:val="both"/>
        <w:rPr>
          <w:sz w:val="24"/>
          <w:szCs w:val="24"/>
        </w:rPr>
      </w:pPr>
      <w:r>
        <w:rPr>
          <w:sz w:val="24"/>
          <w:szCs w:val="24"/>
        </w:rPr>
        <w:tab/>
        <w:t>12(24) апреля 1877г. Россия объявила войну Турции. К этому времени значительная часть этой армии была мобилизована и сосредоточена вблизи театров военных действий. События разворачивались на Балканах и в Закавказье. В день объявления войны русская армия перешла румынскую границу и двинулась к Дунаю. В сложнейшей обстановке войска быстро форсировали Дунай и тремя колоннами стали втягиваться в Болгарию.</w:t>
      </w:r>
    </w:p>
    <w:p w:rsidR="00445533" w:rsidRDefault="00A257D0">
      <w:pPr>
        <w:ind w:firstLine="567"/>
        <w:jc w:val="both"/>
        <w:rPr>
          <w:sz w:val="24"/>
          <w:szCs w:val="24"/>
        </w:rPr>
      </w:pPr>
      <w:r>
        <w:rPr>
          <w:sz w:val="24"/>
          <w:szCs w:val="24"/>
        </w:rPr>
        <w:tab/>
        <w:t>Передовой отряд под командованием генерала И.В.Гурко, располагая небольшими силами, быстро развернул наступление и в конце июня овладел древней столицей Болгарии Тырново. Потерь в русских войсках практически не было. Впереди были горы. Многое зависело от того, в чьих руках будут перевалы. 7 июля русские войска овладели Шипкинским перевалом. Перед турецким командованием встала важнейшая задача возвратить Шипкинский перевал. Против русских войск была брошена крупная военная группировка под командованием сулейман-паши. Начался один из героических эпизодов войны - защиты Шипкинского перевала. В исключительно тяжелых условиях, при многократном превосходстве противника, русские войска с участием болгарского ополчения отразили многочисленные атаки</w:t>
      </w:r>
      <w:r>
        <w:rPr>
          <w:sz w:val="24"/>
          <w:szCs w:val="24"/>
          <w:lang w:val="en-US"/>
        </w:rPr>
        <w:t xml:space="preserve"> </w:t>
      </w:r>
      <w:r>
        <w:rPr>
          <w:sz w:val="24"/>
          <w:szCs w:val="24"/>
        </w:rPr>
        <w:t>турецких войск и удержали перевал вплоть до перехода в наступление в январе 1878г.</w:t>
      </w:r>
    </w:p>
    <w:p w:rsidR="00445533" w:rsidRDefault="00A257D0">
      <w:pPr>
        <w:ind w:firstLine="567"/>
        <w:jc w:val="both"/>
        <w:rPr>
          <w:sz w:val="24"/>
          <w:szCs w:val="24"/>
        </w:rPr>
      </w:pPr>
      <w:r>
        <w:rPr>
          <w:sz w:val="24"/>
          <w:szCs w:val="24"/>
        </w:rPr>
        <w:tab/>
        <w:t>Западный отряд под командованием генерала Н.П.Криденера располагал знаменитыми силами. Он быстро овладел крепостью Никополь, но затем снизил темп наступления. В результате противнику удалось сосредоточить крупные силы в крепости Плевна,</w:t>
      </w:r>
      <w:r>
        <w:rPr>
          <w:sz w:val="24"/>
          <w:szCs w:val="24"/>
          <w:lang w:val="en-US"/>
        </w:rPr>
        <w:t xml:space="preserve">  </w:t>
      </w:r>
      <w:r>
        <w:rPr>
          <w:sz w:val="24"/>
          <w:szCs w:val="24"/>
        </w:rPr>
        <w:t xml:space="preserve">находившейся на  пересечении  важнейших  дорог. Трижды  русские войска при поддержке румынской армии безуспешно пытались овладеть  городом. Здесь  особенно сказалась приверженность  части   русского нейтралитета к прежним формам войны: малая маневренность войск  без активного использования артиллерии и  тесного  взаимодействия  частей. Так,  во время третьего штурма успешные  действия войск под командованием М.Д.  Скобелева  не получили поддержки других частей  и общий исход  оказался неудачным. Военный министр Д.А.Милютин  писал Александру  </w:t>
      </w:r>
      <w:r>
        <w:rPr>
          <w:sz w:val="24"/>
          <w:szCs w:val="24"/>
          <w:lang w:val="en-US"/>
        </w:rPr>
        <w:t>II</w:t>
      </w:r>
      <w:r>
        <w:rPr>
          <w:sz w:val="24"/>
          <w:szCs w:val="24"/>
        </w:rPr>
        <w:t>: “Если мы будем по-прежнему рассчитывать на одно беспрерывное  самоотвержие и храбрость  русского солдата,  то в короткое время истребим  всю нашу великолепную  армию”. По  предложению   Милютина  город  подвергся блокаде. Под руководством  Э.И.Тотлебена,  прославившегося еще во время  обороны  Севастополя, были вырыты  прочные  окопы, построены удобные землянки, тщательно пристреляны  неприятельские укрепления.  Были  проведены  вспомогательные операции, отрезавшие  турецкую  крепость от  основных  сил.  Лишенная поддержки извне,  крепость в ноябре  1877 г. сдалась.  Падение Плевны было важнейшим событием в ходе войны.</w:t>
      </w:r>
    </w:p>
    <w:p w:rsidR="00445533" w:rsidRDefault="00A257D0">
      <w:pPr>
        <w:ind w:firstLine="567"/>
        <w:jc w:val="both"/>
        <w:rPr>
          <w:sz w:val="24"/>
          <w:szCs w:val="24"/>
        </w:rPr>
      </w:pPr>
      <w:r>
        <w:rPr>
          <w:sz w:val="24"/>
          <w:szCs w:val="24"/>
        </w:rPr>
        <w:tab/>
        <w:t>Менее напряженный характер носили боевые действия на левом  крыле  дунайского театра войны. Здесь действовал сильный  Рущукский отряд, который  должен  был сковывать действие противника  в четырехугольнике  крепостей Рущук, Шумла,  Варна и  Силистрия.</w:t>
      </w:r>
    </w:p>
    <w:p w:rsidR="00445533" w:rsidRDefault="00A257D0">
      <w:pPr>
        <w:ind w:firstLine="567"/>
        <w:jc w:val="both"/>
        <w:rPr>
          <w:sz w:val="24"/>
          <w:szCs w:val="24"/>
        </w:rPr>
      </w:pPr>
      <w:r>
        <w:rPr>
          <w:sz w:val="24"/>
          <w:szCs w:val="24"/>
        </w:rPr>
        <w:tab/>
        <w:t>После падения Плевны начинается завершающий период  войны. Русское командование приняло правильное решение  о немедленном переходе Балкан, не дожидаясь весны.  Расчет  строился на достижении внезапности. Турецкое командование рассчитывало  на выигрыш во времени,  исключая возможность зимнего наступления русских  войск.</w:t>
      </w:r>
    </w:p>
    <w:p w:rsidR="00445533" w:rsidRDefault="00A257D0">
      <w:pPr>
        <w:ind w:firstLine="567"/>
        <w:jc w:val="both"/>
        <w:rPr>
          <w:sz w:val="24"/>
          <w:szCs w:val="24"/>
        </w:rPr>
      </w:pPr>
      <w:r>
        <w:rPr>
          <w:sz w:val="24"/>
          <w:szCs w:val="24"/>
        </w:rPr>
        <w:tab/>
        <w:t>В  кратчайшие  сроки  войска  были обеспечены продовольствием, теплой одеждой,  боеприпасами.  Проводилась расчистка маршрутов, и организовывались  тактические  учения. 13 декабря отряд под командованием Гурко  в  тяжелейших  условиях горной местности при  25-градусном морозе преодолел  Балканы  и освободил Софию.</w:t>
      </w:r>
    </w:p>
    <w:p w:rsidR="00445533" w:rsidRDefault="00A257D0">
      <w:pPr>
        <w:ind w:firstLine="567"/>
        <w:jc w:val="both"/>
        <w:rPr>
          <w:sz w:val="24"/>
          <w:szCs w:val="24"/>
        </w:rPr>
      </w:pPr>
      <w:r>
        <w:rPr>
          <w:sz w:val="24"/>
          <w:szCs w:val="24"/>
        </w:rPr>
        <w:tab/>
        <w:t>Другой  отряд  под командованием Ф.Ф.Радецкого через Шипкинский перевал вышел к  укрепленному турецкому лагерю Шейново. Здесь произошло  одно из крупных сражений, в  ходе которого   противник  был разбит.  Русские войска неудержимо двигались к Константинополю.</w:t>
      </w:r>
    </w:p>
    <w:p w:rsidR="00445533" w:rsidRDefault="00A257D0">
      <w:pPr>
        <w:ind w:firstLine="567"/>
        <w:jc w:val="both"/>
        <w:rPr>
          <w:sz w:val="24"/>
          <w:szCs w:val="24"/>
        </w:rPr>
      </w:pPr>
      <w:r>
        <w:rPr>
          <w:sz w:val="24"/>
          <w:szCs w:val="24"/>
        </w:rPr>
        <w:tab/>
        <w:t>Одновременно  успешно развивались  события на закавказском театре военных действий.  Накануне  войны из войск Кавказкой армии был сформирован действующий корпус под  командованием генерала  М.Т.Лорис-Меликова.  Основное  наступление  планировалось  на города  Карс,  Эрзерум. В начале мая 1877г. русские  войска успешно овладели сильной крепостью Ардаган.</w:t>
      </w:r>
    </w:p>
    <w:p w:rsidR="00445533" w:rsidRDefault="00A257D0">
      <w:pPr>
        <w:ind w:firstLine="567"/>
        <w:jc w:val="both"/>
        <w:rPr>
          <w:sz w:val="24"/>
          <w:szCs w:val="24"/>
        </w:rPr>
      </w:pPr>
      <w:r>
        <w:rPr>
          <w:sz w:val="24"/>
          <w:szCs w:val="24"/>
        </w:rPr>
        <w:tab/>
        <w:t>В период летних боев героической страницей борьбы  стала оборона  небольшим русским гарнизоном города  Баязет.  В условиях 40-градусной  жары и  отсутствия питьевой воды героический гарнизон выдержал осаду плохо  укрепленной крепости 10-кратнопревосходящим противником. Оборону Баязета современники сравнивали  с Шипкинской эпопеей.</w:t>
      </w:r>
    </w:p>
    <w:p w:rsidR="00445533" w:rsidRDefault="00A257D0">
      <w:pPr>
        <w:ind w:firstLine="567"/>
        <w:jc w:val="both"/>
        <w:rPr>
          <w:sz w:val="24"/>
          <w:szCs w:val="24"/>
        </w:rPr>
      </w:pPr>
      <w:r>
        <w:rPr>
          <w:sz w:val="24"/>
          <w:szCs w:val="24"/>
        </w:rPr>
        <w:tab/>
        <w:t>Крупнейшей  операцией на Закавказском театре военных действий было взятие крепости Карс. Штурм был произведен ночью  с 5 на  6 ноября  и отличался смелостью  и оригинальностью замысла.  В плен было взято около 18  тыс. турок.</w:t>
      </w:r>
    </w:p>
    <w:p w:rsidR="00445533" w:rsidRDefault="00A257D0">
      <w:pPr>
        <w:ind w:firstLine="567"/>
        <w:jc w:val="both"/>
        <w:rPr>
          <w:sz w:val="24"/>
          <w:szCs w:val="24"/>
        </w:rPr>
      </w:pPr>
      <w:r>
        <w:rPr>
          <w:sz w:val="24"/>
          <w:szCs w:val="24"/>
        </w:rPr>
        <w:tab/>
        <w:t>Одновременно с осадой Карса  развернулась  борьба за Эрзерум.  Однако  победа русских  войск на Балканском  театре и заключение  перемирия с Турцией предотвратили  кровопролитные бои. Активные  действия в Закавказье лишили  возможности турецкое командование перебросить Анатолийскую армию на Балканы. Успех русской</w:t>
      </w:r>
      <w:r>
        <w:rPr>
          <w:sz w:val="24"/>
          <w:szCs w:val="24"/>
        </w:rPr>
        <w:tab/>
        <w:t xml:space="preserve"> армии в Закавказье  во многом был предопределен активной поддержкой жителей Кавказа  и Закавказья.</w:t>
      </w:r>
    </w:p>
    <w:p w:rsidR="00445533" w:rsidRDefault="00A257D0">
      <w:pPr>
        <w:ind w:firstLine="567"/>
        <w:jc w:val="both"/>
        <w:rPr>
          <w:sz w:val="24"/>
          <w:szCs w:val="24"/>
        </w:rPr>
      </w:pPr>
      <w:r>
        <w:rPr>
          <w:sz w:val="24"/>
          <w:szCs w:val="24"/>
        </w:rPr>
        <w:tab/>
        <w:t>Военные успехи России  вызвали  тревогу  у  европейских правительств. Английский парламент предоставил правительству чрезвычайный кредит  на нужды армии и  одобрил решение  послать военную эскадру в Мраморное море. Это  создавало  неблагоприятную  обстановку  для завершения войны. Русское командование  получило предписание не занимать Константинополя.</w:t>
      </w:r>
    </w:p>
    <w:p w:rsidR="00445533" w:rsidRDefault="00A257D0">
      <w:pPr>
        <w:ind w:firstLine="567"/>
        <w:jc w:val="both"/>
        <w:rPr>
          <w:sz w:val="24"/>
          <w:szCs w:val="24"/>
        </w:rPr>
      </w:pPr>
      <w:r>
        <w:rPr>
          <w:sz w:val="24"/>
          <w:szCs w:val="24"/>
        </w:rPr>
        <w:tab/>
        <w:t>Под угрозой полного военного поражения Турция обратилась к  командованию Дунайской армии с предложением о перемирии, согласившись на передачу  России крепостей Видин, Рущук, Силистрия и Эрзерум в качестве гарантии.  Условия перемирия предполагали создание Болгарии в ее этнографических границах  и признание независимости Сербии. Вопрос о создании большого  болгарского государства вызвал  протест европейских государств.</w:t>
      </w:r>
    </w:p>
    <w:p w:rsidR="00445533" w:rsidRDefault="00A257D0">
      <w:pPr>
        <w:ind w:firstLine="567"/>
        <w:jc w:val="both"/>
        <w:rPr>
          <w:sz w:val="24"/>
          <w:szCs w:val="24"/>
        </w:rPr>
      </w:pPr>
      <w:r>
        <w:rPr>
          <w:sz w:val="24"/>
          <w:szCs w:val="24"/>
        </w:rPr>
        <w:tab/>
        <w:t>Переговоры о мирном договоре с Турцией  были завершены   19 февраля  1878 г. в местечке Сан-Стефано вблизи Константинополя.  Согласно договору Сербия, Черногория  и  Румыния получали полную  независимость.  Провозглашалось  создание Болгарии  - автономного княжества, в котором в течение двух лет находились русские  войска для наблюдения за преобразованиями   в стране.  Турция обязывалась повести реформы в Боснии и Герцеговине.  Румынии  передавалась Северная Добруджа.  России возвращалась Южная Бесарабия, отторгнутая по  парижскому  договору. В Азии к России отходили города Ардаган, Карс, Батум,  Баязет  и большая территория от   Саганлуга, населенная в  основном  армянами. Сан-Стефанский договор  между Россией и  Турцией  отвечал желаниям балканских  народов  и имел прогрессивное действие  для  народов  Закавказья.  Армянский вопрос был впервые  сформулирован как  международная проблема.</w:t>
      </w:r>
    </w:p>
    <w:p w:rsidR="00445533" w:rsidRDefault="00A257D0">
      <w:pPr>
        <w:ind w:firstLine="567"/>
        <w:jc w:val="both"/>
        <w:rPr>
          <w:sz w:val="24"/>
          <w:szCs w:val="24"/>
        </w:rPr>
      </w:pPr>
      <w:r>
        <w:rPr>
          <w:sz w:val="24"/>
          <w:szCs w:val="24"/>
        </w:rPr>
        <w:tab/>
        <w:t>Под нажимом западных держав царское правительство согласилось  передать на  обсуждение международного  конгресса  некоторые  статьи договора,  имеющие общеевропейское значение. Конференция состоялась в берлине  под председательством Бисмарка.   Наиболее  острые   обсуждения вызвал болгарский  вопрос.  Оказавшись в  изоляции, русская  делегация оказалась бессильной отстоять условия  Сан-Стефанского   договора.  1 июля  1878  г. был  подписан  Берлинский трактат. В отличие от  Сан-Стефанского договора,  он сильно сокращал территорию  автономного  княжества  Болгарии.  Болгарские земли к югу от Балканского  хребта составили турецкую провинцию  Восточная  Румелия.  Австро-Венгрия   получила право   оккупировать Боснию  и Герцеговину.  В Закавказье  за Россией  оставались лишь  Карс, Ардаган  и  Батум с их  округами.</w:t>
      </w:r>
    </w:p>
    <w:p w:rsidR="00445533" w:rsidRDefault="00A257D0">
      <w:pPr>
        <w:ind w:firstLine="567"/>
        <w:jc w:val="both"/>
        <w:rPr>
          <w:sz w:val="24"/>
          <w:szCs w:val="24"/>
        </w:rPr>
      </w:pPr>
      <w:r>
        <w:rPr>
          <w:sz w:val="24"/>
          <w:szCs w:val="24"/>
        </w:rPr>
        <w:tab/>
        <w:t>Русско-турецкая война  завершила национально-освободительную борьбу  балканских народов.  Победа русской  армии была обусловлена популярностью   этой войны  в  России. Русский народ и  русская армия были решающей силой, обеспечившей  победу  над Турцией.</w:t>
      </w:r>
    </w:p>
    <w:p w:rsidR="00445533" w:rsidRDefault="00445533">
      <w:pPr>
        <w:spacing w:line="360" w:lineRule="auto"/>
        <w:ind w:firstLine="567"/>
        <w:rPr>
          <w:b/>
          <w:bCs/>
          <w:sz w:val="32"/>
          <w:szCs w:val="32"/>
        </w:rPr>
      </w:pPr>
    </w:p>
    <w:p w:rsidR="00445533" w:rsidRDefault="00445533">
      <w:pPr>
        <w:spacing w:line="360" w:lineRule="auto"/>
        <w:ind w:firstLine="567"/>
        <w:rPr>
          <w:b/>
          <w:bCs/>
          <w:sz w:val="32"/>
          <w:szCs w:val="32"/>
        </w:rPr>
      </w:pPr>
    </w:p>
    <w:p w:rsidR="00445533" w:rsidRDefault="00A257D0">
      <w:pPr>
        <w:numPr>
          <w:ilvl w:val="0"/>
          <w:numId w:val="5"/>
        </w:numPr>
        <w:ind w:left="284" w:firstLine="567"/>
        <w:rPr>
          <w:b/>
          <w:bCs/>
          <w:sz w:val="36"/>
          <w:szCs w:val="36"/>
          <w:lang w:val="en-US"/>
        </w:rPr>
      </w:pPr>
      <w:r>
        <w:rPr>
          <w:b/>
          <w:bCs/>
          <w:sz w:val="36"/>
          <w:szCs w:val="36"/>
        </w:rPr>
        <w:t>Складывание империалистических блоков в Европе. Образование русско-французского союза.</w:t>
      </w:r>
    </w:p>
    <w:p w:rsidR="00445533" w:rsidRDefault="00445533">
      <w:pPr>
        <w:ind w:firstLine="567"/>
        <w:rPr>
          <w:b/>
          <w:bCs/>
          <w:sz w:val="32"/>
          <w:szCs w:val="32"/>
          <w:lang w:val="en-US"/>
        </w:rPr>
      </w:pPr>
    </w:p>
    <w:p w:rsidR="00445533" w:rsidRDefault="00A257D0">
      <w:pPr>
        <w:ind w:firstLine="567"/>
        <w:jc w:val="both"/>
        <w:rPr>
          <w:sz w:val="24"/>
          <w:szCs w:val="24"/>
        </w:rPr>
      </w:pPr>
      <w:r>
        <w:rPr>
          <w:sz w:val="24"/>
          <w:szCs w:val="24"/>
        </w:rPr>
        <w:tab/>
        <w:t>После  Берлинского конгресса международное положение России вновь ухудшилось. В мире складывался новый  баланс  политических  и  военных сил.  К началу 80-х гг. в  Европе наметилось  резкое  усиление Германии. Упрочились позиции Австро-Венгрии на Балканах.   Избегая европейских конфликтов, Англия активизировала   колониальные захваты. На арену   мировой политики вышел ряд новых государств.  В международных  отношениях развивались  новые закономерности, ломавшие дипломатию феодальной эпохи. Соглашения на основе политических интересов монархий не могли быть устойчивыми.  Решающую  роль в международных отношениях  начинают играть  экономические факторы. Особенно наглядно  это проявлялось в “Союзе трех императоров”, внутри  которого нарастали неразрешимые противоречия.</w:t>
      </w:r>
    </w:p>
    <w:p w:rsidR="00445533" w:rsidRDefault="00A257D0">
      <w:pPr>
        <w:ind w:firstLine="567"/>
        <w:jc w:val="both"/>
        <w:rPr>
          <w:sz w:val="24"/>
          <w:szCs w:val="24"/>
        </w:rPr>
      </w:pPr>
      <w:r>
        <w:rPr>
          <w:sz w:val="24"/>
          <w:szCs w:val="24"/>
        </w:rPr>
        <w:tab/>
        <w:t xml:space="preserve">Последние три десятилетия </w:t>
      </w:r>
      <w:r>
        <w:rPr>
          <w:sz w:val="24"/>
          <w:szCs w:val="24"/>
          <w:lang w:val="en-US"/>
        </w:rPr>
        <w:t xml:space="preserve">XIX  </w:t>
      </w:r>
      <w:r>
        <w:rPr>
          <w:sz w:val="24"/>
          <w:szCs w:val="24"/>
        </w:rPr>
        <w:t>в.  характеризуются  резким усилением колониальной экспансии капиталистических государств. Более  всего обострение  экспансионизма  проявилось в политике  Англии.  В результате  русско-турецкой войны  Англия фактически оказалась хозяйкой черноморских проливов.  Английский военно-морской флот находился в  Мраморном море.  По  итогам Берлинского конгресса  Англия получила  право на захват  Кипра и  имела сильное влияние на  политику Турции. В мае  1879  г. английское правительство  навязало Афганистану Гандомский договор, ставивший страну  под английский  протекторат. Все  эти  события непосредственно затрагивали внешнеполитические устремления царизма  и обостряли отношения   России и  Англии.</w:t>
      </w:r>
    </w:p>
    <w:p w:rsidR="00445533" w:rsidRDefault="00A257D0">
      <w:pPr>
        <w:ind w:firstLine="567"/>
        <w:jc w:val="both"/>
        <w:rPr>
          <w:sz w:val="24"/>
          <w:szCs w:val="24"/>
        </w:rPr>
      </w:pPr>
      <w:r>
        <w:rPr>
          <w:sz w:val="24"/>
          <w:szCs w:val="24"/>
        </w:rPr>
        <w:tab/>
        <w:t xml:space="preserve">После  Берлинского конгресса в  правящих  кругах России не было единства взглядов на внешнюю политику.  Во главе министерства иностранных дел находился Горчаков,  но  он уже не оказывал реального влияния  на внешнеполитический курс.  С 1878 г. министерством фактически руководил  Н.К.Гирс, придерживающийся германской ориентации  и отличавшийся нерешительностью действия. В последние годы царствования Александра </w:t>
      </w:r>
      <w:r>
        <w:rPr>
          <w:sz w:val="24"/>
          <w:szCs w:val="24"/>
          <w:lang w:val="en-US"/>
        </w:rPr>
        <w:t>II</w:t>
      </w:r>
      <w:r>
        <w:rPr>
          <w:sz w:val="24"/>
          <w:szCs w:val="24"/>
        </w:rPr>
        <w:t xml:space="preserve"> подлинное руководство  внешней политикой было сосредоточенно в руках более опытного и волевого человека - военного министра  Милютина, который стремился,  прежде всего,  к укреплению армии. Придерживаясь такого курса,  Милютин связывал  успех, прежде  всего со спокойствием у  границ   России.</w:t>
      </w:r>
    </w:p>
    <w:p w:rsidR="00445533" w:rsidRDefault="00A257D0">
      <w:pPr>
        <w:ind w:firstLine="567"/>
        <w:jc w:val="both"/>
        <w:rPr>
          <w:sz w:val="24"/>
          <w:szCs w:val="24"/>
        </w:rPr>
      </w:pPr>
      <w:r>
        <w:rPr>
          <w:sz w:val="24"/>
          <w:szCs w:val="24"/>
        </w:rPr>
        <w:tab/>
        <w:t>Дворянско-буржуазные круги  России были сильно возбуждены неудачами дипломатии на  Берлинском конгрессе.  В печати активно выступали московские славянофилы во  главе с И.С.Аксаковым. Они осуждали правительство за  его  промахи во время переговоров,  выражали враждебные настроения  в адрес западных государств, особенно Германии,  которые отняли у  России плоды  ее победы.  Защищаясь от нападений  панславистов,  Горчаков все неудачи политики приписывал провокационным действиям Бисмарка. В России поднялась  шумная антигерманская кампания.</w:t>
      </w:r>
    </w:p>
    <w:p w:rsidR="00445533" w:rsidRDefault="00A257D0">
      <w:pPr>
        <w:ind w:firstLine="567"/>
        <w:jc w:val="both"/>
        <w:rPr>
          <w:sz w:val="24"/>
          <w:szCs w:val="24"/>
        </w:rPr>
      </w:pPr>
      <w:r>
        <w:rPr>
          <w:sz w:val="24"/>
          <w:szCs w:val="24"/>
        </w:rPr>
        <w:tab/>
        <w:t>“Газетная  война” не ограничилась  полемикой вокруг  Берлинского  конгресса. В начале  1874 г.  Бисмарк  под предлогом ветеринарных мер предосторожности запретил ввоз скота из России в Германию, а затем были повышены пошлины на импорт хлеба.  Это вызвало резкие отклики в печати.</w:t>
      </w:r>
    </w:p>
    <w:p w:rsidR="00445533" w:rsidRDefault="00A257D0">
      <w:pPr>
        <w:ind w:firstLine="567"/>
        <w:jc w:val="both"/>
        <w:rPr>
          <w:sz w:val="24"/>
          <w:szCs w:val="24"/>
        </w:rPr>
      </w:pPr>
      <w:r>
        <w:rPr>
          <w:sz w:val="24"/>
          <w:szCs w:val="24"/>
        </w:rPr>
        <w:tab/>
        <w:t>Вместе с  тем  к началу  80-х г.  Германия оставалась  важнейшим рынком сельскохозяйственной продукции, и поэтому  экономические интересы помещиков требовали поддержания с ней  дружественных  отношения.</w:t>
      </w:r>
    </w:p>
    <w:p w:rsidR="00445533" w:rsidRDefault="00A257D0">
      <w:pPr>
        <w:ind w:firstLine="567"/>
        <w:jc w:val="both"/>
        <w:rPr>
          <w:sz w:val="24"/>
          <w:szCs w:val="24"/>
        </w:rPr>
      </w:pPr>
      <w:r>
        <w:rPr>
          <w:sz w:val="24"/>
          <w:szCs w:val="24"/>
        </w:rPr>
        <w:tab/>
        <w:t>В конце  1879  г.  между  Россией и Германией начались контакты по  вопросу о нормализации отношений.</w:t>
      </w:r>
      <w:r>
        <w:rPr>
          <w:sz w:val="24"/>
          <w:szCs w:val="24"/>
          <w:lang w:val="en-US"/>
        </w:rPr>
        <w:t xml:space="preserve"> </w:t>
      </w:r>
      <w:r>
        <w:rPr>
          <w:sz w:val="24"/>
          <w:szCs w:val="24"/>
        </w:rPr>
        <w:t>Бисмарк охотно пошел на переговоры, но потребовал, чтобы в них приняла участие и Австро-Венгрия.  6 июня 1881  г.  был подписан австро-русско-германский договор,  вошедший в историю  подобно договору 1873 г., под  названием “Союза трех императоров”. Договор закреплял взаимные  обязательства сторон сохранять нейтралитет в случае  войны  одной из них с  четвертой страной.  Фактически договор предусматривал ситуации, которые могли  возникнуть в  результате франко-германского,  англо-русского и  русско-турецкого  конфликтов.  В договоре  была  закреплена  точка зрения  России, что проливы Босфор и Дарданеллы  закрыты  для  военных  кораблей.  Тем самым за  Англией отрицалось право вводить в  проливы и Черное  море свой  флот  по  соглашению  с Турцией.  Договор устанавливал сотрудничество России и Австро-Венгрии на Балканах,  а также предусматривал меры по предотвращению вступления турецких войск в Восточную Румелию и содействовал  ее воссоединению с Болгарией.  В целом этот договор был  выгоден России, но был недолговечен и легко расторгался,  что предопределило его  слабость.</w:t>
      </w:r>
    </w:p>
    <w:p w:rsidR="00445533" w:rsidRDefault="00A257D0">
      <w:pPr>
        <w:ind w:firstLine="567"/>
        <w:jc w:val="both"/>
        <w:rPr>
          <w:sz w:val="24"/>
          <w:szCs w:val="24"/>
        </w:rPr>
      </w:pPr>
      <w:r>
        <w:rPr>
          <w:sz w:val="24"/>
          <w:szCs w:val="24"/>
        </w:rPr>
        <w:tab/>
        <w:t>Берлинский трактат 1878 г.  затрагивал  в  основном  общеевропейские вопросы. Отношения между  Россией и Турцией должны  были определяться двухсторонним мирным договором. Пользуясь поддержкой Англии, турецкий  султан затягивал его подписание. Российское правительство прибегло к  давлению на  Турцию,  задержав эвакуацию  войск с ее территории. В результате 8 февраля  1879  г. в Константинополе был  подписан мирный   договор,  заменивший Сан-стефанское перемирие. В нем закреплялись территориальные  изменения  на  основе решений Берлинского  конгресса. Турция обязывалась  выплатить вознаграждение  в сумме 802,5 млн. франков,  возместить  убытки российских поданных  в  пределах 27  млн.  франков и оплачивала расходы на содержание турецких военнопленных.  При финансовой  слабости Турции эти обязательства перед Россией становились  политическим рычагом для  давления  на турецкой правительство.</w:t>
      </w:r>
    </w:p>
    <w:p w:rsidR="00445533" w:rsidRDefault="00A257D0">
      <w:pPr>
        <w:ind w:firstLine="567"/>
        <w:jc w:val="both"/>
        <w:rPr>
          <w:sz w:val="24"/>
          <w:szCs w:val="24"/>
        </w:rPr>
      </w:pPr>
      <w:r>
        <w:rPr>
          <w:sz w:val="24"/>
          <w:szCs w:val="24"/>
        </w:rPr>
        <w:tab/>
        <w:t>Важное место во  внешней политике  России на  рубеже  70-80-х гг.  занимало содействие в становлении государственного суверенитета Болгарии.  В феврале 1879 г.  в   Тырново  российский комиссар в  Болгарии открыл Учредительное собрание, на котором была принята конституция  страны. Болгария  провозглашалась конституционной  монархией; вводилось всеобщее  избирательное право, провозглашались  буржуазные  свободы. Вопрос о вассальных отношениях  Болгарии к  Турции обходился стороной. Российский  комиссар утвердил  конституцию. После чего было  созвано Великое народное  собрание  Болгарии. Высший законодательный орган избрал князем германского принца Александра Баттенберга, племянника императрицы России. После  этого временное управление России в Болгарии  закончилось, и войска были  возвращены в  Россию.   Часть  офицеров осталась   для  формирования болгарской национальной армии.</w:t>
      </w:r>
    </w:p>
    <w:p w:rsidR="00445533" w:rsidRDefault="00A257D0">
      <w:pPr>
        <w:ind w:firstLine="567"/>
        <w:jc w:val="both"/>
        <w:rPr>
          <w:sz w:val="24"/>
          <w:szCs w:val="24"/>
        </w:rPr>
      </w:pPr>
      <w:r>
        <w:rPr>
          <w:sz w:val="24"/>
          <w:szCs w:val="24"/>
        </w:rPr>
        <w:tab/>
        <w:t xml:space="preserve">Вскоре после своего водворения в  Болгарии  Баттенберг стал замышлять ликвидацию конституции.   Правительство Александра </w:t>
      </w:r>
      <w:r>
        <w:rPr>
          <w:sz w:val="24"/>
          <w:szCs w:val="24"/>
          <w:lang w:val="en-US"/>
        </w:rPr>
        <w:t>II</w:t>
      </w:r>
      <w:r>
        <w:rPr>
          <w:sz w:val="24"/>
          <w:szCs w:val="24"/>
        </w:rPr>
        <w:t xml:space="preserve">  предостерегало Баттенберга  от  государственного переворота. Однако симпатии царизма были на  стороне  князя, а не Народного  собрания.  После  1 марта 1881  г. Баттенберг совершил  государственный  переворот и установил  самодержавное правление. Для России  это имело отрицательные последствия, т.к. пришедшие к   власти консерваторы, в  отличие от либералов, придерживались не российской, а германской ориентации.  В 1883г.  правительство России добилось  от князя  восстановления  конституции. Либералы вернулись к власти,  но  отношения с  Россией остались  подорванными.  В1885 г. из  Болгарии  были отозваны  все русские военные. В середине  80-х гг.  в  Болгарии  произошла серия государственных  переворотов, в результате которых влияние России в  правящих кругах было вытеснено.  В конце 1886г. все дипломатические отношения  с Болгарией были порваны.</w:t>
      </w:r>
    </w:p>
    <w:p w:rsidR="00445533" w:rsidRDefault="00A257D0">
      <w:pPr>
        <w:ind w:firstLine="567"/>
        <w:jc w:val="both"/>
        <w:rPr>
          <w:sz w:val="24"/>
          <w:szCs w:val="24"/>
        </w:rPr>
      </w:pPr>
      <w:r>
        <w:rPr>
          <w:sz w:val="24"/>
          <w:szCs w:val="24"/>
        </w:rPr>
        <w:tab/>
        <w:t>Потеря  влияния на болгарское правительство было серьезной  неудачей для российской дипломатии. События в Болгарии  означали крах  “Союза  трех императоров”, т.к.  Австро-Венгрия вопреки  соглашениям  заняла в  болгарском  вопросе  враждебную для России  позицию, а Германия  этому способствовала.</w:t>
      </w:r>
    </w:p>
    <w:p w:rsidR="00445533" w:rsidRDefault="00A257D0">
      <w:pPr>
        <w:ind w:firstLine="567"/>
        <w:jc w:val="both"/>
        <w:rPr>
          <w:sz w:val="24"/>
          <w:szCs w:val="24"/>
        </w:rPr>
      </w:pPr>
      <w:r>
        <w:rPr>
          <w:sz w:val="24"/>
          <w:szCs w:val="24"/>
        </w:rPr>
        <w:tab/>
        <w:t>В 1887г. истекал срок “Союза  трех императоров”. Обострение русско-автрийских  противоречий  на   Балканах  исключило его продление на новый срок. Это совпадало новым обострением франко-германских противоречий. Нависла реальная угроза войны. Царизм  вынужден  был  решать вопрос  о  политике, на  случай франко-германской войны. В создавшейся обстановке в союзе  с Россией была заинтересована прежде  всего Германия.  Чтобы  подтолкнуть  Россию  к  соглашению, Бисмарк  прибегнул  к испытанному способу  создания осложнений для  российского  правительства  на Балканах  и экономического давления на  помещичьи  круги,  связанные непосредственно  с  германским рынком.  В июне  1887 г. в  Берлине был  подписан  секретный   русско-германский  договор,   который вошел в историю  под  названием  “Союза двух  императоров”  или “договора   перестраховки”.</w:t>
      </w:r>
    </w:p>
    <w:p w:rsidR="00445533" w:rsidRDefault="00A257D0">
      <w:pPr>
        <w:ind w:firstLine="567"/>
        <w:jc w:val="both"/>
        <w:rPr>
          <w:sz w:val="24"/>
          <w:szCs w:val="24"/>
        </w:rPr>
      </w:pPr>
      <w:r>
        <w:rPr>
          <w:sz w:val="24"/>
          <w:szCs w:val="24"/>
        </w:rPr>
        <w:tab/>
        <w:t>Несмотря на  заключение договора,  политика  российского правительства  начинала все более  приобретать антигерманские черты. В 1887  г.  были созданы  указы, ограничивавшие приток в Россию  германского  капитала и повышавшие пошлины на  ввоз   металла, угля и  т.д.  С  этого же года военное командование приступает к коренной передислокации армии. До этого  наиболее значительные силы армии находились на юго-западе  страны, т.к.  наиболее вероятными противниками считались  Турция и Австро-Венгрия.  После образования милитаристской Германии основные военные силы России стали перемещаться ближе к западной границе. Таким образом, жесткая политика Бисмарка  не оправдала себя. Вместо уступок  германская сторона столкнулась с  переориентацией  внешней  политики России.  В конце 80-х гг.  отношения  России  с Германией  и  Австрией нормализовались,  но  общая картина  взаимоотношений   выглядела неустойчиво,  нарастало взаимное недоверие.  В 1890 г. срок действия “договора перестраховки” истек и возобновление его стало  невозможным.</w:t>
      </w:r>
    </w:p>
    <w:p w:rsidR="00445533" w:rsidRDefault="00A257D0">
      <w:pPr>
        <w:ind w:firstLine="567"/>
        <w:jc w:val="both"/>
        <w:rPr>
          <w:sz w:val="24"/>
          <w:szCs w:val="24"/>
        </w:rPr>
      </w:pPr>
      <w:r>
        <w:rPr>
          <w:sz w:val="24"/>
          <w:szCs w:val="24"/>
        </w:rPr>
        <w:tab/>
        <w:t>К концу  80-х гг.  противоречия России с  Австро-Венгрией  и Германией стали еще более значительными, чем противоречия с  Англией.  В решении международных вопросов российское правительство стало  искать новых  партнеров.  Важной  предпосылкой такого шага явились серьезные изменения во всей  европейской</w:t>
      </w:r>
      <w:r>
        <w:rPr>
          <w:sz w:val="24"/>
          <w:szCs w:val="24"/>
        </w:rPr>
        <w:tab/>
        <w:t>ситуации, вызванные  заключением  в 1882 г. Тройственного союза  между Австро-Венгрией, Германией и Италией.  В начале 90-х  гг. наметились признаки сближения участников Тройственного союза с Англией.  В этих условиях началось сближение России с Францией.</w:t>
      </w:r>
    </w:p>
    <w:p w:rsidR="00445533" w:rsidRDefault="00A257D0">
      <w:pPr>
        <w:ind w:firstLine="567"/>
        <w:jc w:val="both"/>
        <w:rPr>
          <w:sz w:val="24"/>
          <w:szCs w:val="24"/>
        </w:rPr>
      </w:pPr>
      <w:r>
        <w:rPr>
          <w:sz w:val="24"/>
          <w:szCs w:val="24"/>
        </w:rPr>
        <w:tab/>
        <w:t>Русско-французское сближение  имело не только политическую, но и экономическую основу. С1887 г. Россия  стала регулярно  получать  французские займы. В обстановке постоянного  дефицита кредита внутри России французский капитал  становился источником финансирования экономики России.</w:t>
      </w:r>
    </w:p>
    <w:p w:rsidR="00445533" w:rsidRDefault="00A257D0">
      <w:pPr>
        <w:ind w:firstLine="567"/>
        <w:jc w:val="both"/>
        <w:rPr>
          <w:sz w:val="24"/>
          <w:szCs w:val="24"/>
        </w:rPr>
      </w:pPr>
      <w:r>
        <w:rPr>
          <w:sz w:val="24"/>
          <w:szCs w:val="24"/>
        </w:rPr>
        <w:tab/>
        <w:t xml:space="preserve">Летом  1891 г. в Кронштадт прибыла французская военная  эскадра.  Французские моряки были приняты  с почестями. Русская и французская печать расценили этот визит как свидетельство близости двух государств. 27 августа 1891г.  в обстановке секретности был заключен русско-французский союз. Спустя год, в связи с новым увеличением германской армии, между Россией и  Францией была  подписана военная  конвенция. Окончательное оформление русско-французского союза состоялось не сразу.  Лишь  в январе  1894 г. договор  был  ратифицирован Александром  </w:t>
      </w:r>
      <w:r>
        <w:rPr>
          <w:sz w:val="24"/>
          <w:szCs w:val="24"/>
          <w:lang w:val="en-US"/>
        </w:rPr>
        <w:t>III</w:t>
      </w:r>
      <w:r>
        <w:rPr>
          <w:sz w:val="24"/>
          <w:szCs w:val="24"/>
        </w:rPr>
        <w:t xml:space="preserve">  и  приобрел обязательный характер.</w:t>
      </w:r>
    </w:p>
    <w:p w:rsidR="00445533" w:rsidRDefault="00A257D0">
      <w:pPr>
        <w:ind w:firstLine="567"/>
        <w:jc w:val="both"/>
        <w:rPr>
          <w:sz w:val="24"/>
          <w:szCs w:val="24"/>
        </w:rPr>
      </w:pPr>
      <w:r>
        <w:rPr>
          <w:sz w:val="24"/>
          <w:szCs w:val="24"/>
        </w:rPr>
        <w:tab/>
        <w:t>Союзный договор России и Франции предусматривал взаимные обязательства в случае нападения на одну из стран. Россия брала обязательства  выступить против  Германии,  если Франция подвергнется нападению  с  ее  стороны или Италии,  поддержанной  Германией. В свою  очередь Франция брала обязательства выступить   против  Германии, если Россия подвергнется нападению со стороны Германии или Австро-Венгрии, подержанной Германией.  В случае мобилизации сил Тройственного  союза или  одной из входящих в  него стран  Франция и Россия одновременно  должны были привести в действие свои  вооруженные силы. Франция обязывалась  направить против  Германии   1300 тыс. войск,  а  Россия -  от 700 до 800  тыс. и  одновременно вести действия на двух фронтах, чтобы  Германии пришлось сражаться сразу  на  востоке и на западе. Настоящая конвенция будет иметь силу, только пока существует Тройственный   союз.</w:t>
      </w:r>
    </w:p>
    <w:p w:rsidR="00445533" w:rsidRDefault="00A257D0">
      <w:pPr>
        <w:ind w:firstLine="567"/>
        <w:jc w:val="both"/>
        <w:rPr>
          <w:sz w:val="24"/>
          <w:szCs w:val="24"/>
        </w:rPr>
      </w:pPr>
      <w:r>
        <w:rPr>
          <w:sz w:val="24"/>
          <w:szCs w:val="24"/>
        </w:rPr>
        <w:tab/>
        <w:t>Союз  с  Францией   выдвинул  необходимость переориентации внешней политики России в других регионах. Правительство было вынуждено  отказаться  от  активных действий  на  Балканах.  Это связывалось  с новыми обязательствами  России  перед Францией. Вместе с тем царизм активизировал внешнеполитическую  деятельность на Дальнем  Востоке.</w:t>
      </w:r>
    </w:p>
    <w:p w:rsidR="00445533" w:rsidRDefault="00445533">
      <w:pPr>
        <w:ind w:firstLine="567"/>
        <w:jc w:val="both"/>
        <w:rPr>
          <w:sz w:val="24"/>
          <w:szCs w:val="24"/>
        </w:rPr>
      </w:pPr>
    </w:p>
    <w:p w:rsidR="00445533" w:rsidRDefault="00445533">
      <w:pPr>
        <w:ind w:firstLine="567"/>
        <w:jc w:val="both"/>
        <w:rPr>
          <w:sz w:val="24"/>
          <w:szCs w:val="24"/>
        </w:rPr>
      </w:pPr>
    </w:p>
    <w:p w:rsidR="00445533" w:rsidRDefault="00A257D0">
      <w:pPr>
        <w:numPr>
          <w:ilvl w:val="0"/>
          <w:numId w:val="6"/>
        </w:numPr>
        <w:ind w:firstLine="567"/>
        <w:jc w:val="center"/>
        <w:rPr>
          <w:b/>
          <w:bCs/>
          <w:sz w:val="36"/>
          <w:szCs w:val="36"/>
        </w:rPr>
      </w:pPr>
      <w:r>
        <w:rPr>
          <w:b/>
          <w:bCs/>
          <w:sz w:val="36"/>
          <w:szCs w:val="36"/>
        </w:rPr>
        <w:t>Заключение.</w:t>
      </w:r>
    </w:p>
    <w:p w:rsidR="00445533" w:rsidRDefault="00445533">
      <w:pPr>
        <w:ind w:firstLine="567"/>
        <w:jc w:val="both"/>
        <w:rPr>
          <w:b/>
          <w:bCs/>
          <w:sz w:val="32"/>
          <w:szCs w:val="32"/>
        </w:rPr>
      </w:pPr>
    </w:p>
    <w:p w:rsidR="00445533" w:rsidRDefault="00A257D0">
      <w:pPr>
        <w:ind w:firstLine="567"/>
        <w:jc w:val="both"/>
        <w:rPr>
          <w:sz w:val="24"/>
          <w:szCs w:val="24"/>
        </w:rPr>
      </w:pPr>
      <w:r>
        <w:rPr>
          <w:sz w:val="24"/>
          <w:szCs w:val="24"/>
        </w:rPr>
        <w:tab/>
        <w:t xml:space="preserve"> С  70-х годов  </w:t>
      </w:r>
      <w:r>
        <w:rPr>
          <w:sz w:val="24"/>
          <w:szCs w:val="24"/>
          <w:lang w:val="en-US"/>
        </w:rPr>
        <w:t xml:space="preserve">XIX  </w:t>
      </w:r>
      <w:r>
        <w:rPr>
          <w:sz w:val="24"/>
          <w:szCs w:val="24"/>
        </w:rPr>
        <w:t>в.  в  высокоразвитых  странах  Европы начался постепенный переход  от домонополистического капитализма к  империализму. Увеличивалась концентрация производства и капитала,  появились  монополии,  возрастала  борьба государств  за  колонии.  С конца  70-х - начала 80-х</w:t>
      </w:r>
      <w:r>
        <w:rPr>
          <w:sz w:val="24"/>
          <w:szCs w:val="24"/>
          <w:lang w:val="en-US"/>
        </w:rPr>
        <w:t xml:space="preserve"> </w:t>
      </w:r>
      <w:r>
        <w:rPr>
          <w:sz w:val="24"/>
          <w:szCs w:val="24"/>
        </w:rPr>
        <w:t xml:space="preserve">гг. начали складываться военные  и политические союзы.  </w:t>
      </w:r>
    </w:p>
    <w:p w:rsidR="00445533" w:rsidRDefault="00A257D0">
      <w:pPr>
        <w:ind w:firstLine="567"/>
        <w:jc w:val="both"/>
        <w:rPr>
          <w:sz w:val="24"/>
          <w:szCs w:val="24"/>
        </w:rPr>
      </w:pPr>
      <w:r>
        <w:rPr>
          <w:sz w:val="24"/>
          <w:szCs w:val="24"/>
        </w:rPr>
        <w:t>При изучении текстов  договора  “Союза  трех  императоров” и “Союза двух императоров” заметна  особая воинственность, агрессивность Германии, приведшая в  последствии  к подписанию автро-германского союза, направленного против России и положившего начало складыванию империалистических блоков  в  Европе.  Заключение русско-французского  союза  свидетельствовало  о  возникновении  в  Европе  двух  враждебных   коалиций:  Германии,  Австро-Венгрии и Италии  с одной стороны и  России  и Франции с другой. Вне  союза оставалась одна Англия. Образование этих  двух  коалиций  совершилось в то время  когда  складывался  монополистический  капитализм,  закончился  “раздел мира”   и  захват  незанятых  территорий. Эти две  военные  группировки держав  и  глубокие  противоречия между  ними ускорили начало первой  мировой войны.</w:t>
      </w:r>
    </w:p>
    <w:p w:rsidR="00445533" w:rsidRDefault="00445533">
      <w:pPr>
        <w:ind w:firstLine="567"/>
        <w:jc w:val="both"/>
        <w:rPr>
          <w:sz w:val="24"/>
          <w:szCs w:val="24"/>
        </w:rPr>
      </w:pPr>
    </w:p>
    <w:p w:rsidR="00445533" w:rsidRDefault="00445533">
      <w:pPr>
        <w:ind w:firstLine="567"/>
        <w:jc w:val="both"/>
        <w:rPr>
          <w:sz w:val="24"/>
          <w:szCs w:val="24"/>
        </w:rPr>
      </w:pPr>
    </w:p>
    <w:p w:rsidR="00445533" w:rsidRDefault="00445533">
      <w:pPr>
        <w:ind w:firstLine="567"/>
        <w:jc w:val="both"/>
        <w:rPr>
          <w:sz w:val="24"/>
          <w:szCs w:val="24"/>
        </w:rPr>
      </w:pPr>
    </w:p>
    <w:p w:rsidR="00445533" w:rsidRDefault="00445533">
      <w:pPr>
        <w:ind w:firstLine="567"/>
        <w:jc w:val="both"/>
        <w:rPr>
          <w:sz w:val="24"/>
          <w:szCs w:val="24"/>
        </w:rPr>
      </w:pPr>
    </w:p>
    <w:p w:rsidR="00445533" w:rsidRDefault="00445533">
      <w:pPr>
        <w:ind w:firstLine="567"/>
        <w:jc w:val="both"/>
        <w:rPr>
          <w:sz w:val="24"/>
          <w:szCs w:val="24"/>
        </w:rPr>
      </w:pPr>
    </w:p>
    <w:p w:rsidR="00445533" w:rsidRDefault="00445533">
      <w:pPr>
        <w:ind w:firstLine="567"/>
        <w:jc w:val="both"/>
        <w:rPr>
          <w:sz w:val="24"/>
          <w:szCs w:val="24"/>
        </w:rPr>
      </w:pPr>
    </w:p>
    <w:p w:rsidR="00445533" w:rsidRDefault="00A257D0">
      <w:pPr>
        <w:numPr>
          <w:ilvl w:val="0"/>
          <w:numId w:val="7"/>
        </w:numPr>
        <w:ind w:firstLine="567"/>
        <w:jc w:val="center"/>
        <w:rPr>
          <w:b/>
          <w:bCs/>
          <w:sz w:val="24"/>
          <w:szCs w:val="24"/>
        </w:rPr>
      </w:pPr>
      <w:r>
        <w:rPr>
          <w:b/>
          <w:bCs/>
          <w:sz w:val="24"/>
          <w:szCs w:val="24"/>
        </w:rPr>
        <w:t>Библиография.</w:t>
      </w:r>
    </w:p>
    <w:p w:rsidR="00445533" w:rsidRDefault="00445533">
      <w:pPr>
        <w:spacing w:line="360" w:lineRule="auto"/>
        <w:ind w:firstLine="567"/>
        <w:jc w:val="both"/>
        <w:rPr>
          <w:b/>
          <w:bCs/>
          <w:sz w:val="24"/>
          <w:szCs w:val="24"/>
        </w:rPr>
      </w:pPr>
    </w:p>
    <w:p w:rsidR="00445533" w:rsidRDefault="00A257D0">
      <w:pPr>
        <w:numPr>
          <w:ilvl w:val="0"/>
          <w:numId w:val="8"/>
        </w:numPr>
        <w:spacing w:line="360" w:lineRule="auto"/>
        <w:ind w:firstLine="567"/>
        <w:jc w:val="both"/>
        <w:rPr>
          <w:b/>
          <w:bCs/>
          <w:sz w:val="24"/>
          <w:szCs w:val="24"/>
        </w:rPr>
      </w:pPr>
      <w:r>
        <w:rPr>
          <w:b/>
          <w:bCs/>
          <w:sz w:val="24"/>
          <w:szCs w:val="24"/>
        </w:rPr>
        <w:t>История СССР  1861-1917,  под  редак. В.Г.Тюкавкина -  Москва,  1989г.</w:t>
      </w:r>
    </w:p>
    <w:p w:rsidR="00445533" w:rsidRDefault="00A257D0">
      <w:pPr>
        <w:numPr>
          <w:ilvl w:val="0"/>
          <w:numId w:val="8"/>
        </w:numPr>
        <w:spacing w:line="360" w:lineRule="auto"/>
        <w:ind w:firstLine="567"/>
        <w:jc w:val="both"/>
        <w:rPr>
          <w:b/>
          <w:bCs/>
          <w:sz w:val="24"/>
          <w:szCs w:val="24"/>
        </w:rPr>
      </w:pPr>
      <w:r>
        <w:rPr>
          <w:b/>
          <w:bCs/>
          <w:sz w:val="24"/>
          <w:szCs w:val="24"/>
        </w:rPr>
        <w:t>История СССР,  под редак.  Н.Е.Артемова -  Москва, 1982г.</w:t>
      </w:r>
    </w:p>
    <w:p w:rsidR="00445533" w:rsidRDefault="00A257D0">
      <w:pPr>
        <w:numPr>
          <w:ilvl w:val="0"/>
          <w:numId w:val="8"/>
        </w:numPr>
        <w:spacing w:line="360" w:lineRule="auto"/>
        <w:ind w:firstLine="567"/>
        <w:jc w:val="both"/>
        <w:rPr>
          <w:b/>
          <w:bCs/>
          <w:sz w:val="32"/>
          <w:szCs w:val="32"/>
        </w:rPr>
      </w:pPr>
      <w:r>
        <w:rPr>
          <w:b/>
          <w:bCs/>
          <w:sz w:val="24"/>
          <w:szCs w:val="24"/>
        </w:rPr>
        <w:t xml:space="preserve"> Хрестоматия по Истории СССР  1861-1917, под редак.     В.Г.Тюкавкина - Москва, 1990г</w:t>
      </w:r>
      <w:r>
        <w:rPr>
          <w:b/>
          <w:bCs/>
          <w:sz w:val="32"/>
          <w:szCs w:val="32"/>
        </w:rPr>
        <w:t>.</w:t>
      </w:r>
    </w:p>
    <w:p w:rsidR="00445533" w:rsidRDefault="00A257D0">
      <w:pPr>
        <w:spacing w:line="360" w:lineRule="auto"/>
        <w:ind w:firstLine="567"/>
        <w:jc w:val="both"/>
        <w:rPr>
          <w:b/>
          <w:bCs/>
          <w:sz w:val="32"/>
          <w:szCs w:val="32"/>
          <w:lang w:val="en-US"/>
        </w:rPr>
      </w:pPr>
      <w:r>
        <w:rPr>
          <w:sz w:val="24"/>
          <w:szCs w:val="24"/>
        </w:rPr>
        <w:tab/>
      </w:r>
    </w:p>
    <w:p w:rsidR="00445533" w:rsidRDefault="00445533">
      <w:pPr>
        <w:spacing w:line="360" w:lineRule="auto"/>
        <w:ind w:firstLine="567"/>
        <w:jc w:val="both"/>
        <w:rPr>
          <w:b/>
          <w:bCs/>
          <w:sz w:val="32"/>
          <w:szCs w:val="32"/>
        </w:rPr>
      </w:pPr>
    </w:p>
    <w:p w:rsidR="00445533" w:rsidRDefault="00445533">
      <w:pPr>
        <w:ind w:firstLine="567"/>
        <w:jc w:val="both"/>
      </w:pPr>
      <w:bookmarkStart w:id="0" w:name="_GoBack"/>
      <w:bookmarkEnd w:id="0"/>
    </w:p>
    <w:sectPr w:rsidR="00445533">
      <w:footerReference w:type="default" r:id="rId7"/>
      <w:pgSz w:w="11907" w:h="16840"/>
      <w:pgMar w:top="1134" w:right="1134" w:bottom="1134" w:left="1134" w:header="0"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533" w:rsidRDefault="00A257D0">
      <w:r>
        <w:separator/>
      </w:r>
    </w:p>
  </w:endnote>
  <w:endnote w:type="continuationSeparator" w:id="0">
    <w:p w:rsidR="00445533" w:rsidRDefault="00A25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DL">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533" w:rsidRDefault="00A257D0">
    <w:pPr>
      <w:pStyle w:val="a7"/>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13</w:t>
    </w:r>
    <w:r>
      <w:rPr>
        <w:rStyle w:val="aa"/>
      </w:rPr>
      <w:fldChar w:fldCharType="end"/>
    </w:r>
  </w:p>
  <w:p w:rsidR="00445533" w:rsidRDefault="0044553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533" w:rsidRDefault="00A257D0">
      <w:r>
        <w:separator/>
      </w:r>
    </w:p>
  </w:footnote>
  <w:footnote w:type="continuationSeparator" w:id="0">
    <w:p w:rsidR="00445533" w:rsidRDefault="00A257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269E4"/>
    <w:multiLevelType w:val="singleLevel"/>
    <w:tmpl w:val="20FE305A"/>
    <w:lvl w:ilvl="0">
      <w:start w:val="2"/>
      <w:numFmt w:val="upperRoman"/>
      <w:lvlText w:val="%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abstractNum w:abstractNumId="1">
    <w:nsid w:val="1BD26F84"/>
    <w:multiLevelType w:val="singleLevel"/>
    <w:tmpl w:val="CC60215C"/>
    <w:lvl w:ilvl="0">
      <w:start w:val="1"/>
      <w:numFmt w:val="upperRoman"/>
      <w:lvlText w:val="%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abstractNum w:abstractNumId="2">
    <w:nsid w:val="1ED4547C"/>
    <w:multiLevelType w:val="singleLevel"/>
    <w:tmpl w:val="BBE02FD0"/>
    <w:lvl w:ilvl="0">
      <w:start w:val="6"/>
      <w:numFmt w:val="upperRoman"/>
      <w:lvlText w:val="%1. "/>
      <w:legacy w:legacy="1" w:legacySpace="0" w:legacyIndent="283"/>
      <w:lvlJc w:val="left"/>
      <w:pPr>
        <w:ind w:left="1003" w:hanging="283"/>
      </w:pPr>
      <w:rPr>
        <w:rFonts w:ascii="Times New Roman" w:hAnsi="Times New Roman" w:cs="Times New Roman" w:hint="default"/>
        <w:b/>
        <w:bCs/>
        <w:i w:val="0"/>
        <w:iCs w:val="0"/>
        <w:sz w:val="32"/>
        <w:szCs w:val="32"/>
        <w:u w:val="none"/>
      </w:rPr>
    </w:lvl>
  </w:abstractNum>
  <w:abstractNum w:abstractNumId="3">
    <w:nsid w:val="24266D1D"/>
    <w:multiLevelType w:val="singleLevel"/>
    <w:tmpl w:val="5EE4B694"/>
    <w:lvl w:ilvl="0">
      <w:start w:val="3"/>
      <w:numFmt w:val="upperRoman"/>
      <w:lvlText w:val="%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abstractNum w:abstractNumId="4">
    <w:nsid w:val="330E54D1"/>
    <w:multiLevelType w:val="singleLevel"/>
    <w:tmpl w:val="4F2EF14A"/>
    <w:lvl w:ilvl="0">
      <w:start w:val="5"/>
      <w:numFmt w:val="upperRoman"/>
      <w:lvlText w:val="%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abstractNum w:abstractNumId="5">
    <w:nsid w:val="344338A9"/>
    <w:multiLevelType w:val="singleLevel"/>
    <w:tmpl w:val="C8B4373A"/>
    <w:lvl w:ilvl="0">
      <w:start w:val="1"/>
      <w:numFmt w:val="upperRoman"/>
      <w:lvlText w:val="%1."/>
      <w:legacy w:legacy="1" w:legacySpace="0" w:legacyIndent="283"/>
      <w:lvlJc w:val="left"/>
      <w:pPr>
        <w:ind w:left="1134" w:hanging="283"/>
      </w:pPr>
    </w:lvl>
  </w:abstractNum>
  <w:abstractNum w:abstractNumId="6">
    <w:nsid w:val="5BCC5F99"/>
    <w:multiLevelType w:val="singleLevel"/>
    <w:tmpl w:val="7A5810A4"/>
    <w:lvl w:ilvl="0">
      <w:start w:val="1"/>
      <w:numFmt w:val="decimal"/>
      <w:lvlText w:val="%1."/>
      <w:legacy w:legacy="1" w:legacySpace="0" w:legacyIndent="283"/>
      <w:lvlJc w:val="left"/>
      <w:pPr>
        <w:ind w:left="283" w:hanging="283"/>
      </w:pPr>
    </w:lvl>
  </w:abstractNum>
  <w:abstractNum w:abstractNumId="7">
    <w:nsid w:val="6C6B1235"/>
    <w:multiLevelType w:val="singleLevel"/>
    <w:tmpl w:val="61F8E428"/>
    <w:lvl w:ilvl="0">
      <w:start w:val="4"/>
      <w:numFmt w:val="upperRoman"/>
      <w:lvlText w:val="%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num w:numId="1">
    <w:abstractNumId w:val="5"/>
  </w:num>
  <w:num w:numId="2">
    <w:abstractNumId w:val="1"/>
  </w:num>
  <w:num w:numId="3">
    <w:abstractNumId w:val="0"/>
  </w:num>
  <w:num w:numId="4">
    <w:abstractNumId w:val="3"/>
  </w:num>
  <w:num w:numId="5">
    <w:abstractNumId w:val="7"/>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7D0"/>
    <w:rsid w:val="002B0323"/>
    <w:rsid w:val="00445533"/>
    <w:rsid w:val="00A25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6DB1CD-C832-4A7B-A3F4-A62F2854B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a4">
    <w:name w:val="Заголовок"/>
    <w:uiPriority w:val="99"/>
    <w:pPr>
      <w:autoSpaceDE w:val="0"/>
      <w:autoSpaceDN w:val="0"/>
      <w:spacing w:after="113" w:line="240" w:lineRule="auto"/>
      <w:jc w:val="center"/>
    </w:pPr>
    <w:rPr>
      <w:rFonts w:ascii="HelvDL" w:hAnsi="HelvDL" w:cs="HelvDL"/>
      <w:b/>
      <w:bCs/>
      <w:color w:val="00000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semiHidden/>
    <w:rPr>
      <w:rFonts w:ascii="Times New Roman" w:hAnsi="Times New Roman" w:cs="Times New Roman"/>
      <w:sz w:val="20"/>
      <w:szCs w:val="20"/>
    </w:rPr>
  </w:style>
  <w:style w:type="character" w:customStyle="1" w:styleId="a9">
    <w:name w:val="номер строки"/>
    <w:basedOn w:val="a3"/>
    <w:uiPriority w:val="99"/>
  </w:style>
  <w:style w:type="character" w:customStyle="1" w:styleId="aa">
    <w:name w:val="номер страницы"/>
    <w:basedOn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6644</Words>
  <Characters>37871</Characters>
  <Application>Microsoft Office Word</Application>
  <DocSecurity>0</DocSecurity>
  <Lines>315</Lines>
  <Paragraphs>88</Paragraphs>
  <ScaleCrop>false</ScaleCrop>
  <Company>Romex</Company>
  <LinksUpToDate>false</LinksUpToDate>
  <CharactersWithSpaces>44427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Неизвестный</dc:creator>
  <cp:keywords/>
  <dc:description/>
  <cp:lastModifiedBy>admin</cp:lastModifiedBy>
  <cp:revision>2</cp:revision>
  <cp:lastPrinted>1997-12-15T08:46:00Z</cp:lastPrinted>
  <dcterms:created xsi:type="dcterms:W3CDTF">2014-02-19T15:44:00Z</dcterms:created>
  <dcterms:modified xsi:type="dcterms:W3CDTF">2014-02-19T15:44:00Z</dcterms:modified>
</cp:coreProperties>
</file>