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65A" w:rsidRPr="008E2F9C" w:rsidRDefault="0067165A" w:rsidP="0067165A">
      <w:pPr>
        <w:spacing w:before="120"/>
        <w:jc w:val="center"/>
        <w:rPr>
          <w:b/>
          <w:bCs/>
          <w:sz w:val="32"/>
          <w:szCs w:val="32"/>
        </w:rPr>
      </w:pPr>
      <w:r w:rsidRPr="008E2F9C">
        <w:rPr>
          <w:b/>
          <w:bCs/>
          <w:sz w:val="32"/>
          <w:szCs w:val="32"/>
        </w:rPr>
        <w:t>Невская битва 1240 года. Ледовое побоище 1242 года</w:t>
      </w:r>
    </w:p>
    <w:p w:rsidR="0067165A" w:rsidRPr="00CE45E3" w:rsidRDefault="0067165A" w:rsidP="0067165A">
      <w:pPr>
        <w:spacing w:before="120"/>
        <w:ind w:firstLine="567"/>
        <w:jc w:val="both"/>
      </w:pPr>
      <w:r w:rsidRPr="00CE45E3">
        <w:t xml:space="preserve">Целью данной работы не является подробное описание сражений, в которых принимал участие Александр Невский. Но остановиться на двух наиболее ярких битвах, имевших огромное значение, как в масштабах Руси, так и в карьере Великого князя. Необходимо по крайней мере, по нашему мнению, обозначить причины нападения немцев и шведов, а также сделать выводы о значении побед русского оружия. Это поможет воссоздать политическую ситуацию того времени на балканском участке границы и определить место Александра в этих событиях. </w:t>
      </w:r>
    </w:p>
    <w:p w:rsidR="0067165A" w:rsidRPr="00CE45E3" w:rsidRDefault="0067165A" w:rsidP="0067165A">
      <w:pPr>
        <w:spacing w:before="120"/>
        <w:ind w:firstLine="567"/>
        <w:jc w:val="both"/>
      </w:pPr>
      <w:r w:rsidRPr="00CE45E3">
        <w:t xml:space="preserve">“Вражда нъмецкаго племени съ словянскимъ принадлежитъ къ такимъ всемiрным историческимъ явленiям, которыхъ начало недоступно изслъдованiю, потому что оно скрывается во мракъ доисторическихъ временъ.” К IX веку давление немецких племен на славянские, оттеснение их на восток приобретает явный характер. К XII - XIII векам немцы воссоединились с литовскими и чудскими племенами, отделявшими славян от немцев, образовали “рыцарскiй орденъ крестоносцевъ, раздълявшiйся на двъ вътви: орденъ Тевтонскiй или св. Марiи и, позже его основанный въ 1202 году, орденъ Меченосцевъ... Оба эти ордена, впослъдствiи, соединились для совокупныхъ дъйствiй. “И под новыми религиозными лозунгами двинулись на восток. Неизбежность борьбы русских и немцев определялась еще и тем, что в свою очередь новгородцы, владея соседними значительными просторами земли, населенными чудью, двигались на запад, стремясь распространить среди них православие. Но это происходило более мирным, а следовательно и более медленным путем. Положение усугублялось еще и тем, что новгородцы помогали язычникам, скрывавшимся от карающей руки католичества, и тем самым вызывали недовольство папы.” Такiя же столкновенiя явились у новгородцевъ съ католическою Швнцiею по поводу Финляндiи, куда съ одной стороны проникали новгородцы съ православнымъ крщенiем, а съ другой шведы съ западнымъ католичествомъ; споръ между объими сторонами былъ также и за земное обладанiе финляндской стараной... </w:t>
      </w:r>
    </w:p>
    <w:p w:rsidR="0067165A" w:rsidRPr="00CE45E3" w:rsidRDefault="0067165A" w:rsidP="0067165A">
      <w:pPr>
        <w:spacing w:before="120"/>
        <w:ind w:firstLine="567"/>
        <w:jc w:val="both"/>
      </w:pPr>
      <w:r w:rsidRPr="00CE45E3">
        <w:t xml:space="preserve">Въ 1240 году нъмцы овладъли Псковом: между псковитянами нашлись измънники; одинъ изъ нихъ Твердила Иванковичъ сталъ управлять городомъ отъ нъмецкой руки. </w:t>
      </w:r>
    </w:p>
    <w:p w:rsidR="0067165A" w:rsidRPr="00CE45E3" w:rsidRDefault="0067165A" w:rsidP="0067165A">
      <w:pPr>
        <w:spacing w:before="120"/>
        <w:ind w:firstLine="567"/>
        <w:jc w:val="both"/>
      </w:pPr>
      <w:r w:rsidRPr="00CE45E3">
        <w:t xml:space="preserve">Между тъмъ на Новгород ополчились шведы” Воодушевленные на славный подвиг во имя господа папой они выдвинулись отмщать поганым язычникам, заранее уверенные в своей скорой победе. “Биргеръ прислалъ въ Новгородъ ко князю Александру объявление войны надменное и грозное. “Если хочешь, сопротивляйся, знай, что я уже здъсь и плъню землю твою” . </w:t>
      </w:r>
    </w:p>
    <w:p w:rsidR="0067165A" w:rsidRPr="00CE45E3" w:rsidRDefault="0067165A" w:rsidP="0067165A">
      <w:pPr>
        <w:spacing w:before="120"/>
        <w:ind w:firstLine="567"/>
        <w:jc w:val="both"/>
      </w:pPr>
      <w:r w:rsidRPr="00CE45E3">
        <w:t xml:space="preserve">В описаниях историков говориться о том, что “у новгородцевъ война также приняла релiгиозный характеръ.” Но, возможно, первоначально стоял вопрос о защите территории государства. Иначе, можно было бы предположить, что православное воинство не остановилось бы на том, что бы отбросить врага от русских границ, а возможно предприняло попытки продвинуться дальше с целью установления, в свою очередь, православных традиций на чужеземных территориях. </w:t>
      </w:r>
    </w:p>
    <w:p w:rsidR="0067165A" w:rsidRPr="00CE45E3" w:rsidRDefault="0067165A" w:rsidP="0067165A">
      <w:pPr>
        <w:spacing w:before="120"/>
        <w:ind w:firstLine="567"/>
        <w:jc w:val="both"/>
      </w:pPr>
      <w:r w:rsidRPr="00CE45E3">
        <w:t xml:space="preserve">Как бы там ни было, используя мудрую тактику ведения боя, внезапность нападения, и проявив героизм русские дружины, во главе с Александром Ярославовичем 15-го июля 1240г. одержали победу в невском сражении. Радостно восприняли эту весть новгородцы. </w:t>
      </w:r>
    </w:p>
    <w:p w:rsidR="0067165A" w:rsidRPr="00CE45E3" w:rsidRDefault="0067165A" w:rsidP="0067165A">
      <w:pPr>
        <w:spacing w:before="120"/>
        <w:ind w:firstLine="567"/>
        <w:jc w:val="both"/>
      </w:pPr>
      <w:r w:rsidRPr="00CE45E3">
        <w:t xml:space="preserve">Но в результате известной ссоры с новгородской знатью Александр покинул Новгород. Отъезд его совпал с усилением, на сей раз, немецкого давления на Русь. Немцы захватили Псков, и продвинулись в направлении Новгорода, завоевав пригород Лугу, Тесово, построили крепость в Копорье, перекрыв тем самым торговые пути. </w:t>
      </w:r>
    </w:p>
    <w:p w:rsidR="0067165A" w:rsidRPr="00CE45E3" w:rsidRDefault="0067165A" w:rsidP="0067165A">
      <w:pPr>
        <w:spacing w:before="120"/>
        <w:ind w:firstLine="567"/>
        <w:jc w:val="both"/>
      </w:pPr>
      <w:r w:rsidRPr="00CE45E3">
        <w:t>В данной ситуации новгородцы послали гонцов к Ярославу. Ярослав же направил князя Андрея на защиту новгородских земель. Но, не захотели горожане воевать под его знаменами. Они были уверены в непобедимом Александре, прозванном за знаменательную победу над шведами Невским, и владыка Спиридон лично отправился просить Ярослава прислать Александра. Так как опасность угрожала не только Новгороду, но всей русской земле, Александр, забыв на время о прошлых обидах, немедленно отправился очищать новгородские земли от неприятельских шаек. Перво - наперево, князь освободил Копорье, где велел разобрать вражескую крепость, а пленников отправить в Новгород. Следующим был освобожден Псков, из которого также были оправлены в Новгород немецкие наместники. Понимая, что это только начало военных действий, и что не отдадут так просто немцы уже завоеванных земель, Александр остался во Пскове ожидать вражеского войска. Долго ждать не пришлось. Вскоре донеслась весть о том, что неприятель идет на него. Ничуть не медля, князь с войском двинулся им на встречу “и у скалы, называемой Воронiй камень на Узмени, произошла другая битва не менъе знаменитая Невской, извъстная в исторiи подъ названiемъ: “Ледовое побоище”</w:t>
      </w:r>
    </w:p>
    <w:p w:rsidR="0067165A" w:rsidRPr="00CE45E3" w:rsidRDefault="0067165A" w:rsidP="0067165A">
      <w:pPr>
        <w:spacing w:before="120"/>
        <w:ind w:firstLine="567"/>
        <w:jc w:val="both"/>
      </w:pPr>
      <w:r w:rsidRPr="00CE45E3">
        <w:t xml:space="preserve">Враги встрътились въ субботу 5 апръля при солнечномъ восходъ. Увидя приближающихся враговъ, Александръ поднялъ руки вверхъ и громко сказалъ: “Разсуди, Боже, споръ мой съ этимъ высокомърнымъ народомъ!” Битва была упорная и жестокая. Съ трескомъ ломались копья. Ледъ побагровълъ отъ крови и трескался мъстами. Многiе потонули. Потервшiе строй нъмцы бъжали; русскiе съ торжествомъ гнались за ними семь верст до Суболичскаго берега.” “Непосредственным результатом битвы на Чудском озере стало заключение договора между немцами и Псковом, согласно которому крестоносцы уходили из всех захваченных ими русских волостей и возвращали всех пленных.” Эти две победы имели важное значение, как для русской истории, так и для самого Александра. В результате первого сражения князь приобрел славу непобедимого полководца, заступника земли русской. Древний автор “Жития” понял значение победы войск Александра следующим образом: “С этой поры, писал он, “нача слыти имя его по всемь странам и до моря Египетьского, и до гор Араратьскых, и до великого Рима” . </w:t>
      </w:r>
    </w:p>
    <w:p w:rsidR="0067165A" w:rsidRPr="00CE45E3" w:rsidRDefault="0067165A" w:rsidP="0067165A">
      <w:pPr>
        <w:spacing w:before="120"/>
        <w:ind w:firstLine="567"/>
        <w:jc w:val="both"/>
      </w:pPr>
      <w:r w:rsidRPr="00CE45E3">
        <w:t xml:space="preserve">Интересны выводы Борисова. Ставя вопросы о масштабах битвы и о месте ее среди других сражений средневековья, он говорит о том, что по - видимому, она не принадлежала к числу крупнейших, по масштабам сражений. “Известно, что со временем пропорции часто искажаются: одни события вырастают в глазах потомков, становятся символами, другие, напротив, бледнеют, как бы уменьшаются в своем значении. </w:t>
      </w:r>
    </w:p>
    <w:p w:rsidR="0067165A" w:rsidRPr="00CE45E3" w:rsidRDefault="0067165A" w:rsidP="0067165A">
      <w:pPr>
        <w:spacing w:before="120"/>
        <w:ind w:firstLine="567"/>
        <w:jc w:val="both"/>
      </w:pPr>
      <w:r w:rsidRPr="00CE45E3">
        <w:t xml:space="preserve">Невская битва вызвала своего рода “психологический резонанс” . Ее реальное значение умножалось на то напряженное ожидание добрых вестей, благих предзнаменований, которое так характерно было для страны в первые, самые трагические десятилетия чужеземного ига” . Это не трудно заметить, если проследить, как последовательно в сказаниях, летописях, преданиях тех лет Невской битве приписывается чрезмерный символизм, облик Александра ярко украшен личными достоинствами и подвигами, содержание событий пытаются соотнести с библейскими сюжетами. </w:t>
      </w:r>
    </w:p>
    <w:p w:rsidR="0067165A" w:rsidRPr="00CE45E3" w:rsidRDefault="0067165A" w:rsidP="0067165A">
      <w:pPr>
        <w:spacing w:before="120"/>
        <w:ind w:firstLine="567"/>
        <w:jc w:val="both"/>
      </w:pPr>
      <w:r w:rsidRPr="00CE45E3">
        <w:t>Наполненные символизмом героических подвигов, приукрашенные события битв вспоминались впоследствии на протяжении всей истории. Особого внимания удостаивались славные победы Александра, когда шла война со шведами или немцами.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65A"/>
    <w:rsid w:val="00095BA6"/>
    <w:rsid w:val="0031418A"/>
    <w:rsid w:val="005437F2"/>
    <w:rsid w:val="005A2562"/>
    <w:rsid w:val="0067165A"/>
    <w:rsid w:val="008E2F9C"/>
    <w:rsid w:val="00A44D32"/>
    <w:rsid w:val="00A61EF9"/>
    <w:rsid w:val="00CE45E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A1DB24-4AB8-4965-8E13-569538AE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65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16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Words>
  <Characters>5901</Characters>
  <Application>Microsoft Office Word</Application>
  <DocSecurity>0</DocSecurity>
  <Lines>49</Lines>
  <Paragraphs>13</Paragraphs>
  <ScaleCrop>false</ScaleCrop>
  <Company>Home</Company>
  <LinksUpToDate>false</LinksUpToDate>
  <CharactersWithSpaces>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Невская битва 1240 года</dc:title>
  <dc:subject/>
  <dc:creator>Alena</dc:creator>
  <cp:keywords/>
  <dc:description/>
  <cp:lastModifiedBy>Irina</cp:lastModifiedBy>
  <cp:revision>2</cp:revision>
  <dcterms:created xsi:type="dcterms:W3CDTF">2014-08-07T14:31:00Z</dcterms:created>
  <dcterms:modified xsi:type="dcterms:W3CDTF">2014-08-07T14:31:00Z</dcterms:modified>
</cp:coreProperties>
</file>