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B6" w:rsidRPr="00FB7217" w:rsidRDefault="00F55EB6" w:rsidP="00F55EB6">
      <w:pPr>
        <w:spacing w:before="120"/>
        <w:jc w:val="center"/>
        <w:rPr>
          <w:b/>
          <w:bCs/>
          <w:sz w:val="32"/>
          <w:szCs w:val="32"/>
        </w:rPr>
      </w:pPr>
      <w:r w:rsidRPr="00FB7217">
        <w:rPr>
          <w:b/>
          <w:bCs/>
          <w:sz w:val="32"/>
          <w:szCs w:val="32"/>
        </w:rPr>
        <w:t xml:space="preserve">История тела: новые направления исторических исследований </w:t>
      </w:r>
    </w:p>
    <w:p w:rsidR="00F55EB6" w:rsidRPr="00FB7217" w:rsidRDefault="00F55EB6" w:rsidP="00F55EB6">
      <w:pPr>
        <w:spacing w:before="120"/>
        <w:ind w:firstLine="567"/>
        <w:jc w:val="both"/>
        <w:rPr>
          <w:sz w:val="28"/>
          <w:szCs w:val="28"/>
        </w:rPr>
      </w:pPr>
      <w:r w:rsidRPr="00FB7217">
        <w:rPr>
          <w:sz w:val="28"/>
          <w:szCs w:val="28"/>
        </w:rPr>
        <w:t xml:space="preserve">С. Сланичка 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Концепция истории тела более</w:t>
      </w:r>
      <w:r>
        <w:t xml:space="preserve"> </w:t>
      </w:r>
      <w:r w:rsidRPr="00135D08">
        <w:t>знакома российским ученым, чем это</w:t>
      </w:r>
      <w:r>
        <w:t xml:space="preserve"> </w:t>
      </w:r>
      <w:r w:rsidRPr="00135D08">
        <w:t>может показаться на первый взгляд. Ведь</w:t>
      </w:r>
      <w:r>
        <w:t xml:space="preserve"> </w:t>
      </w:r>
      <w:r w:rsidRPr="00135D08">
        <w:t>уже в своем исследовании о Ф.Рабле, начатом в революционные годы после первой мировой войны, русский литературовед Михаил Бахтин занимался народной</w:t>
      </w:r>
      <w:r>
        <w:t xml:space="preserve"> </w:t>
      </w:r>
      <w:r w:rsidRPr="00135D08">
        <w:t>карнавальной культурой, которая использует, в частности, телесные формы выражения. Прекращение будничного порядка, которое может происходить в особые</w:t>
      </w:r>
      <w:r>
        <w:t xml:space="preserve"> </w:t>
      </w:r>
      <w:r w:rsidRPr="00135D08">
        <w:t>моменты, такие как время праздника или</w:t>
      </w:r>
      <w:r>
        <w:t xml:space="preserve"> </w:t>
      </w:r>
      <w:r w:rsidRPr="00135D08">
        <w:t>также восстания, часто проявлялась в</w:t>
      </w:r>
      <w:r>
        <w:t xml:space="preserve"> </w:t>
      </w:r>
      <w:r w:rsidRPr="00135D08">
        <w:t>бьющей через край телесности: чрезмерная пища и питье, безудержная сексуальность, бесстыдное опорожнение тела</w:t>
      </w:r>
      <w:r>
        <w:t xml:space="preserve"> </w:t>
      </w:r>
      <w:r w:rsidRPr="00135D08">
        <w:t>символизируют выход не только за физические, но и за общественные границы. К</w:t>
      </w:r>
      <w:r>
        <w:t xml:space="preserve"> </w:t>
      </w:r>
      <w:r w:rsidRPr="00135D08">
        <w:t>этому извращению существующих норм</w:t>
      </w:r>
      <w:r>
        <w:t xml:space="preserve"> </w:t>
      </w:r>
      <w:r w:rsidRPr="00135D08">
        <w:t>относится также смена половых ролей,</w:t>
      </w:r>
      <w:r>
        <w:t xml:space="preserve"> </w:t>
      </w:r>
      <w:r w:rsidRPr="00135D08">
        <w:t>когда мужчины одеваются как женщины</w:t>
      </w:r>
      <w:r>
        <w:t xml:space="preserve"> </w:t>
      </w:r>
      <w:r w:rsidRPr="00135D08">
        <w:t>или женщины ведут себя как мужчины.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Те, кто ниже в социальной иерархии, на</w:t>
      </w:r>
      <w:r>
        <w:t xml:space="preserve"> </w:t>
      </w:r>
      <w:r w:rsidRPr="00135D08">
        <w:t>карнавале могут подражать сильным мира сего и высмеивать их, так что здесь в</w:t>
      </w:r>
      <w:r>
        <w:t xml:space="preserve"> </w:t>
      </w:r>
      <w:r w:rsidRPr="00135D08">
        <w:t>виде исключения "верхи" и "низы" общественного организма также ставятся с ног</w:t>
      </w:r>
      <w:r>
        <w:t xml:space="preserve"> </w:t>
      </w:r>
      <w:r w:rsidRPr="00135D08">
        <w:t>на голову. Действительно ли эти гротескные изображения тела, как утверждает</w:t>
      </w:r>
      <w:r>
        <w:t xml:space="preserve"> </w:t>
      </w:r>
      <w:r w:rsidRPr="00135D08">
        <w:t>Бахтин, с XVII столетия по мере роста</w:t>
      </w:r>
      <w:r>
        <w:t xml:space="preserve"> </w:t>
      </w:r>
      <w:r w:rsidRPr="00135D08">
        <w:t>рационализма исчезали, оттесняясь в литературу? Действительно ли они в ходе</w:t>
      </w:r>
      <w:r>
        <w:t xml:space="preserve"> </w:t>
      </w:r>
      <w:r w:rsidRPr="00135D08">
        <w:t>цивилизационного процесса и социального дисциплинирования, как описывает Н.Элиас, исчезали из общественной жизни,</w:t>
      </w:r>
      <w:r>
        <w:t xml:space="preserve"> </w:t>
      </w:r>
      <w:r w:rsidRPr="00135D08">
        <w:t>или, наоборот, как возражал Г.П.Дюрр,</w:t>
      </w:r>
      <w:r>
        <w:t xml:space="preserve"> </w:t>
      </w:r>
      <w:r w:rsidRPr="00135D08">
        <w:t>до сегодняшнего дня используются как</w:t>
      </w:r>
      <w:r>
        <w:t xml:space="preserve"> </w:t>
      </w:r>
      <w:r w:rsidRPr="00135D08">
        <w:t>антропологические символы протеста?</w:t>
      </w:r>
      <w:r>
        <w:t xml:space="preserve"> </w:t>
      </w:r>
      <w:r w:rsidRPr="00135D08">
        <w:t>Это является предметом продолжающейся исследовательской дискуссии. Однако</w:t>
      </w:r>
      <w:r>
        <w:t xml:space="preserve"> </w:t>
      </w:r>
      <w:r w:rsidRPr="00135D08">
        <w:t>заслугой Бахтина остается то, что он указал на большое разнообразие жестов,</w:t>
      </w:r>
      <w:r>
        <w:t xml:space="preserve"> </w:t>
      </w:r>
      <w:r w:rsidRPr="00135D08">
        <w:t>символов тела и на механизмы, позволяющие рассматривать их как важное</w:t>
      </w:r>
      <w:r>
        <w:t xml:space="preserve"> </w:t>
      </w:r>
      <w:r w:rsidRPr="00135D08">
        <w:t>выразительное средство народной культуры эпохи до начала Нового времени.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Другим важным источником, раскрывшим потенциал исследования языка</w:t>
      </w:r>
      <w:r>
        <w:t xml:space="preserve"> </w:t>
      </w:r>
      <w:r w:rsidRPr="00135D08">
        <w:t>тела, следует считать эссе М. Маусса</w:t>
      </w:r>
      <w:r>
        <w:t xml:space="preserve"> </w:t>
      </w:r>
      <w:r w:rsidRPr="00135D08">
        <w:t>1934 г. о техниках тела. На фоне антропологической и социологической перспективы он показал, что формы движения и деятельности тела, такие как, например, бег, стояние, плавание, молитва,</w:t>
      </w:r>
      <w:r>
        <w:t xml:space="preserve"> </w:t>
      </w:r>
      <w:r w:rsidRPr="00135D08">
        <w:t>сон и сексуальные практики зависят от</w:t>
      </w:r>
      <w:r>
        <w:t xml:space="preserve"> </w:t>
      </w:r>
      <w:r w:rsidRPr="00135D08">
        <w:t>культуры, пола и поколения. Эти наблюдения касались не только чужих культур</w:t>
      </w:r>
      <w:r>
        <w:t xml:space="preserve"> </w:t>
      </w:r>
      <w:r w:rsidRPr="00135D08">
        <w:t>или прошлых времен; он подтвердил их</w:t>
      </w:r>
      <w:r>
        <w:t xml:space="preserve"> </w:t>
      </w:r>
      <w:r w:rsidRPr="00135D08">
        <w:t>личным опытом времен Первой мировой</w:t>
      </w:r>
      <w:r>
        <w:t xml:space="preserve"> </w:t>
      </w:r>
      <w:r w:rsidRPr="00135D08">
        <w:t>войны. Тогда английские солдаты не</w:t>
      </w:r>
      <w:r>
        <w:t xml:space="preserve"> </w:t>
      </w:r>
      <w:r w:rsidRPr="00135D08">
        <w:t>могли копать французскими лопатами,</w:t>
      </w:r>
      <w:r>
        <w:t xml:space="preserve"> </w:t>
      </w:r>
      <w:r w:rsidRPr="00135D08">
        <w:t>маршировать под французскую маршевую музыку, даже если им удавалось</w:t>
      </w:r>
      <w:r>
        <w:t xml:space="preserve"> </w:t>
      </w:r>
      <w:r w:rsidRPr="00135D08">
        <w:t>держать такт; солдат различных национальностей можно было издалека узнать</w:t>
      </w:r>
      <w:r>
        <w:t xml:space="preserve"> </w:t>
      </w:r>
      <w:r w:rsidRPr="00135D08">
        <w:t>по их проходке. Утверждение Маусса,</w:t>
      </w:r>
      <w:r>
        <w:t xml:space="preserve"> </w:t>
      </w:r>
      <w:r w:rsidRPr="00135D08">
        <w:t>что "тело является первым, природным</w:t>
      </w:r>
      <w:r>
        <w:t xml:space="preserve"> </w:t>
      </w:r>
      <w:r w:rsidRPr="00135D08">
        <w:t>инструментом человека", послужило</w:t>
      </w:r>
      <w:r>
        <w:t xml:space="preserve"> </w:t>
      </w:r>
      <w:r w:rsidRPr="00135D08">
        <w:t>стимулом для других важных исследований, таких, как исследование Рудольфа</w:t>
      </w:r>
      <w:r>
        <w:t xml:space="preserve"> </w:t>
      </w:r>
      <w:r w:rsidRPr="00135D08">
        <w:t>Брауна о танце или Жана-Клода Шмитта</w:t>
      </w:r>
      <w:r>
        <w:t xml:space="preserve"> </w:t>
      </w:r>
      <w:r w:rsidRPr="00135D08">
        <w:t>о логике жестов в средневековье.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То, что внимание к метафорам тела имеет значение не только для литературоведения, этнографии или этнологии,</w:t>
      </w:r>
      <w:r>
        <w:t xml:space="preserve"> </w:t>
      </w:r>
      <w:r w:rsidRPr="00135D08">
        <w:t>но и для политической истории, показало</w:t>
      </w:r>
      <w:r>
        <w:t xml:space="preserve"> </w:t>
      </w:r>
      <w:r w:rsidRPr="00135D08">
        <w:t>исследование Э. Канторовича 1957 г. о</w:t>
      </w:r>
      <w:r>
        <w:t xml:space="preserve"> </w:t>
      </w:r>
      <w:r w:rsidRPr="00135D08">
        <w:t>двух телах короля; его можно рекомендовать как третьего "отца-основателя"</w:t>
      </w:r>
      <w:r>
        <w:t xml:space="preserve"> </w:t>
      </w:r>
      <w:r w:rsidRPr="00135D08">
        <w:t>истории тела. Канторович исследовал</w:t>
      </w:r>
      <w:r>
        <w:t xml:space="preserve"> </w:t>
      </w:r>
      <w:r w:rsidRPr="00135D08">
        <w:t>возникновение и импликации средневекового представления, что король и соответственно королевская власть никогда</w:t>
      </w:r>
      <w:r>
        <w:t xml:space="preserve"> </w:t>
      </w:r>
      <w:r w:rsidRPr="00135D08">
        <w:t>не умирают, так как они в определенной</w:t>
      </w:r>
      <w:r>
        <w:t xml:space="preserve"> </w:t>
      </w:r>
      <w:r w:rsidRPr="00135D08">
        <w:t>мере представляют собой надличностное,</w:t>
      </w:r>
      <w:r>
        <w:t xml:space="preserve"> </w:t>
      </w:r>
      <w:r w:rsidRPr="00135D08">
        <w:t>бессмертное должностное тело, которое</w:t>
      </w:r>
      <w:r>
        <w:t xml:space="preserve"> </w:t>
      </w:r>
      <w:r w:rsidRPr="00135D08">
        <w:t>представлено следующими друг за другом, смертными королевскими должностными лицами. Канторович тем самым</w:t>
      </w:r>
      <w:r>
        <w:t xml:space="preserve"> </w:t>
      </w:r>
      <w:r w:rsidRPr="00135D08">
        <w:t>описал формирование исторической идеи</w:t>
      </w:r>
      <w:r>
        <w:t xml:space="preserve"> </w:t>
      </w:r>
      <w:r w:rsidRPr="00135D08">
        <w:t>представления государственного тела и</w:t>
      </w:r>
      <w:r>
        <w:t xml:space="preserve"> </w:t>
      </w:r>
      <w:r w:rsidRPr="00135D08">
        <w:t>показал, что его наименование "corpus"</w:t>
      </w:r>
      <w:r>
        <w:t xml:space="preserve"> </w:t>
      </w:r>
      <w:r w:rsidRPr="00135D08">
        <w:t>ни в коем случае не является чисто словесной картиной, но юридическим и богословским понятием с далеко идущими</w:t>
      </w:r>
      <w:r>
        <w:t xml:space="preserve"> </w:t>
      </w:r>
      <w:r w:rsidRPr="00135D08">
        <w:t>религиозными импликациями и теоретическими столкновениями. Очевидно,</w:t>
      </w:r>
      <w:r>
        <w:t xml:space="preserve"> </w:t>
      </w:r>
      <w:r w:rsidRPr="00135D08">
        <w:t>именно политическим абстракциям для</w:t>
      </w:r>
      <w:r>
        <w:t xml:space="preserve"> </w:t>
      </w:r>
      <w:r w:rsidRPr="00135D08">
        <w:t>их формирования и понимания необходимы телесные образцы толкования, чтобы сделать их узнаваемыми и понимаемыми. Такие представления о политическом теле до сегодняшнего дня могут</w:t>
      </w:r>
      <w:r>
        <w:t xml:space="preserve"> </w:t>
      </w:r>
      <w:r w:rsidRPr="00135D08">
        <w:t>оказывать значительное воздействие на</w:t>
      </w:r>
      <w:r>
        <w:t xml:space="preserve"> </w:t>
      </w:r>
      <w:r w:rsidRPr="00135D08">
        <w:t>социальные нормы и политические действия.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Работы Бахтина, Маусса и Канторовича не исчерпывают список ранних</w:t>
      </w:r>
      <w:r>
        <w:t xml:space="preserve"> </w:t>
      </w:r>
      <w:r w:rsidRPr="00135D08">
        <w:t>трудов, связанных с историей тела. Но</w:t>
      </w:r>
      <w:r>
        <w:t xml:space="preserve"> </w:t>
      </w:r>
      <w:r w:rsidRPr="00135D08">
        <w:t>они показывают, что когда мы говорим</w:t>
      </w:r>
      <w:r>
        <w:t xml:space="preserve"> </w:t>
      </w:r>
      <w:r w:rsidRPr="00135D08">
        <w:t>об истории тела, которая уже около 20</w:t>
      </w:r>
      <w:r>
        <w:t xml:space="preserve"> </w:t>
      </w:r>
      <w:r w:rsidRPr="00135D08">
        <w:t>лет образует новую область исследований, идущую прежде всего из англоамериканского пространства, то речь идет не</w:t>
      </w:r>
      <w:r>
        <w:t xml:space="preserve"> </w:t>
      </w:r>
      <w:r w:rsidRPr="00135D08">
        <w:t>просто о постмодернистском течении, а о</w:t>
      </w:r>
      <w:r>
        <w:t xml:space="preserve"> </w:t>
      </w:r>
      <w:r w:rsidRPr="00135D08">
        <w:t>подходах, которые восходят к фундаментальным исследованиям известных "пионеров" гуманитарных наук начала XX</w:t>
      </w:r>
      <w:r>
        <w:t xml:space="preserve"> </w:t>
      </w:r>
      <w:r w:rsidRPr="00135D08">
        <w:t>века.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Как можно объяснить растущий</w:t>
      </w:r>
      <w:r>
        <w:t xml:space="preserve"> </w:t>
      </w:r>
      <w:r w:rsidRPr="00135D08">
        <w:t>интерес к истории тела с 1980-х годов,</w:t>
      </w:r>
      <w:r>
        <w:t xml:space="preserve"> </w:t>
      </w:r>
      <w:r w:rsidRPr="00135D08">
        <w:t>который привел к возникновению особого исследовательского направления? Ответ надо искать в контексте нескольких</w:t>
      </w:r>
      <w:r>
        <w:t xml:space="preserve"> </w:t>
      </w:r>
      <w:r w:rsidRPr="00135D08">
        <w:t>новых тенденций в исторических исследованиях; все они обращают особое внимание на исторической субъект с его</w:t>
      </w:r>
      <w:r>
        <w:t xml:space="preserve"> </w:t>
      </w:r>
      <w:r w:rsidRPr="00135D08">
        <w:t>восприятием, опытом и формами действия.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Самый важный толчок к изучению</w:t>
      </w:r>
      <w:r>
        <w:t xml:space="preserve"> </w:t>
      </w:r>
      <w:r w:rsidRPr="00135D08">
        <w:t>тела как одновременно индивидуальной и</w:t>
      </w:r>
      <w:r>
        <w:t xml:space="preserve"> </w:t>
      </w:r>
      <w:r w:rsidRPr="00135D08">
        <w:t>коллективной системы символов и коммуникации пришел из области исторической антропологии. Анализ ритуалов и</w:t>
      </w:r>
      <w:r>
        <w:t xml:space="preserve"> </w:t>
      </w:r>
      <w:r w:rsidRPr="00135D08">
        <w:t>ритуализованных действий показал, что</w:t>
      </w:r>
      <w:r>
        <w:t xml:space="preserve"> </w:t>
      </w:r>
      <w:r w:rsidRPr="00135D08">
        <w:t>тело играет центральную роль в этих</w:t>
      </w:r>
      <w:r>
        <w:t xml:space="preserve"> </w:t>
      </w:r>
      <w:r w:rsidRPr="00135D08">
        <w:t>большей частью невербальных инсценировках: оно может служить выражением</w:t>
      </w:r>
      <w:r>
        <w:t xml:space="preserve"> </w:t>
      </w:r>
      <w:r w:rsidRPr="00135D08">
        <w:t>власти, сценическим действующим лицом или живым символом (все тело или</w:t>
      </w:r>
      <w:r>
        <w:t xml:space="preserve"> </w:t>
      </w:r>
      <w:r w:rsidRPr="00135D08">
        <w:t>только отдельные части жесты тела) для</w:t>
      </w:r>
      <w:r>
        <w:t xml:space="preserve"> </w:t>
      </w:r>
      <w:r w:rsidRPr="00135D08">
        <w:t>общественных представлений или мифов.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Рост популярности истории повседневности также привлек внимание к</w:t>
      </w:r>
      <w:r>
        <w:t xml:space="preserve"> </w:t>
      </w:r>
      <w:r w:rsidRPr="00135D08">
        <w:t>микрофеноменам: к цикличности социального взаимодействия людей в городе</w:t>
      </w:r>
      <w:r>
        <w:t xml:space="preserve"> </w:t>
      </w:r>
      <w:r w:rsidRPr="00135D08">
        <w:t>и деревне, к продуктам питания, их приготовлению и правилам питания, к одежде и жилищу, к сексуальным практикам</w:t>
      </w:r>
      <w:r>
        <w:t xml:space="preserve"> </w:t>
      </w:r>
      <w:r w:rsidRPr="00135D08">
        <w:t>людей и их отношению к здоровью и болезням.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Под влиянием социологии и новой</w:t>
      </w:r>
      <w:r>
        <w:t xml:space="preserve"> </w:t>
      </w:r>
      <w:r w:rsidRPr="00135D08">
        <w:t>социальной истории усилился интерес к</w:t>
      </w:r>
      <w:r>
        <w:t xml:space="preserve"> </w:t>
      </w:r>
      <w:r w:rsidRPr="00135D08">
        <w:t>стратегиям социализации, дисциплинирования, маргинализации и стигматизации. В связи с этим ученые обратились к</w:t>
      </w:r>
      <w:r>
        <w:t xml:space="preserve"> </w:t>
      </w:r>
      <w:r w:rsidRPr="00135D08">
        <w:t>правовым нормам, принятию судебных</w:t>
      </w:r>
      <w:r>
        <w:t xml:space="preserve"> </w:t>
      </w:r>
      <w:r w:rsidRPr="00135D08">
        <w:t>решений и уголовному преследованию,</w:t>
      </w:r>
      <w:r>
        <w:t xml:space="preserve"> </w:t>
      </w:r>
      <w:r w:rsidRPr="00135D08">
        <w:t>обращению с больными, безумными,</w:t>
      </w:r>
      <w:r>
        <w:t xml:space="preserve"> </w:t>
      </w:r>
      <w:r w:rsidRPr="00135D08">
        <w:t>уголовными преступникам, ведьмами и</w:t>
      </w:r>
      <w:r>
        <w:t xml:space="preserve"> </w:t>
      </w:r>
      <w:r w:rsidRPr="00135D08">
        <w:t>прокаженными, то есть с теми, чьи тела</w:t>
      </w:r>
      <w:r>
        <w:t xml:space="preserve"> </w:t>
      </w:r>
      <w:r w:rsidRPr="00135D08">
        <w:t>часто истязали, сжигали и клеймили. Начиная с М.Фуко, тело рассматривается</w:t>
      </w:r>
      <w:r>
        <w:t xml:space="preserve"> </w:t>
      </w:r>
      <w:r w:rsidRPr="00135D08">
        <w:t>как объект социального контроля уязвимое тело было открыто властям для</w:t>
      </w:r>
      <w:r>
        <w:t xml:space="preserve"> </w:t>
      </w:r>
      <w:r w:rsidRPr="00135D08">
        <w:t>использования юридических, идеологических и медицинских стратегий дисциплинирования.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Гендерные подходы в исторических исследованиях поставили под сомнение традиционное представление, что</w:t>
      </w:r>
      <w:r>
        <w:t xml:space="preserve"> </w:t>
      </w:r>
      <w:r w:rsidRPr="00135D08">
        <w:t>тело идентично тому, как оно воспринимается, а также об отношениях полов.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Были разработаны аналитические категории, которые дают возможность описывать представления о женственности,</w:t>
      </w:r>
      <w:r>
        <w:t xml:space="preserve"> </w:t>
      </w:r>
      <w:r w:rsidRPr="00135D08">
        <w:t>мужественности, теле и сексуальности</w:t>
      </w:r>
      <w:r>
        <w:t xml:space="preserve"> </w:t>
      </w:r>
      <w:r w:rsidRPr="00135D08">
        <w:t>как преимущественно общественные и</w:t>
      </w:r>
      <w:r>
        <w:t xml:space="preserve"> </w:t>
      </w:r>
      <w:r w:rsidRPr="00135D08">
        <w:t>исторические конструкты, не находящиеся вне истории как чисто биологические</w:t>
      </w:r>
      <w:r>
        <w:t xml:space="preserve"> </w:t>
      </w:r>
      <w:r w:rsidRPr="00135D08">
        <w:t>факты.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Наконец, постструктуралистская</w:t>
      </w:r>
      <w:r>
        <w:t xml:space="preserve"> </w:t>
      </w:r>
      <w:r w:rsidRPr="00135D08">
        <w:t>критика идей идентичности и сознания</w:t>
      </w:r>
      <w:r>
        <w:t xml:space="preserve"> </w:t>
      </w:r>
      <w:r w:rsidRPr="00135D08">
        <w:t>уравновешенного и гармоничного субъекта основательно поколебала прежние</w:t>
      </w:r>
      <w:r>
        <w:t xml:space="preserve"> </w:t>
      </w:r>
      <w:r w:rsidRPr="00135D08">
        <w:t>концепции авторства и автономии действий и таким образом привела к образованию новых мыслительных моделей</w:t>
      </w:r>
      <w:r>
        <w:t xml:space="preserve"> </w:t>
      </w:r>
      <w:r w:rsidRPr="00135D08">
        <w:t>функционирования индивидуумов и общественных коллективов.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Во всех пяти случаях тело оказалось местом пересечения сложных социальных и культурных процессов, превративших его в общественный и исторически изменчивый конструкт. Сколько эссенциализма (согласно которому имеются фактически бесспорные биологические</w:t>
      </w:r>
      <w:r>
        <w:t xml:space="preserve"> </w:t>
      </w:r>
      <w:r w:rsidRPr="00135D08">
        <w:t>факты и телесный опыт, которые лежат в</w:t>
      </w:r>
      <w:r>
        <w:t xml:space="preserve"> </w:t>
      </w:r>
      <w:r w:rsidRPr="00135D08">
        <w:t>основе общественных конструкций восприятия тела) и сколько конструктивизма</w:t>
      </w:r>
      <w:r>
        <w:t xml:space="preserve"> </w:t>
      </w:r>
      <w:r w:rsidRPr="00135D08">
        <w:t xml:space="preserve"> (согласно которому все феномены тела</w:t>
      </w:r>
      <w:r>
        <w:t xml:space="preserve"> </w:t>
      </w:r>
      <w:r w:rsidRPr="00135D08">
        <w:t>так или иначе доступны только посредством языка как средства информации и</w:t>
      </w:r>
      <w:r>
        <w:t xml:space="preserve"> </w:t>
      </w:r>
      <w:r w:rsidRPr="00135D08">
        <w:t>поэтому не могут пониматься как внеязыковые факты) связано с соответствующим понятием тела, с одной стороны,</w:t>
      </w:r>
      <w:r>
        <w:t xml:space="preserve"> </w:t>
      </w:r>
      <w:r w:rsidRPr="00135D08">
        <w:t>еще остается темой для обсуждения, и, с</w:t>
      </w:r>
      <w:r>
        <w:t xml:space="preserve"> </w:t>
      </w:r>
      <w:r w:rsidRPr="00135D08">
        <w:t>другой стороны, очевидно, зависит от</w:t>
      </w:r>
      <w:r>
        <w:t xml:space="preserve"> </w:t>
      </w:r>
      <w:r w:rsidRPr="00135D08">
        <w:t>мнения отдельных исследователей.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Характерно, что к истории тела до</w:t>
      </w:r>
      <w:r>
        <w:t xml:space="preserve"> </w:t>
      </w:r>
      <w:r w:rsidRPr="00135D08">
        <w:t>сих пор чаще обращались историки, занимающиеся средневековьем, в сфере</w:t>
      </w:r>
      <w:r>
        <w:t xml:space="preserve"> </w:t>
      </w:r>
      <w:r w:rsidRPr="00135D08">
        <w:t>исследования которых общественное</w:t>
      </w:r>
      <w:r>
        <w:t xml:space="preserve"> </w:t>
      </w:r>
      <w:r w:rsidRPr="00135D08">
        <w:t>присутствие тела, по-видимому, более</w:t>
      </w:r>
      <w:r>
        <w:t xml:space="preserve"> </w:t>
      </w:r>
      <w:r w:rsidRPr="00135D08">
        <w:t>ощутимо, так как по сравнению с сегодняшними практиками оно "более необычно". Однако, как ни парадоксально,</w:t>
      </w:r>
      <w:r>
        <w:t xml:space="preserve"> </w:t>
      </w:r>
      <w:r w:rsidRPr="00135D08">
        <w:t>именно в Новое время возникли и распространились дискуссии о теле, о здоровье, о медицинских, гигиенических и рационализирующих техниках, которые обращаются к внутреннему и внешнему телу отдельного человека и модифицируют</w:t>
      </w:r>
      <w:r>
        <w:t xml:space="preserve"> </w:t>
      </w:r>
      <w:r w:rsidRPr="00135D08">
        <w:t>его, об индивидуальной рефлексии тела,</w:t>
      </w:r>
      <w:r>
        <w:t xml:space="preserve"> </w:t>
      </w:r>
      <w:r w:rsidRPr="00135D08">
        <w:t>которая придает собственному физическому самочувствию первоочередное место в сознании и в самоопределении.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История тела претендует на то,</w:t>
      </w:r>
      <w:r>
        <w:t xml:space="preserve"> </w:t>
      </w:r>
      <w:r w:rsidRPr="00135D08">
        <w:t>что она не только открыла новые темы,</w:t>
      </w:r>
      <w:r>
        <w:t xml:space="preserve"> </w:t>
      </w:r>
      <w:r w:rsidRPr="00135D08">
        <w:t>но и разработала новые методы на основе</w:t>
      </w:r>
      <w:r>
        <w:t xml:space="preserve"> </w:t>
      </w:r>
      <w:r w:rsidRPr="00135D08">
        <w:t>достижений и методов этнологии, психоанализа, науки о средствах массовой информации. В то же время тело как неязыковое средство информации рассматривается в следующих аспектах:</w:t>
      </w:r>
      <w:r>
        <w:t xml:space="preserve"> </w:t>
      </w:r>
      <w:r w:rsidRPr="00135D08">
        <w:t>Тело как средство и объект коммуникации:</w:t>
      </w:r>
      <w:r>
        <w:t xml:space="preserve"> </w:t>
      </w:r>
      <w:r w:rsidRPr="00135D08">
        <w:t>тело как носитель коммуникации, мимика, жесты и специфические</w:t>
      </w:r>
      <w:r>
        <w:t xml:space="preserve"> </w:t>
      </w:r>
      <w:r w:rsidRPr="00135D08">
        <w:t>конфигурации тела;</w:t>
      </w:r>
      <w:r>
        <w:t xml:space="preserve"> </w:t>
      </w:r>
      <w:r w:rsidRPr="00135D08">
        <w:t>возможности (само) наблюдения,</w:t>
      </w:r>
      <w:r>
        <w:t xml:space="preserve"> </w:t>
      </w:r>
      <w:r w:rsidRPr="00135D08">
        <w:t>которые становятся доступными только</w:t>
      </w:r>
      <w:r>
        <w:t xml:space="preserve"> </w:t>
      </w:r>
      <w:r w:rsidRPr="00135D08">
        <w:t>благодаря владению письменным языком:</w:t>
      </w:r>
      <w:r>
        <w:t xml:space="preserve"> </w:t>
      </w:r>
      <w:r w:rsidRPr="00135D08">
        <w:t>Тело как образец восприятия:</w:t>
      </w:r>
      <w:r>
        <w:t xml:space="preserve"> </w:t>
      </w:r>
      <w:r w:rsidRPr="00135D08">
        <w:t>представления о ценностях и</w:t>
      </w:r>
      <w:r>
        <w:t xml:space="preserve"> </w:t>
      </w:r>
      <w:r w:rsidRPr="00135D08">
        <w:t>способы интерпретации, с помощью которых формируется представление о теле;</w:t>
      </w:r>
      <w:r>
        <w:t xml:space="preserve"> </w:t>
      </w:r>
      <w:r w:rsidRPr="00135D08">
        <w:t>история боли, желания, наслаждения, сексуальности, старения; история</w:t>
      </w:r>
      <w:r>
        <w:t xml:space="preserve"> </w:t>
      </w:r>
      <w:r w:rsidRPr="00135D08">
        <w:t>восприятия с помощью органов чувств,</w:t>
      </w:r>
      <w:r>
        <w:t xml:space="preserve"> </w:t>
      </w:r>
      <w:r w:rsidRPr="00135D08">
        <w:t>то есть зрения, слуха, обоняния, осязания.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Тело как объект социализации:</w:t>
      </w:r>
      <w:r>
        <w:t xml:space="preserve"> </w:t>
      </w:r>
      <w:r w:rsidRPr="00135D08">
        <w:t>возможности и представления об</w:t>
      </w:r>
      <w:r>
        <w:t xml:space="preserve"> </w:t>
      </w:r>
      <w:r w:rsidRPr="00135D08">
        <w:t>изменения тела, дисциплинировании, рационализации и " оптимизации" функций</w:t>
      </w:r>
      <w:r>
        <w:t xml:space="preserve"> </w:t>
      </w:r>
      <w:r w:rsidRPr="00135D08">
        <w:t>и видов деятельности тела.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Тело как носитель социальных</w:t>
      </w:r>
      <w:r>
        <w:t xml:space="preserve"> </w:t>
      </w:r>
      <w:r w:rsidRPr="00135D08">
        <w:t>представлений:</w:t>
      </w:r>
      <w:r>
        <w:t xml:space="preserve"> </w:t>
      </w:r>
      <w:r w:rsidRPr="00135D08">
        <w:t>изменения в восприятии и оценке</w:t>
      </w:r>
      <w:r>
        <w:t xml:space="preserve"> </w:t>
      </w:r>
      <w:r w:rsidRPr="00135D08">
        <w:t>одежды, которую индивидуумы и группы</w:t>
      </w:r>
      <w:r>
        <w:t xml:space="preserve"> </w:t>
      </w:r>
      <w:r w:rsidRPr="00135D08">
        <w:t>используют для выражения социальной</w:t>
      </w:r>
      <w:r>
        <w:t xml:space="preserve"> </w:t>
      </w:r>
      <w:r w:rsidRPr="00135D08">
        <w:t>принадлежности, вкуса и образа мыслей;</w:t>
      </w:r>
      <w:r>
        <w:t xml:space="preserve"> </w:t>
      </w:r>
      <w:r w:rsidRPr="00135D08">
        <w:t>жесты тела как средство социального и ритуального взаимодействия.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Тело как метафора политического / космологического строя:</w:t>
      </w:r>
      <w:r>
        <w:t xml:space="preserve"> </w:t>
      </w:r>
      <w:r w:rsidRPr="00135D08">
        <w:t>представления о теле как представления о политическом строе;</w:t>
      </w:r>
      <w:r>
        <w:t xml:space="preserve"> </w:t>
      </w:r>
      <w:r w:rsidRPr="00135D08">
        <w:t>история космологических отношений гармонии и симпатии.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Тело как предмет (естественно)</w:t>
      </w:r>
      <w:r>
        <w:t xml:space="preserve"> </w:t>
      </w:r>
      <w:r w:rsidRPr="00135D08">
        <w:t>научных исследований:</w:t>
      </w:r>
      <w:r>
        <w:t xml:space="preserve"> </w:t>
      </w:r>
      <w:r w:rsidRPr="00135D08">
        <w:t>история медицинских представлений о теле и его лечении;</w:t>
      </w:r>
      <w:r>
        <w:t xml:space="preserve"> </w:t>
      </w:r>
      <w:r w:rsidRPr="00135D08">
        <w:t>история изучения аффектов и</w:t>
      </w:r>
      <w:r>
        <w:t xml:space="preserve"> </w:t>
      </w:r>
      <w:r w:rsidRPr="00135D08">
        <w:t>физиогномики;</w:t>
      </w:r>
      <w:r>
        <w:t xml:space="preserve"> </w:t>
      </w:r>
      <w:r w:rsidRPr="00135D08">
        <w:t>изменения в оптике и в теории</w:t>
      </w:r>
      <w:r>
        <w:t xml:space="preserve"> </w:t>
      </w:r>
      <w:r w:rsidRPr="00135D08">
        <w:t>визуального восприятия.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В качестве примера я хотела бы</w:t>
      </w:r>
      <w:r>
        <w:t xml:space="preserve"> </w:t>
      </w:r>
      <w:r w:rsidRPr="00135D08">
        <w:t>коснуться исследования Ральфа Е. Гизей</w:t>
      </w:r>
      <w:r>
        <w:t xml:space="preserve"> </w:t>
      </w:r>
      <w:r w:rsidRPr="00135D08">
        <w:t>о погребениях французских королей, которое отчетливо показывает значение телесности для истории представлений о</w:t>
      </w:r>
      <w:r>
        <w:t xml:space="preserve"> </w:t>
      </w:r>
      <w:r w:rsidRPr="00135D08">
        <w:t>государстве. Гизей как ученик Канторовича доказал существование упомянутых</w:t>
      </w:r>
      <w:r>
        <w:t xml:space="preserve"> </w:t>
      </w:r>
      <w:r w:rsidRPr="00135D08">
        <w:t>вначале объемных изображений "двух</w:t>
      </w:r>
      <w:r>
        <w:t xml:space="preserve"> </w:t>
      </w:r>
      <w:r w:rsidRPr="00135D08">
        <w:t>тел" короля. Ведь различение между личным телом короля и его должностным</w:t>
      </w:r>
      <w:r>
        <w:t xml:space="preserve"> </w:t>
      </w:r>
      <w:r w:rsidRPr="00135D08">
        <w:t>телом в Англии и Франции эпохи позднего средневековья привело даже к тому,</w:t>
      </w:r>
      <w:r>
        <w:t xml:space="preserve"> </w:t>
      </w:r>
      <w:r w:rsidRPr="00135D08">
        <w:t>что при погребении королей тело короля</w:t>
      </w:r>
      <w:r>
        <w:t xml:space="preserve"> </w:t>
      </w:r>
      <w:r w:rsidRPr="00135D08">
        <w:t>действительно было представлено дважды: один раз как настоящий труп в гробу</w:t>
      </w:r>
      <w:r>
        <w:t xml:space="preserve"> </w:t>
      </w:r>
      <w:r w:rsidRPr="00135D08">
        <w:t>и затем как восковая фигура в королевской одежде и с королевскими регалиями, которую несли сначала непосредственно поверх гроба, а позднее на отдельных носилках.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135D08">
        <w:t>На основе детального хронологического исследования этих восковых фигур и их различной экипировки Гизей</w:t>
      </w:r>
      <w:r>
        <w:t xml:space="preserve"> </w:t>
      </w:r>
      <w:r w:rsidRPr="00135D08">
        <w:t>смог показать их точную функцию в политическом контексте соответствующего</w:t>
      </w:r>
      <w:r>
        <w:t xml:space="preserve"> </w:t>
      </w:r>
      <w:r w:rsidRPr="00135D08">
        <w:t>погребения и изменение выраженных таким способом концепций государства и</w:t>
      </w:r>
      <w:r>
        <w:t xml:space="preserve"> </w:t>
      </w:r>
      <w:r w:rsidRPr="00135D08">
        <w:t>монархии. Во Франции в течение XV века и до Франциска I восковые фигуры занимали все больше более значительное</w:t>
      </w:r>
      <w:r>
        <w:t xml:space="preserve"> </w:t>
      </w:r>
      <w:r w:rsidRPr="00135D08">
        <w:t>положение в погребальном шествии и</w:t>
      </w:r>
      <w:r>
        <w:t xml:space="preserve"> </w:t>
      </w:r>
      <w:r w:rsidRPr="00135D08">
        <w:t>изображались все более живыми. Если</w:t>
      </w:r>
      <w:r>
        <w:t xml:space="preserve"> </w:t>
      </w:r>
      <w:r w:rsidRPr="00135D08">
        <w:t>первая французская восковая фигура, фигура Карла VI., в 1422 г. еще изображает</w:t>
      </w:r>
      <w:r>
        <w:t xml:space="preserve"> </w:t>
      </w:r>
      <w:r w:rsidRPr="00135D08">
        <w:t>мертвого короля с закрытыми глазами, то</w:t>
      </w:r>
      <w:r>
        <w:t xml:space="preserve"> </w:t>
      </w:r>
      <w:r w:rsidRPr="00135D08">
        <w:t>в последующих погребениях фигура становилась все более живой: у фигуры</w:t>
      </w:r>
      <w:r>
        <w:t xml:space="preserve"> </w:t>
      </w:r>
      <w:r w:rsidRPr="00135D08">
        <w:t>Карла VIII глаза были открыты, а у</w:t>
      </w:r>
      <w:r>
        <w:t xml:space="preserve"> </w:t>
      </w:r>
      <w:r w:rsidRPr="00135D08">
        <w:t>Франциска I инсценировка зашла так далеко, что с восковой фигурой еще целую</w:t>
      </w:r>
      <w:r>
        <w:t xml:space="preserve"> </w:t>
      </w:r>
      <w:r w:rsidRPr="00135D08">
        <w:t>неделю после смерти короля обращались</w:t>
      </w:r>
      <w:r>
        <w:t xml:space="preserve"> </w:t>
      </w:r>
      <w:r w:rsidRPr="00135D08">
        <w:t>как с живым человеком: сидя на кровати,</w:t>
      </w:r>
      <w:r>
        <w:t xml:space="preserve"> </w:t>
      </w:r>
      <w:r w:rsidRPr="00135D08">
        <w:t>она принимала участие в трапезах и при</w:t>
      </w:r>
      <w:r>
        <w:t xml:space="preserve"> </w:t>
      </w:r>
      <w:r w:rsidRPr="00135D08">
        <w:t>этом как бы фиктивно ела и пила. Такая</w:t>
      </w:r>
      <w:r>
        <w:t xml:space="preserve"> </w:t>
      </w:r>
      <w:r w:rsidRPr="00135D08">
        <w:t>тенденция указывает не столько на удавшуюся институционализацию и расширение французской монархии и ее государственных воззрений, сколько, прежде</w:t>
      </w:r>
      <w:r>
        <w:t xml:space="preserve"> </w:t>
      </w:r>
      <w:r w:rsidRPr="00135D08">
        <w:t>всего, на потребность в усилении визуализации этих политических концепций. В</w:t>
      </w:r>
      <w:r>
        <w:t xml:space="preserve"> </w:t>
      </w:r>
      <w:r w:rsidRPr="00135D08">
        <w:t>действительности монархия обращалась</w:t>
      </w:r>
      <w:r>
        <w:t xml:space="preserve"> </w:t>
      </w:r>
      <w:r w:rsidRPr="00135D08">
        <w:t>к этим явным воплощениям именно в периоды угрозы. Так, первая</w:t>
      </w:r>
      <w:r>
        <w:t xml:space="preserve"> </w:t>
      </w:r>
      <w:r w:rsidRPr="00135D08">
        <w:t>восковая фигура монарха в 1422 г. появляется как раз в момент, когда французская монархия находится в одном из самых глубоких кризисов и угрожает раствориться в англо-французской дуалистической монархии. Физическое воплощение идеи королевской власти здесь</w:t>
      </w:r>
      <w:r>
        <w:t xml:space="preserve"> </w:t>
      </w:r>
      <w:r w:rsidRPr="00135D08">
        <w:t>служит прежде всего для того, чтобы</w:t>
      </w:r>
      <w:r>
        <w:t xml:space="preserve"> </w:t>
      </w:r>
      <w:r w:rsidRPr="00135D08">
        <w:t>преодолеть опасную переходную фазу</w:t>
      </w:r>
      <w:r>
        <w:t xml:space="preserve"> </w:t>
      </w:r>
      <w:r w:rsidRPr="00135D08">
        <w:t>между смертью старого и вступлением на</w:t>
      </w:r>
      <w:r>
        <w:t xml:space="preserve"> </w:t>
      </w:r>
      <w:r w:rsidRPr="00135D08">
        <w:t>трон нового короля. Очевидно, только</w:t>
      </w:r>
      <w:r>
        <w:t xml:space="preserve"> </w:t>
      </w:r>
      <w:r w:rsidRPr="00135D08">
        <w:t>пластическое воплощение короля в этом</w:t>
      </w:r>
      <w:r>
        <w:t xml:space="preserve"> </w:t>
      </w:r>
      <w:r w:rsidRPr="00135D08">
        <w:t>контексте может обещать успокаивающую преемственность власти. Таким образом, вывод из работы Гизея состоит в</w:t>
      </w:r>
      <w:r>
        <w:t xml:space="preserve"> </w:t>
      </w:r>
      <w:r w:rsidRPr="00135D08">
        <w:t>том, что расточительные общественные</w:t>
      </w:r>
      <w:r>
        <w:t xml:space="preserve"> </w:t>
      </w:r>
      <w:r w:rsidRPr="00135D08">
        <w:t>ритуалы, инсценировки и символы шире</w:t>
      </w:r>
      <w:r>
        <w:t xml:space="preserve"> </w:t>
      </w:r>
      <w:r w:rsidRPr="00135D08">
        <w:t>используются для легитимации ослабевшей власти.</w:t>
      </w:r>
    </w:p>
    <w:p w:rsidR="00F55EB6" w:rsidRDefault="00F55EB6" w:rsidP="00F55EB6">
      <w:pPr>
        <w:spacing w:before="120"/>
        <w:ind w:firstLine="567"/>
        <w:jc w:val="both"/>
      </w:pPr>
      <w:r w:rsidRPr="00135D08">
        <w:t>Перевод И.Н.Мирославской</w:t>
      </w:r>
      <w:r>
        <w:t xml:space="preserve"> </w:t>
      </w:r>
    </w:p>
    <w:p w:rsidR="00F55EB6" w:rsidRPr="00FB7217" w:rsidRDefault="00F55EB6" w:rsidP="00F55EB6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B7217">
        <w:rPr>
          <w:b/>
          <w:bCs/>
          <w:sz w:val="28"/>
          <w:szCs w:val="28"/>
        </w:rPr>
        <w:t>Список</w:t>
      </w:r>
      <w:r w:rsidRPr="00FB7217">
        <w:rPr>
          <w:b/>
          <w:bCs/>
          <w:sz w:val="28"/>
          <w:szCs w:val="28"/>
          <w:lang w:val="en-US"/>
        </w:rPr>
        <w:t xml:space="preserve"> </w:t>
      </w:r>
      <w:r w:rsidRPr="00FB7217">
        <w:rPr>
          <w:b/>
          <w:bCs/>
          <w:sz w:val="28"/>
          <w:szCs w:val="28"/>
        </w:rPr>
        <w:t>литературы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FB7217">
        <w:rPr>
          <w:lang w:val="en-US"/>
        </w:rPr>
        <w:t xml:space="preserve">1. </w:t>
      </w:r>
      <w:r w:rsidRPr="00BD6F49">
        <w:rPr>
          <w:lang w:val="en-US"/>
        </w:rPr>
        <w:t>Bachtin M. M. Rabelais und seine Welt. Volkskultur als Gegenkultur. Frankfurt/M, 1987.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2. Braun R. Gugerli D. Macht des Tanzes Tanz der Machtigen: Hoffeste und Herrschaftszeremoniell 15501914. Munchen, 1993.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3. Duerr H.-P. Der Mythos vom Zivilisationsprozess. Bd. 1: Nacktheit und Scham. Bd. 2: Intimitat. Bd. 3: Obszonitat und Gewalt. Bd. 4: Der erotische Leib. Frankfurt/M., 1988-1997.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4. Elias N. Uber den Prozess der Zivilisation. Soziogenetische und psychogenetische Untersuchungen. 2 Bde.</w:t>
      </w:r>
      <w:r>
        <w:rPr>
          <w:lang w:val="en-US"/>
        </w:rPr>
        <w:t xml:space="preserve"> </w:t>
      </w:r>
      <w:r w:rsidRPr="00BD6F49">
        <w:rPr>
          <w:lang w:val="en-US"/>
        </w:rPr>
        <w:t>Frankfurt/M., 1976 (1939).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5. Elias N. Dunning E. Sport im Zivilisationsprozess. Studien zur Figurationssoziologie. Munster, 1980.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6. Foucault M. Uberwachen und Strafen. Die Geburt des Gefangnisses. Frankfurt/M., 1976. (Surveiller et punir, 1975).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7. Foucault M. Sexualitat und Wahrheit. Bd. 1: Der Wille zum Wissen. Bd. 2: Der Gebrauch der Luste. Bd. 3: Die Sorge um sich. Frankfurt/M., 1977. (Histoire de la sexualite. 1976-1984).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8. Foucault M. Die Geburt der Klinik. Eine Archaologie des arztlichen Blickes. Frankfurt/M., 1993 (Naissance de la clinique, 1963).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9. Giesey R. The royal funeral ceremony in Renaissance France. Genf, 1960.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10. Kantorowicz E. Die zwei Korper des Konigs. Eine Studie zur politischen Theologie im Mittelalter und in der Fruhen Neuzeit. Munchen, 1990 (engl. 1957).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BD6F49">
        <w:rPr>
          <w:lang w:val="en-US"/>
        </w:rPr>
        <w:t>11. Mauss M. Die Techniken des Korpers // Ibid. Soziologie und Anthropologie. Bd. 2. Frankfurt/M., 1989. 199220 (Les techniques du corps. 1934).</w:t>
      </w:r>
    </w:p>
    <w:p w:rsidR="00F55EB6" w:rsidRPr="00BD6F49" w:rsidRDefault="00F55EB6" w:rsidP="00F55EB6">
      <w:pPr>
        <w:spacing w:before="120"/>
        <w:ind w:firstLine="567"/>
        <w:jc w:val="both"/>
        <w:rPr>
          <w:lang w:val="en-US"/>
        </w:rPr>
      </w:pPr>
      <w:r w:rsidRPr="00FB7217">
        <w:rPr>
          <w:lang w:val="en-US"/>
        </w:rPr>
        <w:t>12</w:t>
      </w:r>
      <w:r w:rsidRPr="00BD6F49">
        <w:rPr>
          <w:lang w:val="en-US"/>
        </w:rPr>
        <w:t xml:space="preserve"> Schreiner K., Schnitzler N. (Hg.) Gepeinigt, begehrt, vergessen. Symbolik und Sozialbezug des Korpers im spaten Mittelalter und in der fruhen Neuzeit. Munchen, 1992.</w:t>
      </w:r>
    </w:p>
    <w:p w:rsidR="00F55EB6" w:rsidRPr="00135D08" w:rsidRDefault="00F55EB6" w:rsidP="00F55EB6">
      <w:pPr>
        <w:spacing w:before="120"/>
        <w:ind w:firstLine="567"/>
        <w:jc w:val="both"/>
      </w:pPr>
      <w:r w:rsidRPr="00BD6F49">
        <w:rPr>
          <w:lang w:val="en-US"/>
        </w:rPr>
        <w:t xml:space="preserve">13. Schmitt J.-C. Die Logik der Gesten im europaischen Mittelalter. </w:t>
      </w:r>
      <w:r w:rsidRPr="00135D08">
        <w:t>Stuttgart ,1992 (La raison des gestes, 1990).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EB6"/>
    <w:rsid w:val="00002B5A"/>
    <w:rsid w:val="0010437E"/>
    <w:rsid w:val="00135D08"/>
    <w:rsid w:val="00616072"/>
    <w:rsid w:val="006A5004"/>
    <w:rsid w:val="00710178"/>
    <w:rsid w:val="00787AED"/>
    <w:rsid w:val="008B35EE"/>
    <w:rsid w:val="00905CC1"/>
    <w:rsid w:val="00B42C45"/>
    <w:rsid w:val="00B47B6A"/>
    <w:rsid w:val="00BD6F49"/>
    <w:rsid w:val="00C12C51"/>
    <w:rsid w:val="00D057B0"/>
    <w:rsid w:val="00F55EB6"/>
    <w:rsid w:val="00FB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522977-E36F-47B8-9C3D-10C85EED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55E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тела: новые направления исторических исследований </vt:lpstr>
    </vt:vector>
  </TitlesOfParts>
  <Company>Home</Company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тела: новые направления исторических исследований </dc:title>
  <dc:subject/>
  <dc:creator>User</dc:creator>
  <cp:keywords/>
  <dc:description/>
  <cp:lastModifiedBy>admin</cp:lastModifiedBy>
  <cp:revision>2</cp:revision>
  <dcterms:created xsi:type="dcterms:W3CDTF">2014-02-15T05:19:00Z</dcterms:created>
  <dcterms:modified xsi:type="dcterms:W3CDTF">2014-02-15T05:19:00Z</dcterms:modified>
</cp:coreProperties>
</file>