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B9E" w:rsidRPr="00D85F37" w:rsidRDefault="00F06B9E" w:rsidP="00F06B9E">
      <w:pPr>
        <w:spacing w:before="120"/>
        <w:jc w:val="center"/>
        <w:rPr>
          <w:b/>
          <w:bCs/>
          <w:sz w:val="32"/>
          <w:szCs w:val="32"/>
        </w:rPr>
      </w:pPr>
      <w:r w:rsidRPr="00D85F37">
        <w:rPr>
          <w:b/>
          <w:bCs/>
          <w:sz w:val="32"/>
          <w:szCs w:val="32"/>
        </w:rPr>
        <w:t>История герба города Барнаула</w:t>
      </w:r>
    </w:p>
    <w:p w:rsidR="00F06B9E" w:rsidRPr="00D85F37" w:rsidRDefault="00F06B9E" w:rsidP="00F06B9E">
      <w:pPr>
        <w:spacing w:before="120"/>
        <w:jc w:val="center"/>
        <w:rPr>
          <w:sz w:val="28"/>
          <w:szCs w:val="28"/>
        </w:rPr>
      </w:pPr>
      <w:r w:rsidRPr="00D85F37">
        <w:rPr>
          <w:sz w:val="28"/>
          <w:szCs w:val="28"/>
        </w:rPr>
        <w:t>С.В. Неверов</w:t>
      </w:r>
    </w:p>
    <w:p w:rsidR="00F06B9E" w:rsidRDefault="00F06B9E" w:rsidP="00F06B9E">
      <w:pPr>
        <w:spacing w:before="120"/>
        <w:ind w:firstLine="567"/>
        <w:jc w:val="both"/>
      </w:pPr>
      <w:r w:rsidRPr="00D85F37">
        <w:t xml:space="preserve">Вся история современной территории Алтайского края в XVIII-XIX вв. связана с историей Колывано-Воскресенского, а с 1834 г. Алтайского горного округа, который с 1804 г. являлся составной частью Томской губ. Поэтому история создания и семантика герба Барнаула тесно связаны с историей Томской губ. и, соответственно, с эмблематикой Томска. </w:t>
      </w:r>
    </w:p>
    <w:p w:rsidR="00F06B9E" w:rsidRDefault="00F06B9E" w:rsidP="00F06B9E">
      <w:pPr>
        <w:spacing w:before="120"/>
        <w:ind w:firstLine="567"/>
        <w:jc w:val="both"/>
      </w:pPr>
      <w:r w:rsidRPr="00D85F37">
        <w:t xml:space="preserve">В 1782 г. по указу Екатерины Великой в составе Российской империи было учреждено Тобольское наместничество. Томск вошел в него как областной город и в 1785 г. получил свой новый герб. В его верхнем поле (герб рассечен посередине) был помещен герб Тобольска - ":золотая пирамида с воинской арматурою, со знаменами, барабанами и алебардами"1. Данная эмблематика знаменовала ":победную славу и мощь русского народа, присоединившего Сибирь к России"2. В нижнем поле герба Томска была помещена ":стоящая белая лошадь", в ":знак того, что лошади сего округа почитаются лучшими, и что у близь живущих татар находятся конные заводы"3. Высочайшее утверждение данного герба Томска было в русле герботворческой деятельности Екатерины II. </w:t>
      </w:r>
    </w:p>
    <w:p w:rsidR="00F06B9E" w:rsidRDefault="00F06B9E" w:rsidP="00F06B9E">
      <w:pPr>
        <w:spacing w:before="120"/>
        <w:ind w:firstLine="567"/>
        <w:jc w:val="both"/>
      </w:pPr>
      <w:r w:rsidRPr="00D85F37">
        <w:t>В 1785 г. императрицей была жалована "Грамота на права и выгоды городам Российской империи". 28 статья Городового положения данной грамоты предписывала ":городу имъть гербъ, утвержденный рукою Императорскаго Величества и оный гербъ употреблять во всъхъ городскихъ дълахъ"4. Герб должен был изображаться красками, с обязательным пожалованием специальной гербовой грамоты.</w:t>
      </w:r>
    </w:p>
    <w:p w:rsidR="00F06B9E" w:rsidRDefault="00F06B9E" w:rsidP="00F06B9E">
      <w:pPr>
        <w:spacing w:before="120"/>
        <w:ind w:firstLine="567"/>
        <w:jc w:val="both"/>
      </w:pPr>
      <w:r w:rsidRPr="00D85F37">
        <w:t xml:space="preserve">Этой же статьей устанавливалось, что каждый город Российской империи обязан иметь высочайше утвержденный герб для употребления на печати и "во всех городовых делах". Это привело к массовой разработке и еще более массовому пожалованию местных гербов. С эпохи Екатерины II также обязательным становится правило помещать в гербах уездных городов часть или весь наместнический (губернский) герб. В геральдике эта традиция считается </w:t>
      </w:r>
      <w:r>
        <w:t xml:space="preserve"> </w:t>
      </w:r>
      <w:r w:rsidRPr="00D85F37">
        <w:t xml:space="preserve">чисто российской, так как была предложена в 1778 г. товарищем герольдмейстера, коллежским советником фон Энденом. Им были составлены гербы городов Ярославской провинции, в каждый из которых он внес "часть изъ герба Ярославля съ нhкоторымъ по приличеству каждаго названiя, гдh можно было, прибавленiемъ"5. Правда, эта геральдическая традиция относилась только ко вновь создаваемым гербам. Гербы старых городов оставались неприкосновенными. Отсутствие в это время обобщающего фундаментального труда по геральдике на русском языке, недостаток специалистов в области геральдики, спешное, подчас авральное создание гербов привело к тому, что во многих земельных и городских гербах Российской империи были допущены, с точки зрения правил геральдики, ошибки и несогласования. К сожалению, это коснулось и первого герба Томска. На мой взгляд, в нем были допущены две серьезные ошибки. </w:t>
      </w:r>
    </w:p>
    <w:p w:rsidR="00F06B9E" w:rsidRDefault="00F06B9E" w:rsidP="00F06B9E">
      <w:pPr>
        <w:spacing w:before="120"/>
        <w:ind w:firstLine="567"/>
        <w:jc w:val="both"/>
      </w:pPr>
      <w:r w:rsidRPr="00D85F37">
        <w:t xml:space="preserve">Первая - это помещение на зеленой финифти гербового поля белой финифтевой лошади. С точки зрения традиционной западноевропейской геральдики, помещать эмалевые фигуры на эмалевое поле или металл на металл (серебро на золото и наоборот) запрещено. </w:t>
      </w:r>
    </w:p>
    <w:p w:rsidR="00F06B9E" w:rsidRDefault="00F06B9E" w:rsidP="00F06B9E">
      <w:pPr>
        <w:spacing w:before="120"/>
        <w:ind w:firstLine="567"/>
        <w:jc w:val="both"/>
      </w:pPr>
      <w:r w:rsidRPr="00D85F37">
        <w:t xml:space="preserve">Вторая - в геральдике применяется только такая фигура, как конь. Что же касается лошади, то ее использование в классической геральдике мне вообще не известно. В таком виде герб Томска просуществовал до 1804 г., когда 26 февраля был подписан указ об утверждении Томской губ. с центром в Томске в составе 8 округов: Томского, Каинского, Красноярского, Енисейского, Туруханского, Нарымского, Кузнецкого, Бийского. А 20 марта того же года последовал именной указ о томском гербе, объявленный министром внутренних дел "О гербах городам: губернскому Томску и уездным Канску, Нарыму, Туруханску, Енисейскому, Бийскому, Кузнецкому и Красноярскому: "Его Императорское Величество, утвердив собственноручным подписанием, гербы городам: Описание высочайше утвержденных городов есть следующее: губернского города Томска: в щите, имеющим зеленое поле, изображен серебряный конь (выделено мной. - С.Н.), бегущий в правую сторону"6. Как видим, </w:t>
      </w:r>
      <w:r>
        <w:t xml:space="preserve"> </w:t>
      </w:r>
      <w:r w:rsidRPr="00D85F37">
        <w:t xml:space="preserve">геральдические ошибки, допущенные в предыдущем варианте герба Томска, в новой редакции были исправлены. Что же касается слов ":конь, бегущий в правую сторону", то это совершенно справедливо. В геральдике стороны герба определяются с точки зрения человека, якобы несущего щит с гербом, следуя этому правилу, человек, животные, фантастические существа, изображенные на гербе, должны "двигаться" вправо. </w:t>
      </w:r>
    </w:p>
    <w:p w:rsidR="00F06B9E" w:rsidRDefault="00F06B9E" w:rsidP="00F06B9E">
      <w:pPr>
        <w:spacing w:before="120"/>
        <w:ind w:firstLine="567"/>
        <w:jc w:val="both"/>
      </w:pPr>
      <w:r w:rsidRPr="00D85F37">
        <w:t>По этому же указу в верхней части гербового щита уездных (окружных) городов Томской губ. предписывалось обязательное использование главного элемента герба губернского города. Таким образом, серебряный конь на зеленом поле "попал" в верхнюю, наиболее почетную часть герба Бийска еще раньше, чем в герб Барнаула. Герб Бийска был утвержден 12 марта 1804 г. в следующей редакции: "В щите, разделенным горизонтально надвое, в верхней половине герб Томский, а в нижней, в голубом поле, в золотой горе, горная шахта".</w:t>
      </w:r>
    </w:p>
    <w:p w:rsidR="00F06B9E" w:rsidRDefault="00F06B9E" w:rsidP="00F06B9E">
      <w:pPr>
        <w:spacing w:before="120"/>
        <w:ind w:firstLine="567"/>
        <w:jc w:val="both"/>
      </w:pPr>
      <w:r w:rsidRPr="00D85F37">
        <w:t>Не будем подробно вдаваться в историю даты основания Барнаула и времени присвоения ему статуса города. Существующие в данном вопросе проблемы хорошо рассмотрены в статье В.Б. Бородаева и А.В. Контева7. Констатируем, что официально статус города Барнаул приобрел в 1822 г.8 Городской герб был пожалован ему спустя 24 года. Этот срок понятен и объясним. Если же принять за основу 1771 г., как год, когда ":Барнаул был назначен городом и сделан главным местом управления горными заводами", то этот отрезок времени увеличивается до 75 лет9. Изучение причин такого временного расхождения может стать темой отдельного исследования, поэтому специально останавливаться на этом в данной статье считаю нецелесообразным. Косвенно этот факт может свидетельствовать в пользу тех исследователей, которые не согласны с ранней датой городского статуса Барнаула.</w:t>
      </w:r>
    </w:p>
    <w:p w:rsidR="00F06B9E" w:rsidRDefault="00F06B9E" w:rsidP="00F06B9E">
      <w:pPr>
        <w:spacing w:before="120"/>
        <w:ind w:firstLine="567"/>
        <w:jc w:val="both"/>
      </w:pPr>
      <w:r w:rsidRPr="00D85F37">
        <w:t>В ЦХАФ АК хранится копия Высочайшего Указа о даровании Барнаулу герба. В нем над изображением герба написано: "На подлинном (указе.- С.Н.) собственною Его императорского величества рукою написано: "Утверждаю. Вар</w:t>
      </w:r>
      <w:r>
        <w:t>шава, 8 мая 1846 года"10. Благо</w:t>
      </w:r>
      <w:r w:rsidRPr="00D85F37">
        <w:t>даря высочайшей именной подписи императора Николая I Барнаул обрел свой собственный герб, который позднее был внесен в Особое приложение Полного собрания законов Российской империи.</w:t>
      </w:r>
    </w:p>
    <w:p w:rsidR="00F06B9E" w:rsidRDefault="00F06B9E" w:rsidP="00F06B9E">
      <w:pPr>
        <w:spacing w:before="120"/>
        <w:ind w:firstLine="567"/>
        <w:jc w:val="both"/>
      </w:pPr>
      <w:r w:rsidRPr="00D85F37">
        <w:t>В это время Барнаул был административным центром Алтайского горного округа в составе Томской губ. Поэтому так же, как и в случае с Бийском, одну из частей гербового поля должен был занять серебряный конь на зеленом поле - элемент герба губернского города. Правда, было одно существенное отличие. Герб Бийска рассечен на две равные части. Но, несмотря на это равенство, по существующим правилам классической геральдики верхнее поле по отношению к нижнему является главным. Таким же образом, фигура или поле, расположенные справа, главнее или старше левой. Если исходить из этого правила, то становится понятным, почему элемент губернского герба размещен в верхнем поле, а собственно геральдическая эмблема Бийска в нижнем. Такое деление гербов "подчиненных" городов России было принято в это время в геральдической практике. Ко времени утверждения герба Барнаула эта традиция несколько изменилась. Теперь эмблемы наместнических (вышестоящих по административному делению городов) стали помещаться в почетной геральдической фигуре - главе. Глава - это почетная геральдическая фигура, занимающая 2/7 высоты гербового щита и располагающаяся в его верхней части. Таким образом, с геральдической точки зрения герб Барнаула отличается от герба Бийска в первую очередь наличием почетной геральдической фигуры - главы. Этим же отличаются гербы городов Ро</w:t>
      </w:r>
      <w:r>
        <w:t>ссийской империи, которые утвер</w:t>
      </w:r>
      <w:r w:rsidRPr="00D85F37">
        <w:t>ждались величайшим повелением примерно в одно с ним время, например Перекопа Таврической губ. (1844), Колывани Томской губ. (1846), Ананьева Херсонской губ. (1847) и некоторых других11. Что же касается негеральдической фигуры, расположенной в "главе" герба Барнаула, серебряного коня, то он ничем не отличался от томского, бийского, как впрочем, и других, размещенных в гербах городов Томской губ.</w:t>
      </w:r>
    </w:p>
    <w:p w:rsidR="00F06B9E" w:rsidRDefault="00F06B9E" w:rsidP="00F06B9E">
      <w:pPr>
        <w:spacing w:before="120"/>
        <w:ind w:firstLine="567"/>
        <w:jc w:val="both"/>
      </w:pPr>
      <w:r w:rsidRPr="00D85F37">
        <w:t xml:space="preserve">В основном поле Барнаульского герба, как зафиксировано в приложении к Полному собранию законов Российской империи, ":в нижней, пространной части, в голубом поле, среди горных пород расположена дымящаяся доменная печь"12. И здесь возникает несколько вопросов как с геральдической (теоретической), так и с гербоведческой (историко-культурологической) позиции. </w:t>
      </w:r>
    </w:p>
    <w:p w:rsidR="00F06B9E" w:rsidRDefault="00F06B9E" w:rsidP="00F06B9E">
      <w:pPr>
        <w:spacing w:before="120"/>
        <w:ind w:firstLine="567"/>
        <w:jc w:val="both"/>
      </w:pPr>
      <w:r w:rsidRPr="00D85F37">
        <w:t>Первый вопрос относится к приводимому описанию герба. Словесное "изображение" герба называется блазонированием. С этим термином можно встретиться и в российской дореволюционной литературе. Согласно геральдическим правилам описание герба должно быть кратким, с обязательным использованием специальных геральдических терминов и подчиняться строгой геральдической последовательности. С этой точки зрения блазонирование герба нашего города не поддается никакой критике. Более того, понятие "голубой цвет" в геральдике вообще не используется, его место занимает лазуревая финифть, объединяющая все оттенки синего.</w:t>
      </w:r>
    </w:p>
    <w:p w:rsidR="00F06B9E" w:rsidRDefault="00F06B9E" w:rsidP="00F06B9E">
      <w:pPr>
        <w:spacing w:before="120"/>
        <w:ind w:firstLine="567"/>
        <w:jc w:val="both"/>
      </w:pPr>
      <w:r w:rsidRPr="00D85F37">
        <w:t xml:space="preserve">Это относится также и к описанию герба Барнаула, приводимому в Уставе города, принятого решением N169 Барнаульской городской думы от 16 ноября 1995 г. </w:t>
      </w:r>
    </w:p>
    <w:p w:rsidR="00F06B9E" w:rsidRDefault="00F06B9E" w:rsidP="00F06B9E">
      <w:pPr>
        <w:spacing w:before="120"/>
        <w:ind w:firstLine="567"/>
        <w:jc w:val="both"/>
      </w:pPr>
      <w:r w:rsidRPr="00D85F37">
        <w:t>Согласно тексту Устава:</w:t>
      </w:r>
    </w:p>
    <w:p w:rsidR="00F06B9E" w:rsidRDefault="00F06B9E" w:rsidP="00F06B9E">
      <w:pPr>
        <w:spacing w:before="120"/>
        <w:ind w:firstLine="567"/>
        <w:jc w:val="both"/>
      </w:pPr>
      <w:r w:rsidRPr="00D85F37">
        <w:t>Статья 6. Герб и флаг города Барнаула.</w:t>
      </w:r>
    </w:p>
    <w:p w:rsidR="00F06B9E" w:rsidRDefault="00F06B9E" w:rsidP="00F06B9E">
      <w:pPr>
        <w:spacing w:before="120"/>
        <w:ind w:firstLine="567"/>
        <w:jc w:val="both"/>
      </w:pPr>
      <w:r w:rsidRPr="00D85F37">
        <w:t>1. Герб города Барнаула имеет форму французского щита без короны и ленты. Щит разделен на 2 части по горизонтали.</w:t>
      </w:r>
    </w:p>
    <w:p w:rsidR="00F06B9E" w:rsidRDefault="00F06B9E" w:rsidP="00F06B9E">
      <w:pPr>
        <w:spacing w:before="120"/>
        <w:ind w:firstLine="567"/>
        <w:jc w:val="both"/>
      </w:pPr>
      <w:r w:rsidRPr="00D85F37">
        <w:t>Верхняя часть занимает одну треть щита. В ней расположен Томский (часть) или наместнический герб: на зеленом поле изображена белая скачущая лошадь. Лошадь является символом основной тягловой и транспортной силы в горной промышленности и сельском хозяйстве округа.</w:t>
      </w:r>
    </w:p>
    <w:p w:rsidR="00F06B9E" w:rsidRDefault="00F06B9E" w:rsidP="00F06B9E">
      <w:pPr>
        <w:spacing w:before="120"/>
        <w:ind w:firstLine="567"/>
        <w:jc w:val="both"/>
      </w:pPr>
      <w:r w:rsidRPr="00D85F37">
        <w:t>В нижней части герба на голубом фоне среди горных пород дымящаяся печь - символ сереброплавильного производства.</w:t>
      </w:r>
    </w:p>
    <w:p w:rsidR="00F06B9E" w:rsidRDefault="00F06B9E" w:rsidP="00F06B9E">
      <w:pPr>
        <w:spacing w:before="120"/>
        <w:ind w:firstLine="567"/>
        <w:jc w:val="both"/>
      </w:pPr>
      <w:r w:rsidRPr="00D85F37">
        <w:t>К сожалению, рядом с авторами данного описания в свое время не оказалось специалиста в области геральдики. Поэтому в добавление ко всем уже ранее имеющимся ошибкам и несоответствиям вновь возвращается белая лошадь. С лошадью мы уже разобрались выше. Да и с цветом тоже. Это серебряный конь. Причем в геральдике конь символически совмещает храбрость льва, зрение орла, силу вола, быстроту оленя и хитрость лисицы. Изображается всегда в профиль. Конь в геральдике может быть стоящим, пасущимся, шествующим или скачущим, но ни в коем случае - бежащим. Чтобы до конца поставить все точки над "i", выясним, откуда в подавляющем большинстве изданий появляется белый цвет негеральдической фигуры (коня). Дело в том, что в геральдике существует специально разработанная система изображения финифтей и металлов. По ней серебро символизирует чистоту, надежду, правдивость и невинность, а из мирских свойств - благородство, откровенность, белизну. Изображается натуральным серебром, серебряной или белой красками. Графически вообще не отмечается никакими знаками. Незнание этого правила классической геральдики и привело к появлению белого цвета, который в геральдике является металлом - серебром, да к тому же в нашем случае еще и не лошади, а коня. Кстати, приводимая в графическом изображении штриховка полей барнаульского герба также имеет свое символическое значение. Штриховка главы справа налево - это графическое изображений зеленого цвета (зелень), а основного поля горизонтальными линиями - лазурь. Зелень - символ надежды, радости, изобилия. Лазурь - символ красоты, мягкости и величия, а также целомудрия, честности, верности и безупречности13. Еще раз напомню, что при "чтении герба" надо иметь в виду еще одно незыблемое правило классической геральдики: правая и левая стороны герба определяются со стороны человека, якобы несущего щит с гербом.</w:t>
      </w:r>
    </w:p>
    <w:p w:rsidR="00F06B9E" w:rsidRDefault="00F06B9E" w:rsidP="00F06B9E">
      <w:pPr>
        <w:spacing w:before="120"/>
        <w:ind w:firstLine="567"/>
        <w:jc w:val="both"/>
      </w:pPr>
      <w:r w:rsidRPr="00D85F37">
        <w:t xml:space="preserve">С гербоведческой стороны вызывают вопрос слова ":дымящейся доменной печи". Как известно, доменная печь, равно как </w:t>
      </w:r>
      <w:r>
        <w:t xml:space="preserve"> </w:t>
      </w:r>
      <w:r w:rsidRPr="00D85F37">
        <w:t xml:space="preserve">и сам доменный процесс, сопутствуют получению чугуна, который на территории Алтайского горного округа никогда не производился. В то же время при составлении городских гербов Департамент герольдии требовал ":принять за правило, чтобы обозначить в них (гербах. - С.В.) милость Императорского Величества к сим селениям, а вместе с тем и обстоятельства и промыслы оных"14. Поэтому доменная печь, с точки зрения основной направленности хозяйственной деятельности Алтайского горного округа, выступать его эмблематическим воплощением не может. Другое дело меде- или сереброплавильная печь. Использование подобной эмблематики в гербе города Барнаула объяснимо и понятно как с исторической, так и экономической позиций. Почему же в Полном собрании законов Российской империи фигурирует именно доменная печь? Как мне кажется, этому есть несколько объяснений и предположений. </w:t>
      </w:r>
    </w:p>
    <w:p w:rsidR="00F06B9E" w:rsidRDefault="00F06B9E" w:rsidP="00F06B9E">
      <w:pPr>
        <w:spacing w:before="120"/>
        <w:ind w:firstLine="567"/>
        <w:jc w:val="both"/>
      </w:pPr>
      <w:r w:rsidRPr="00D85F37">
        <w:t xml:space="preserve">1846 г., когда был утвержден герб административного центра Алтайского горного округа, приходится на период, являющийся не самым лучшим в истории русской геральдики. Герольдия, имеющая права коллегии, в это время была занята делами, которые далеко выходили за пределы геральдики и были весьма сложны. С одной стороны, герольдия занималась составлением новых частей "Общего гербовника дворянских родов Всероссийской империи", с другой стороны, решала проблемы, связанные с дворянскими званиями западных губерний России и их гербами. С работой в области городской геральдики герольдия не справлялась. Более того, в это время пост гербового судьи, т.е. геральдиста-профессионала, в герольдии оставался вакантным, поэтому все проекты городских и земельных гербов представлялись Николаю I через Министерство внутренних дел. Не явился исключением в этом плане и барнаульский герб. Прямых свидетельств о том, где подготавливался проект герба центра Алтайского горного округа, кто был его автором, в настоящее время нет. Но хорошо известно, что департамент герольдии, заваленный делами, требовал от местных городских властей самим разрабатывать проекты городских гербов. Окончательная же их доработка и "клишированное" описание производились, скорее всего, </w:t>
      </w:r>
      <w:r>
        <w:t xml:space="preserve"> </w:t>
      </w:r>
      <w:r w:rsidRPr="00D85F37">
        <w:t xml:space="preserve">уже в самой герольдии либо, как это было в большинстве случаев, в особом департаменте Министерства внутренних дел. Косвенные данные говорят в пользу того, что проект герба Барнаула был подготовлен, скорее всего, специалистами главной чертежной мастерской Алтайского горного округа, возможно, при участии горных инженеров, близких к ней. Не мог оказаться, как я думаю, в стороне от этой работы и архитектор Алтайских заводов Я.Н. Попов. А они никак не могли позволить себе поместить на гербе нашего города, в центре которого находился сереброплавильный завод, доменную печь. Символом Барнаула закономерно и логично должна была выступить сереброплавильная печь. Скорее всего, так и было. Более того, авторы проекта герба города, безусловно, знали печать Барнаульского городского магистрата, на изображении которой еще с конца XVIII в. имелась сереброплавильная печь15. </w:t>
      </w:r>
    </w:p>
    <w:p w:rsidR="00F06B9E" w:rsidRDefault="00F06B9E" w:rsidP="00F06B9E">
      <w:pPr>
        <w:spacing w:before="120"/>
        <w:ind w:firstLine="567"/>
        <w:jc w:val="both"/>
      </w:pPr>
      <w:r w:rsidRPr="00D85F37">
        <w:t xml:space="preserve">Таким образом, данную печать можно считать "гербовой" в том смысле, что именно она стала "крестной матерью" главного элемента символики будущего герба Барнаула. А в доменную печь она превратилась, как я думаю, уже в Санкт-Петербурге, в Министерстве внутренних дел при подготовке ее описания для императорского указа. И это не удивительно. Сам Николай Павлович считал российские геральдические практику и делопроизводство весьма и весьма несовершенными. Это подтверждает и вышедшее в эпоху Николая I особое приложение к Полному собранию законов Российской империи, где были сведены воедино городские и земельные гербы. Это издание, подготовленное отнюдь не гербоведами, было очень несовершенным: многие гербы были воспроизведены граверами с искажениями и ошибками, их описания страдали опечатками и прямыми несоответствиями. Видимо, в результате простой оплошности чиновника и произошло это досадное недоразумение в описании герба Барнаула. Поэтому совершенно справедливо в Уставе нашего города записано, что ":дымящаяся печь - символ сереброплавильного производства". </w:t>
      </w:r>
    </w:p>
    <w:p w:rsidR="00F06B9E" w:rsidRDefault="00F06B9E" w:rsidP="00F06B9E">
      <w:pPr>
        <w:spacing w:before="120"/>
        <w:ind w:firstLine="567"/>
        <w:jc w:val="both"/>
      </w:pPr>
      <w:r w:rsidRPr="00D85F37">
        <w:t xml:space="preserve">Я должен объяснить, почему в данной статье наряду с анализом изображения герба нашего города я так подробно останавливаюсь </w:t>
      </w:r>
      <w:r>
        <w:t xml:space="preserve"> </w:t>
      </w:r>
      <w:r w:rsidRPr="00D85F37">
        <w:t xml:space="preserve">на его описании. Дело в том, что герб как правовой знак, по имеющейся традиции, регистрируется Геральдическим советом при Президенте РФ и заносится в Государственный геральдический регистр Российской Федерации. При этом, как ни парадоксально, регистрация официального символа и отличительного знака осуществляется Геральдическим советом только после принятия решения об утверждении их описаний16. Поэтому при составлении описания герба (которое обязательно утверждается законодательным актом), представляемого на экспертизу в Геральдический совет, необходимо соблюдать все правила геральдики, в первую очередь блазонирования. </w:t>
      </w:r>
    </w:p>
    <w:p w:rsidR="00F06B9E" w:rsidRDefault="00F06B9E" w:rsidP="00F06B9E">
      <w:pPr>
        <w:spacing w:before="120"/>
        <w:ind w:firstLine="567"/>
        <w:jc w:val="both"/>
      </w:pPr>
      <w:r w:rsidRPr="00D85F37">
        <w:t>Вариант герба Барнаула от 16 ноября 1995 г. в редакции 2003 г. Геральдическим советом не утвержден как не прошедший экспертизы. Одна из основных причин - использование в гербе нашего города символа Томска - серебряного коня на зеленом поле. Наряду с этим, я думаю, были замечания по блазонированию герба и его семантике. К вышеприведенным замечаниям, видимо, можно добавить использование второстепенной геральдической фигуры, которая называется узкой каймой. В последнем гербе Барнаула их даже две: золотая и черная. Оставляя за рамками обсуждения вопрос о целесообразности и художественно-эстетической необходимости использования такого оформления герба, замечу, что в земельных и городских гербах России такие фигуры за редчайшим исключением не применяются. Это противоречит сложившейся в XIX в. русской геральдической традиции. Более того, такая фигура, как глава, образуется простым пересечением поля гербового щита, а черный цвет каймы - символ печали и смирения. В дополнение к этому сереброплавильная печь, выполненная естественной финифтью, вдруг стала золотой. Какими причинами объясняются эти инновации в исторический герб Барнаула, неизвестно. Ясно одно - любые изменения герба, тем более утвержденного Высочайшим повелением и внесенного в Полное собрание законов Российской империи, должны объясняться весьма серьезными причинами. И вот эти причины появились: исторический герб Барнаула (новая редакция) не утвердил Геральдический совет. Возникает вопрос правового использования герба Барнаула как муниципального символа.</w:t>
      </w:r>
    </w:p>
    <w:p w:rsidR="00F06B9E" w:rsidRDefault="00F06B9E" w:rsidP="00F06B9E">
      <w:pPr>
        <w:spacing w:before="120"/>
        <w:ind w:firstLine="567"/>
        <w:jc w:val="both"/>
      </w:pPr>
      <w:r w:rsidRPr="00D85F37">
        <w:t>А нужно ли вообще утверждать наш герб в Геральдическом совете? По всем существующим канонам, в том числе и мировым, основное отличие герба от эмблемы и других знаков заключается в том, что он обязательно должен утверждаться законодательным актом, так как является правовым знаком. В нашем случае это было сделано Барнаульской городской думой еще 16 ноября 1995 г. Об этом свидетельствует решение N169. Начиная с этого момента исторический герб Барнаула (с непонятными дополнениями и изменениями) законодательно стал гербом современного Барнаула со всеми вытекающими отсюда последствиями. Более того, именно этот герб был утвержден именным указом императора Николая I, одобрен герольдией - коллегией Правительствующего сената Российской империи и внесен в Особое приложение Полного свода законов Российской империи. Таким образом, нет суровой необходимости регистрировать, подчеркиваю - регистрировать, а не утверждать, герб в Геральдическом совете. Академик Г.В. Велинбахов - государственный герольдмейстер, неоднократно подчеркивал в своих работах и выступлениях преемственность возглавляемого им Геральдического совета и императорской герольдии. Кроме того, пункт 13 "Основных требований, предъявляемых к проектам гербов муниципальных образований" Геральдического совета гласит: "Города, имеющие исторические гербы, должны использовать эти гербы с учетом рекомендаций Геральдического совета. То же рекомендуется и для муниципальных образований, в состав которых входят эти города". А в Указе Президента Российской Федерации N403 от 21 марта 1996 г., в редакции Указа Президента РФ от 25 сентября 1999 г.за N1273 в пункте 5 указывается: "В регистр вносятся также ранее утвержденные официальные символы и отличительные знаки при условии соответствия их геральдическим требованиям". "Геральдическим требованиям", а не рекомендациям Геральдического совета. А с позиций требований классической геральдики исторический герб Барнаула был составлен безупречно.</w:t>
      </w:r>
    </w:p>
    <w:p w:rsidR="00F06B9E" w:rsidRDefault="00F06B9E" w:rsidP="00F06B9E">
      <w:pPr>
        <w:spacing w:before="120"/>
        <w:ind w:firstLine="567"/>
        <w:jc w:val="both"/>
      </w:pPr>
      <w:r w:rsidRPr="00D85F37">
        <w:t>Единственное, что надо сделать, так это привести в соответствие изображение современного герба с историческим, т.е. с редакцией 1846 г., естественно, с соответствующим оформлением его описания (блазонирования).</w:t>
      </w:r>
    </w:p>
    <w:p w:rsidR="00F06B9E" w:rsidRDefault="00F06B9E" w:rsidP="00F06B9E">
      <w:pPr>
        <w:spacing w:before="120"/>
        <w:ind w:firstLine="567"/>
        <w:jc w:val="both"/>
      </w:pPr>
      <w:r w:rsidRPr="00D85F37">
        <w:t xml:space="preserve">С точки зрения исторической традиции это будет единственно правильным решением. Геральдические советы создаются, реформируются и упраздняются, а гербы городов как отражение их истории, к счастью, остаются жить. </w:t>
      </w:r>
    </w:p>
    <w:p w:rsidR="00F06B9E" w:rsidRDefault="00F06B9E" w:rsidP="00F06B9E">
      <w:pPr>
        <w:spacing w:before="120"/>
        <w:ind w:firstLine="567"/>
        <w:jc w:val="both"/>
      </w:pPr>
      <w:r w:rsidRPr="00D85F37">
        <w:t xml:space="preserve">Не вызывает противодействия и наличие в гербе Барнаула "томского серебряного коня". Не только в жизни, но и в геральдике конь является одним из самых благородных животных, обладающих массой положительных символических качеств. А во время нахождения Барнаула в составе Томской губ. в его историю вписано немало славных страниц. </w:t>
      </w:r>
    </w:p>
    <w:p w:rsidR="00F06B9E" w:rsidRPr="00D85F37" w:rsidRDefault="00F06B9E" w:rsidP="00F06B9E">
      <w:pPr>
        <w:spacing w:before="120"/>
        <w:jc w:val="center"/>
        <w:rPr>
          <w:b/>
          <w:bCs/>
          <w:sz w:val="28"/>
          <w:szCs w:val="28"/>
        </w:rPr>
      </w:pPr>
      <w:r w:rsidRPr="00D85F37">
        <w:rPr>
          <w:b/>
          <w:bCs/>
          <w:sz w:val="28"/>
          <w:szCs w:val="28"/>
        </w:rPr>
        <w:t>Список литературы</w:t>
      </w:r>
    </w:p>
    <w:p w:rsidR="00F06B9E" w:rsidRDefault="00F06B9E" w:rsidP="00F06B9E">
      <w:pPr>
        <w:spacing w:before="120"/>
        <w:ind w:firstLine="567"/>
        <w:jc w:val="both"/>
      </w:pPr>
      <w:r w:rsidRPr="00D85F37">
        <w:t>1 Винклер П.П. фон. Гербы городов, губерний, областей и посадов Российской империи, внесенные в полное собрание законов с 1649 по 1900 год. М., 1990. С. 153.</w:t>
      </w:r>
    </w:p>
    <w:p w:rsidR="00F06B9E" w:rsidRDefault="00F06B9E" w:rsidP="00F06B9E">
      <w:pPr>
        <w:spacing w:before="120"/>
        <w:ind w:firstLine="567"/>
        <w:jc w:val="both"/>
      </w:pPr>
      <w:r w:rsidRPr="00D85F37">
        <w:t>2 Сперансов Н.Н. Земельные гербы России XII-XIX вв. М., 1974. С. 34. Кстати, очень интересен тот факт, что в отличие от многих губерний, где гербом являлся герб губернского города, для Тобольской губ. в XIX в. был составлен специальный, особый губернский герб: "В золотом щите червленая атаманская булава, на которой черный щит Ермака, круглый, украшенный драгоценными камнями, между двумя косо накрест положенными червлеными знаменами с черными древками и остриями от копья". Сперансов Н.Н. Указ. соч. С. 35.</w:t>
      </w:r>
    </w:p>
    <w:p w:rsidR="00F06B9E" w:rsidRDefault="00F06B9E" w:rsidP="00F06B9E">
      <w:pPr>
        <w:spacing w:before="120"/>
        <w:ind w:firstLine="567"/>
        <w:jc w:val="both"/>
      </w:pPr>
      <w:r w:rsidRPr="00D85F37">
        <w:t>3 Винклер П.П. фон. Указ. соч. С. 153.</w:t>
      </w:r>
    </w:p>
    <w:p w:rsidR="00F06B9E" w:rsidRDefault="00F06B9E" w:rsidP="00F06B9E">
      <w:pPr>
        <w:spacing w:before="120"/>
        <w:ind w:firstLine="567"/>
        <w:jc w:val="both"/>
      </w:pPr>
      <w:r w:rsidRPr="00D85F37">
        <w:t>4 Российское законодательство. Т. 5. М., 1987. С. 70.</w:t>
      </w:r>
    </w:p>
    <w:p w:rsidR="00F06B9E" w:rsidRDefault="00F06B9E" w:rsidP="00F06B9E">
      <w:pPr>
        <w:spacing w:before="120"/>
        <w:ind w:firstLine="567"/>
        <w:jc w:val="both"/>
      </w:pPr>
      <w:r w:rsidRPr="00D85F37">
        <w:t>5 Винклер П.П. фон. Указ. соч. С. XVII.</w:t>
      </w:r>
    </w:p>
    <w:p w:rsidR="00F06B9E" w:rsidRDefault="00F06B9E" w:rsidP="00F06B9E">
      <w:pPr>
        <w:spacing w:before="120"/>
        <w:ind w:firstLine="567"/>
        <w:jc w:val="both"/>
      </w:pPr>
      <w:r w:rsidRPr="00D85F37">
        <w:t>6 Соболева Н.А. Гербы городов России: альбом-справочник. М., 1998. С. 163.</w:t>
      </w:r>
    </w:p>
    <w:p w:rsidR="00F06B9E" w:rsidRDefault="00F06B9E" w:rsidP="00F06B9E">
      <w:pPr>
        <w:spacing w:before="120"/>
        <w:ind w:firstLine="567"/>
        <w:jc w:val="both"/>
      </w:pPr>
      <w:r w:rsidRPr="00D85F37">
        <w:t>7 Бородаев В.Б., Контев А.В. О присвоении Барнаулу статуса города в XVIII веке // Гуляевские чтения. Вып. I: Материалы первой, второй и третьей историко-архивных конференций. Барнаул, 1998. С. 226-253.</w:t>
      </w:r>
    </w:p>
    <w:p w:rsidR="00F06B9E" w:rsidRDefault="00F06B9E" w:rsidP="00F06B9E">
      <w:pPr>
        <w:spacing w:before="120"/>
        <w:ind w:firstLine="567"/>
        <w:jc w:val="both"/>
      </w:pPr>
      <w:r w:rsidRPr="00D85F37">
        <w:t>303</w:t>
      </w:r>
    </w:p>
    <w:p w:rsidR="00F06B9E" w:rsidRDefault="00F06B9E" w:rsidP="00F06B9E">
      <w:pPr>
        <w:spacing w:before="120"/>
        <w:ind w:firstLine="567"/>
        <w:jc w:val="both"/>
      </w:pPr>
      <w:r w:rsidRPr="00D85F37">
        <w:t>8 История Алтая в документах и материалах. Конец XVII - начало XX века. Барнаул, 1991. С. 322; Соболева Т.Н. Управление Колывано-Воскресенского (Алтайского) горного округа // Соболева Т.Н., Разгон В.Н. Очерки истории кабинетского хозяйства на Алтае (вторая половина XVIII - первая половина XIX в.): Управление и обслуживание. Барнаул, 1997. С. 256.</w:t>
      </w:r>
    </w:p>
    <w:p w:rsidR="00F06B9E" w:rsidRDefault="00F06B9E" w:rsidP="00F06B9E">
      <w:pPr>
        <w:spacing w:before="120"/>
        <w:ind w:firstLine="567"/>
        <w:jc w:val="both"/>
      </w:pPr>
      <w:r w:rsidRPr="00D85F37">
        <w:t>9 Бородаев В.Б., Контев А.В. Указ. соч. С. 226; Барнаул: Летопись города. Барнаул, 1995. Ч. I. С. 34.</w:t>
      </w:r>
    </w:p>
    <w:p w:rsidR="00F06B9E" w:rsidRDefault="00F06B9E" w:rsidP="00F06B9E">
      <w:pPr>
        <w:spacing w:before="120"/>
        <w:ind w:firstLine="567"/>
        <w:jc w:val="both"/>
      </w:pPr>
      <w:r w:rsidRPr="00D85F37">
        <w:t>10 ЦХАФ АК Ф. 2. Оп. 1. Д. 8200. Л. 724-727.</w:t>
      </w:r>
    </w:p>
    <w:p w:rsidR="00F06B9E" w:rsidRDefault="00F06B9E" w:rsidP="00F06B9E">
      <w:pPr>
        <w:spacing w:before="120"/>
        <w:ind w:firstLine="567"/>
        <w:jc w:val="both"/>
      </w:pPr>
      <w:r w:rsidRPr="00D85F37">
        <w:t>11 Винклер П.П. фон. Указ. соч. С. 153; Сперансов Н.Н. Указ. соч. С. 35.</w:t>
      </w:r>
    </w:p>
    <w:p w:rsidR="00F06B9E" w:rsidRDefault="00F06B9E" w:rsidP="00F06B9E">
      <w:pPr>
        <w:spacing w:before="120"/>
        <w:ind w:firstLine="567"/>
        <w:jc w:val="both"/>
      </w:pPr>
      <w:r w:rsidRPr="00D85F37">
        <w:t>12 Винклер П.П. фон. Указ. соч. С. 10.</w:t>
      </w:r>
    </w:p>
    <w:p w:rsidR="00F06B9E" w:rsidRDefault="00F06B9E" w:rsidP="00F06B9E">
      <w:pPr>
        <w:spacing w:before="120"/>
        <w:ind w:firstLine="567"/>
        <w:jc w:val="both"/>
      </w:pPr>
      <w:r w:rsidRPr="00D85F37">
        <w:t>13 Лакиер А.Б. Русская геральдика. М., 1990. С. 32-36; Арсенев Ю.В. Геральдика. Лекции, читанные в Московском Археологическом институте в 1907-1908 году. М., 2001. С. 153.</w:t>
      </w:r>
    </w:p>
    <w:p w:rsidR="00F06B9E" w:rsidRDefault="00F06B9E" w:rsidP="00F06B9E">
      <w:pPr>
        <w:spacing w:before="120"/>
        <w:ind w:firstLine="567"/>
        <w:jc w:val="both"/>
      </w:pPr>
      <w:r w:rsidRPr="00D85F37">
        <w:t>14 Винклер П.П. фон. Указ. соч. С. XXII; Лакиер А.Б. Указ. соч. С. 127.</w:t>
      </w:r>
    </w:p>
    <w:p w:rsidR="00F06B9E" w:rsidRDefault="00F06B9E" w:rsidP="00F06B9E">
      <w:pPr>
        <w:spacing w:before="120"/>
        <w:ind w:firstLine="567"/>
        <w:jc w:val="both"/>
      </w:pPr>
      <w:r w:rsidRPr="00D85F37">
        <w:t xml:space="preserve">15 Бородаев В.Б., Контев А.В. О присвоении Барнаулу статуса города: С. 231; Барнаульский хронограф. Календарь памятных дат 1997 года. Барнаул, 1996. С. 44. </w:t>
      </w:r>
    </w:p>
    <w:p w:rsidR="00F06B9E" w:rsidRPr="00D85F37" w:rsidRDefault="00F06B9E" w:rsidP="00F06B9E">
      <w:pPr>
        <w:spacing w:before="120"/>
        <w:ind w:firstLine="567"/>
        <w:jc w:val="both"/>
      </w:pPr>
      <w:r w:rsidRPr="00D85F37">
        <w:t>16 Положение о Государственной герольдии при Президенте Российской Федерации : Указ Президента Российской Федерации от 25 июля 1994 г. N1539.</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B9E"/>
    <w:rsid w:val="00527742"/>
    <w:rsid w:val="00685406"/>
    <w:rsid w:val="006B11B3"/>
    <w:rsid w:val="00D00E1E"/>
    <w:rsid w:val="00D85F37"/>
    <w:rsid w:val="00F06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0F8E93-F09E-4132-9676-9570FCB0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B9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06B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3411</Words>
  <Characters>19443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История герба города Барнаула</vt:lpstr>
    </vt:vector>
  </TitlesOfParts>
  <Company>Home</Company>
  <LinksUpToDate>false</LinksUpToDate>
  <CharactersWithSpaces>22809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герба города Барнаула</dc:title>
  <dc:subject/>
  <dc:creator>User</dc:creator>
  <cp:keywords/>
  <dc:description/>
  <cp:lastModifiedBy>admin</cp:lastModifiedBy>
  <cp:revision>2</cp:revision>
  <dcterms:created xsi:type="dcterms:W3CDTF">2014-02-14T16:27:00Z</dcterms:created>
  <dcterms:modified xsi:type="dcterms:W3CDTF">2014-02-14T16:27:00Z</dcterms:modified>
</cp:coreProperties>
</file>