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DFF" w:rsidRPr="00EC51B3" w:rsidRDefault="005E6DFF" w:rsidP="00802A7A">
      <w:pPr>
        <w:spacing w:line="240" w:lineRule="atLeast"/>
        <w:ind w:firstLine="567"/>
        <w:jc w:val="both"/>
        <w:rPr>
          <w:rFonts w:ascii="Times New Roman" w:hAnsi="Times New Roman" w:cs="Times New Roman"/>
          <w:sz w:val="24"/>
          <w:szCs w:val="24"/>
        </w:rPr>
      </w:pPr>
    </w:p>
    <w:p w:rsidR="005E6DFF" w:rsidRPr="00EC51B3" w:rsidRDefault="005E6DFF" w:rsidP="00EC51B3">
      <w:pPr>
        <w:spacing w:line="240" w:lineRule="atLeast"/>
        <w:ind w:firstLine="567"/>
        <w:jc w:val="center"/>
        <w:rPr>
          <w:rFonts w:ascii="Times New Roman" w:hAnsi="Times New Roman" w:cs="Times New Roman"/>
          <w:b/>
          <w:bCs/>
        </w:rPr>
      </w:pPr>
      <w:r w:rsidRPr="00EC51B3">
        <w:rPr>
          <w:rFonts w:ascii="Times New Roman" w:hAnsi="Times New Roman" w:cs="Times New Roman"/>
          <w:b/>
          <w:bCs/>
        </w:rPr>
        <w:t>Курс лекций «История России: 1861-1995 гг.</w:t>
      </w:r>
    </w:p>
    <w:p w:rsidR="005E6DFF" w:rsidRPr="00EC51B3" w:rsidRDefault="005E6DFF" w:rsidP="00802A7A">
      <w:pPr>
        <w:pStyle w:val="a6"/>
        <w:tabs>
          <w:tab w:val="clear" w:pos="4153"/>
          <w:tab w:val="clear" w:pos="8306"/>
        </w:tabs>
        <w:ind w:firstLine="567"/>
        <w:jc w:val="both"/>
        <w:rPr>
          <w:rFonts w:ascii="Times New Roman" w:hAnsi="Times New Roman" w:cs="Times New Roman"/>
          <w:b/>
          <w:bCs/>
          <w:sz w:val="24"/>
          <w:szCs w:val="24"/>
        </w:rPr>
      </w:pPr>
    </w:p>
    <w:p w:rsidR="005E6DFF" w:rsidRPr="00EC51B3" w:rsidRDefault="005E6DFF" w:rsidP="00802A7A">
      <w:pPr>
        <w:spacing w:line="240" w:lineRule="atLeast"/>
        <w:ind w:firstLine="567"/>
        <w:jc w:val="both"/>
        <w:rPr>
          <w:rFonts w:ascii="Times New Roman" w:hAnsi="Times New Roman" w:cs="Times New Roman"/>
          <w:sz w:val="24"/>
          <w:szCs w:val="24"/>
        </w:rPr>
      </w:pPr>
    </w:p>
    <w:p w:rsidR="005E6DFF" w:rsidRPr="00EC51B3" w:rsidRDefault="005E6DFF" w:rsidP="00802A7A">
      <w:pPr>
        <w:spacing w:line="240" w:lineRule="atLeast"/>
        <w:ind w:firstLine="567"/>
        <w:jc w:val="both"/>
        <w:rPr>
          <w:rFonts w:ascii="Times New Roman" w:hAnsi="Times New Roman" w:cs="Times New Roman"/>
          <w:b/>
          <w:bCs/>
          <w:sz w:val="24"/>
          <w:szCs w:val="24"/>
        </w:rPr>
      </w:pPr>
      <w:r w:rsidRPr="00EC51B3">
        <w:rPr>
          <w:rFonts w:ascii="Times New Roman" w:hAnsi="Times New Roman" w:cs="Times New Roman"/>
          <w:b/>
          <w:bCs/>
          <w:sz w:val="24"/>
          <w:szCs w:val="24"/>
        </w:rPr>
        <w:t>Глава 2. Политическая система Российской империи:</w:t>
      </w:r>
    </w:p>
    <w:p w:rsidR="005E6DFF" w:rsidRPr="00EC51B3" w:rsidRDefault="005E6DFF" w:rsidP="00802A7A">
      <w:pPr>
        <w:spacing w:line="240" w:lineRule="atLeast"/>
        <w:ind w:firstLine="567"/>
        <w:jc w:val="both"/>
        <w:rPr>
          <w:rFonts w:ascii="Times New Roman" w:hAnsi="Times New Roman" w:cs="Times New Roman"/>
          <w:b/>
          <w:bCs/>
          <w:sz w:val="24"/>
          <w:szCs w:val="24"/>
        </w:rPr>
      </w:pPr>
      <w:r w:rsidRPr="00EC51B3">
        <w:rPr>
          <w:rFonts w:ascii="Times New Roman" w:hAnsi="Times New Roman" w:cs="Times New Roman"/>
          <w:b/>
          <w:bCs/>
          <w:sz w:val="24"/>
          <w:szCs w:val="24"/>
        </w:rPr>
        <w:t>1861-1917 годы</w:t>
      </w:r>
    </w:p>
    <w:p w:rsidR="005E6DFF" w:rsidRPr="00EC51B3" w:rsidRDefault="005E6DFF" w:rsidP="00802A7A">
      <w:pPr>
        <w:spacing w:line="240" w:lineRule="atLeast"/>
        <w:ind w:firstLine="567"/>
        <w:jc w:val="both"/>
        <w:rPr>
          <w:rFonts w:ascii="Times New Roman" w:hAnsi="Times New Roman" w:cs="Times New Roman"/>
          <w:sz w:val="24"/>
          <w:szCs w:val="24"/>
        </w:rPr>
      </w:pPr>
    </w:p>
    <w:p w:rsidR="005E6DFF" w:rsidRPr="00EC51B3" w:rsidRDefault="005E6DFF" w:rsidP="00802A7A">
      <w:pPr>
        <w:spacing w:line="240" w:lineRule="atLeast"/>
        <w:ind w:firstLine="567"/>
        <w:jc w:val="both"/>
        <w:rPr>
          <w:rFonts w:ascii="Times New Roman" w:hAnsi="Times New Roman" w:cs="Times New Roman"/>
          <w:b/>
          <w:bCs/>
          <w:sz w:val="24"/>
          <w:szCs w:val="24"/>
        </w:rPr>
      </w:pPr>
      <w:r w:rsidRPr="00EC51B3">
        <w:rPr>
          <w:rFonts w:ascii="Times New Roman" w:hAnsi="Times New Roman" w:cs="Times New Roman"/>
          <w:b/>
          <w:bCs/>
          <w:sz w:val="24"/>
          <w:szCs w:val="24"/>
        </w:rPr>
        <w:t>1.Эволюция самодержавно-крепостнической России</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Со второй половины 19 века заметно ускорился процесс преобразования российского патриархального, традиционного общества в индустриальное. "Дворянская Россия с 1861 года безостановочно разлагается. Самодержавие не в силах оторваться от дворянской почвы и гибнет вместе с ней. Замороженная на двадцать лет Россия явно гниет под снегом"</w:t>
      </w:r>
      <w:r w:rsidRPr="00EC51B3">
        <w:rPr>
          <w:rStyle w:val="af"/>
          <w:rFonts w:ascii="Times New Roman" w:hAnsi="Times New Roman" w:cs="Times New Roman"/>
          <w:sz w:val="24"/>
          <w:szCs w:val="24"/>
        </w:rPr>
        <w:footnoteReference w:id="1"/>
      </w:r>
      <w:r w:rsidRPr="00EC51B3">
        <w:rPr>
          <w:rFonts w:ascii="Times New Roman" w:hAnsi="Times New Roman" w:cs="Times New Roman"/>
          <w:sz w:val="24"/>
          <w:szCs w:val="24"/>
        </w:rPr>
        <w:t xml:space="preserve">. Династия Романовых с трудом приспосабливалась к новой эпохе. "Наши цари со временем переведутся: это мамонты, которые могли жить лишь в допотопное время. Наши цари были полезны как грозные боги, небесполезны и как огородные чучелы. Вырождение авторитета с сыновей Павла. Прежние цари и царицы — дрянь, но скрывались во дворце, предоставляя эпическо набожной фантазии творить из них кумиров. Павловичи стали популярничать. Но это безопасно только для людей вроде Петра </w:t>
      </w:r>
      <w:r w:rsidRPr="00EC51B3">
        <w:rPr>
          <w:rFonts w:ascii="Times New Roman" w:hAnsi="Times New Roman" w:cs="Times New Roman"/>
          <w:sz w:val="24"/>
          <w:szCs w:val="24"/>
          <w:lang w:val="en-US"/>
        </w:rPr>
        <w:t>I</w:t>
      </w:r>
      <w:r w:rsidRPr="00EC51B3">
        <w:rPr>
          <w:rFonts w:ascii="Times New Roman" w:hAnsi="Times New Roman" w:cs="Times New Roman"/>
          <w:sz w:val="24"/>
          <w:szCs w:val="24"/>
        </w:rPr>
        <w:t xml:space="preserve"> или  Екатерины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Увидев павловичей вблизи, народ перестал их считать богами, но не перестал бояться их из-за  жандармов. Образы, пугавшие воображение, стали теперь пугать нервы.  С Александра </w:t>
      </w:r>
      <w:r w:rsidRPr="00EC51B3">
        <w:rPr>
          <w:rFonts w:ascii="Times New Roman" w:hAnsi="Times New Roman" w:cs="Times New Roman"/>
          <w:sz w:val="24"/>
          <w:szCs w:val="24"/>
          <w:lang w:val="en-US"/>
        </w:rPr>
        <w:t>III</w:t>
      </w:r>
      <w:r w:rsidRPr="00EC51B3">
        <w:rPr>
          <w:rFonts w:ascii="Times New Roman" w:hAnsi="Times New Roman" w:cs="Times New Roman"/>
          <w:sz w:val="24"/>
          <w:szCs w:val="24"/>
        </w:rPr>
        <w:t xml:space="preserve"> , с его детей  вырождение нравственное сопровождается и физическим. Варяги создали нам первую династию, варяжка</w:t>
      </w:r>
      <w:r w:rsidRPr="00EC51B3">
        <w:rPr>
          <w:rStyle w:val="af"/>
          <w:rFonts w:ascii="Times New Roman" w:hAnsi="Times New Roman" w:cs="Times New Roman"/>
          <w:sz w:val="24"/>
          <w:szCs w:val="24"/>
        </w:rPr>
        <w:footnoteReference w:id="2"/>
      </w:r>
      <w:r w:rsidRPr="00EC51B3">
        <w:rPr>
          <w:rFonts w:ascii="Times New Roman" w:hAnsi="Times New Roman" w:cs="Times New Roman"/>
          <w:sz w:val="24"/>
          <w:szCs w:val="24"/>
        </w:rPr>
        <w:t xml:space="preserve"> испортила последнюю"</w:t>
      </w:r>
      <w:r w:rsidRPr="00EC51B3">
        <w:rPr>
          <w:rStyle w:val="af"/>
          <w:rFonts w:ascii="Times New Roman" w:hAnsi="Times New Roman" w:cs="Times New Roman"/>
          <w:sz w:val="24"/>
          <w:szCs w:val="24"/>
        </w:rPr>
        <w:footnoteReference w:id="3"/>
      </w:r>
      <w:r w:rsidRPr="00EC51B3">
        <w:rPr>
          <w:rFonts w:ascii="Times New Roman" w:hAnsi="Times New Roman" w:cs="Times New Roman"/>
          <w:sz w:val="24"/>
          <w:szCs w:val="24"/>
        </w:rPr>
        <w:t>. Супруге императора полагалось из государственной казны 200 000 рублей в год. На содержание государевых детей выделялось 33 000 рублей. Наследник получал 100 000 в год, а его жена — половину этой суммы. Младший армейский офицер имел 600 рублей годовых, столичный рабочий — 400, батрак — 60. Родственники и друзья Романовых занимали наиболее выгодные государственные должности. Российское общество оставалось по-прежнему кастовым. Привилегии дворян ущемляли права крестьян, казаков, "инородцев".</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Поражение в Крымской войне 1853-1856 годов побудило  Александра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к реформам. Еще в 1785 году Екатерина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разрешила дворянам не служить и заниматься предпринимательством. Аналогичные права получили мещане. Однако переход к индустриализму требовал большего. Главным препятствием на пути индустриального развития страны оставалось рабство, которое политики и историки-этатисты мягко называли "крепостным правом". Рабство не проходит бесследно. «Забудем ли давно известную истину,  что в немалой степени именно крепостничество и самодержавие — а не любимые наши широкие дали и плавные реки — полтыщи лет воспитывали "русское", и полтыщи лет "русское" служило подножьем рабству, хамству и насилию. И все, что противилось этому "русскому", тоже было характерно и насквозь русским"</w:t>
      </w:r>
      <w:r w:rsidRPr="00EC51B3">
        <w:rPr>
          <w:rStyle w:val="af"/>
          <w:rFonts w:ascii="Times New Roman" w:hAnsi="Times New Roman" w:cs="Times New Roman"/>
          <w:sz w:val="24"/>
          <w:szCs w:val="24"/>
        </w:rPr>
        <w:footnoteReference w:id="4"/>
      </w:r>
      <w:r w:rsidRPr="00EC51B3">
        <w:rPr>
          <w:rFonts w:ascii="Times New Roman" w:hAnsi="Times New Roman" w:cs="Times New Roman"/>
          <w:sz w:val="24"/>
          <w:szCs w:val="24"/>
        </w:rPr>
        <w:t>. В. Ключевский справедливо отмечал, что подневольный труд убивает энергию, ослабляет предприимчивость, развращает нравы и даже портит расу физически. В последнее десятилетие перед реформой прекратился естественный прирост крепостного населения. Подневольный  труд в равной степени развращал и крестьян, и помещиков. Мужики уклонялись от работы на барина. Помещиков больше привлекали изящные искусства нежели сельская экономика. После 1861 года немногие помещики смогли приспособиться к новым условиям</w:t>
      </w:r>
      <w:r w:rsidRPr="00EC51B3">
        <w:rPr>
          <w:rStyle w:val="af"/>
          <w:rFonts w:ascii="Times New Roman" w:hAnsi="Times New Roman" w:cs="Times New Roman"/>
          <w:sz w:val="24"/>
          <w:szCs w:val="24"/>
        </w:rPr>
        <w:footnoteReference w:id="5"/>
      </w:r>
      <w:r w:rsidRPr="00EC51B3">
        <w:rPr>
          <w:rFonts w:ascii="Times New Roman" w:hAnsi="Times New Roman" w:cs="Times New Roman"/>
          <w:sz w:val="24"/>
          <w:szCs w:val="24"/>
        </w:rPr>
        <w:t>.</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Крестьяне — основной массив населения России — оставались государственной собственностью, переданной помещикам во  временное пользование.  В таких условиях не мог сложиться рынок рабочей силы, один из важнейших компонентов индустриального развития. Реформа 1861 года позволила зажиточным крестьянам выкупать свой надел и становиться собственниками. Однако не многие имели необходимый капитал. Более того, условия выхода инициативных, зажиточных семей из общины, со своим наделом, были крайне затруднены. Таким образом, реформа учла интересы помещиков и зажиточных крестьян. Получив свободу, избыточное сельское население устремилось на заработки в  города. Реформа сняла  напряжение, предотвратила  социальный взрыв.</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Важное значение имела земская реформа. Для страны, в которой вся жизнь народа находилась под опекой правительства, появление любых параллельных негосударственных структур трудно переоценить. Земства становились всесословными организациями. В отличие от законодательных собраний штатов США, земства не имели законодательных прав. Царь разрешил деятельность земств только на уездном и губернском уровне. Создать всероссийский земский центр монарх не позволил</w:t>
      </w:r>
      <w:r w:rsidRPr="00EC51B3">
        <w:rPr>
          <w:rStyle w:val="af"/>
          <w:rFonts w:ascii="Times New Roman" w:hAnsi="Times New Roman" w:cs="Times New Roman"/>
          <w:sz w:val="24"/>
          <w:szCs w:val="24"/>
        </w:rPr>
        <w:footnoteReference w:id="6"/>
      </w:r>
      <w:r w:rsidRPr="00EC51B3">
        <w:rPr>
          <w:rFonts w:ascii="Times New Roman" w:hAnsi="Times New Roman" w:cs="Times New Roman"/>
          <w:sz w:val="24"/>
          <w:szCs w:val="24"/>
        </w:rPr>
        <w:t>. Тем не менее император предоставил земским депутатам (гласным) довольно широкое поле деятельности: здравохранение, начальное образование,  статистика, социальная защита. Земское движение принесло огромную пользу России, воспитало тысячи активных, сознательных граждан, способных объединять людей вокруг конкретных, полезных дел.</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В 1863 году царь отменил публичные наказания, в следующем году согласился на суд присяжных. В 1870 году в 509 городах учреждались городские думы. Их депутаты избирались на 4 года. С 1882 года вводилась государственная фабричная инспекция. Закон ограничил рабочий день до 11 часов 30 минут. Закон 1903 года обязывал предпринимателей выплачивать  искалеченным на производстве от половины до двух третей прежнего заработка. Кроме того, русские рабочие получили право выбирать фабричных старост, как в Англии. В России создавались женские гимназии, расширялись права вузов. Одним словом, велась большая реформаторская работа, которая  приближала Россию к западной индустриальной культуре. </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Стремление во что бы то ни стало ускорить преобразования в стране породило крайний экстремизм в среде молодых интеллигентов, не нашедших себе достойного дела в России того времени. Идеи мессианства, цареубийства стали навязчивыми для революционеров — террористов. Они устроили восемь покушений на монарха. 1 марта 1881 года Н. Рысаков и И. Гриневицкий бросили бомбы в карету царя. На месте гибели Александра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в Петербурге воздвигнут храм "Спас на крови". Александр </w:t>
      </w:r>
      <w:r w:rsidRPr="00EC51B3">
        <w:rPr>
          <w:rFonts w:ascii="Times New Roman" w:hAnsi="Times New Roman" w:cs="Times New Roman"/>
          <w:sz w:val="24"/>
          <w:szCs w:val="24"/>
          <w:lang w:val="en-US"/>
        </w:rPr>
        <w:t>III</w:t>
      </w:r>
      <w:r w:rsidRPr="00EC51B3">
        <w:rPr>
          <w:rFonts w:ascii="Times New Roman" w:hAnsi="Times New Roman" w:cs="Times New Roman"/>
          <w:sz w:val="24"/>
          <w:szCs w:val="24"/>
        </w:rPr>
        <w:t xml:space="preserve"> окончательно отверг всякие конституционные замыслы своего предшественника и подчеркнул незыблемость самодержавия. Опасаясь террористов, новый царь более двух лет откладывал поездку в Москву, на коронацию. Александра </w:t>
      </w:r>
      <w:r w:rsidRPr="00EC51B3">
        <w:rPr>
          <w:rFonts w:ascii="Times New Roman" w:hAnsi="Times New Roman" w:cs="Times New Roman"/>
          <w:sz w:val="24"/>
          <w:szCs w:val="24"/>
          <w:lang w:val="en-US"/>
        </w:rPr>
        <w:t>III</w:t>
      </w:r>
      <w:r w:rsidRPr="00EC51B3">
        <w:rPr>
          <w:rFonts w:ascii="Times New Roman" w:hAnsi="Times New Roman" w:cs="Times New Roman"/>
          <w:sz w:val="24"/>
          <w:szCs w:val="24"/>
        </w:rPr>
        <w:t xml:space="preserve"> воспитывал Победоносцев, позднее получивший должность обер-прокурора Святейшего Синода. Профессор-законовед утверждал: "Одно из самых лживых политических начал есть начало народовластия, та, утвердившаяся со времени французской революции идея, что всякая власть исходит от народа и имеет основание в воле народной. Отсюда истекает теория парламентаризма, которая до сих пор вводит в заблуждение массу так называемой интеллигенции, и проникла, к несчастию, в русские безумные головы"</w:t>
      </w:r>
      <w:r w:rsidRPr="00EC51B3">
        <w:rPr>
          <w:rStyle w:val="af"/>
          <w:rFonts w:ascii="Times New Roman" w:hAnsi="Times New Roman" w:cs="Times New Roman"/>
          <w:sz w:val="24"/>
          <w:szCs w:val="24"/>
        </w:rPr>
        <w:footnoteReference w:id="7"/>
      </w:r>
      <w:r w:rsidRPr="00EC51B3">
        <w:rPr>
          <w:rFonts w:ascii="Times New Roman" w:hAnsi="Times New Roman" w:cs="Times New Roman"/>
          <w:sz w:val="24"/>
          <w:szCs w:val="24"/>
        </w:rPr>
        <w:t xml:space="preserve">.  1 ноября 1891 года Победоносцев писал Александру </w:t>
      </w:r>
      <w:r w:rsidRPr="00EC51B3">
        <w:rPr>
          <w:rFonts w:ascii="Times New Roman" w:hAnsi="Times New Roman" w:cs="Times New Roman"/>
          <w:sz w:val="24"/>
          <w:szCs w:val="24"/>
          <w:lang w:val="en-US"/>
        </w:rPr>
        <w:t>III</w:t>
      </w:r>
      <w:r w:rsidRPr="00EC51B3">
        <w:rPr>
          <w:rFonts w:ascii="Times New Roman" w:hAnsi="Times New Roman" w:cs="Times New Roman"/>
          <w:sz w:val="24"/>
          <w:szCs w:val="24"/>
        </w:rPr>
        <w:t>: "Нельзя скрывать от себя, что в последние годы крайне усилилось умственное возбуждение под влиянием сочинений графа Толстого и угрожает распространением страшных извращенных понятий о вере, о церкви, о правительстве и обществе, направление вполне отрицательное, отчужденное не только от церкви, но и от национальности. К Толстому примкнул совершенно обезумевший  Соловьев, выставляя себя каким-то пророком и, несмотря на явную нелепость того, что он проповедует, его слушают, читают, ему рукоплещут"</w:t>
      </w:r>
      <w:r w:rsidRPr="00EC51B3">
        <w:rPr>
          <w:rStyle w:val="af"/>
          <w:rFonts w:ascii="Times New Roman" w:hAnsi="Times New Roman" w:cs="Times New Roman"/>
          <w:sz w:val="24"/>
          <w:szCs w:val="24"/>
        </w:rPr>
        <w:footnoteReference w:id="8"/>
      </w:r>
      <w:r w:rsidRPr="00EC51B3">
        <w:rPr>
          <w:rFonts w:ascii="Times New Roman" w:hAnsi="Times New Roman" w:cs="Times New Roman"/>
          <w:sz w:val="24"/>
          <w:szCs w:val="24"/>
        </w:rPr>
        <w:t xml:space="preserve">. Венцом антитолстовских деяний стало созданное Победоносцевым дело об отлучении от православной церкви великого писателя. В павославные храмы разослан был текст "определения Святейшего Синода от 20—22 февраля 1901 года № 557 с посланием верным чадам Православныя греко-российския церкви о графе Льве Толстом". Текст этот был подготовлен самим обер-прокурором и стал, увы, началом падения его влияния на политику Российской империи. Спустя  4 дня обер-прокурору пришлось в приватном письме объясняться с Николаем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w:t>
      </w:r>
      <w:r w:rsidRPr="00EC51B3">
        <w:rPr>
          <w:rStyle w:val="af"/>
          <w:rFonts w:ascii="Times New Roman" w:hAnsi="Times New Roman" w:cs="Times New Roman"/>
          <w:sz w:val="24"/>
          <w:szCs w:val="24"/>
        </w:rPr>
        <w:footnoteReference w:id="9"/>
      </w:r>
      <w:r w:rsidRPr="00EC51B3">
        <w:rPr>
          <w:rFonts w:ascii="Times New Roman" w:hAnsi="Times New Roman" w:cs="Times New Roman"/>
          <w:sz w:val="24"/>
          <w:szCs w:val="24"/>
        </w:rPr>
        <w:t>.</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При Александре </w:t>
      </w:r>
      <w:r w:rsidRPr="00EC51B3">
        <w:rPr>
          <w:rFonts w:ascii="Times New Roman" w:hAnsi="Times New Roman" w:cs="Times New Roman"/>
          <w:sz w:val="24"/>
          <w:szCs w:val="24"/>
          <w:lang w:val="en-US"/>
        </w:rPr>
        <w:t>III</w:t>
      </w:r>
      <w:r w:rsidRPr="00EC51B3">
        <w:rPr>
          <w:rFonts w:ascii="Times New Roman" w:hAnsi="Times New Roman" w:cs="Times New Roman"/>
          <w:sz w:val="24"/>
          <w:szCs w:val="24"/>
        </w:rPr>
        <w:t xml:space="preserve"> и Николае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w:t>
      </w:r>
      <w:r w:rsidRPr="00EC51B3">
        <w:rPr>
          <w:rStyle w:val="af"/>
          <w:rFonts w:ascii="Times New Roman" w:hAnsi="Times New Roman" w:cs="Times New Roman"/>
          <w:sz w:val="24"/>
          <w:szCs w:val="24"/>
        </w:rPr>
        <w:footnoteReference w:id="10"/>
      </w:r>
      <w:r w:rsidRPr="00EC51B3">
        <w:rPr>
          <w:rFonts w:ascii="Times New Roman" w:hAnsi="Times New Roman" w:cs="Times New Roman"/>
          <w:sz w:val="24"/>
          <w:szCs w:val="24"/>
        </w:rPr>
        <w:t xml:space="preserve"> важную роль играл С. Витте — министр путей сообщения, финансов, первый премьер-министр России</w:t>
      </w:r>
      <w:r w:rsidRPr="00EC51B3">
        <w:rPr>
          <w:rStyle w:val="af"/>
          <w:rFonts w:ascii="Times New Roman" w:hAnsi="Times New Roman" w:cs="Times New Roman"/>
          <w:sz w:val="24"/>
          <w:szCs w:val="24"/>
        </w:rPr>
        <w:footnoteReference w:id="11"/>
      </w:r>
      <w:r w:rsidRPr="00EC51B3">
        <w:rPr>
          <w:rFonts w:ascii="Times New Roman" w:hAnsi="Times New Roman" w:cs="Times New Roman"/>
          <w:sz w:val="24"/>
          <w:szCs w:val="24"/>
        </w:rPr>
        <w:t>. Он ввел золотой стандарт. Бумажные купюры свободно обменивались на золотые монеты. Премьер много сделал для привлечения иностранного капитала, для ускоренной индустриализации страны. За 10 лет производство чугуна, проката и стали утроилось. Добыча нефти увеличилась в 5 раз. К концу 1900 года Бакинский регион давал почти половину мировой продукции нефти. Во многом это была заслуга иностранного капитала</w:t>
      </w:r>
      <w:r w:rsidRPr="00EC51B3">
        <w:rPr>
          <w:rStyle w:val="af"/>
          <w:rFonts w:ascii="Times New Roman" w:hAnsi="Times New Roman" w:cs="Times New Roman"/>
          <w:sz w:val="24"/>
          <w:szCs w:val="24"/>
        </w:rPr>
        <w:footnoteReference w:id="12"/>
      </w:r>
      <w:r w:rsidRPr="00EC51B3">
        <w:rPr>
          <w:rFonts w:ascii="Times New Roman" w:hAnsi="Times New Roman" w:cs="Times New Roman"/>
          <w:sz w:val="24"/>
          <w:szCs w:val="24"/>
        </w:rPr>
        <w:t>. В 1801 году шотландец Чарльз Гаскойн построил завод. Затем предприятие купил Н. Путилов. Он разбогател во время крымской войны, поставив для армии в сжатые сроки партию паровых судов. Н. Путилов много задолжал и умер.  Предприятие стало акционерным. За 1898 год завод выпустил 160 паровозов. В октябре 1901 года путиловцы собрали уже тысячный паровоз. Трехдюймовая пушка образца 1902 года создала заводу всемирную славу. В 1900-1904 годах предприятие поставило для армии около половины пушек</w:t>
      </w:r>
      <w:r w:rsidRPr="00EC51B3">
        <w:rPr>
          <w:rStyle w:val="af"/>
          <w:rFonts w:ascii="Times New Roman" w:hAnsi="Times New Roman" w:cs="Times New Roman"/>
          <w:sz w:val="24"/>
          <w:szCs w:val="24"/>
        </w:rPr>
        <w:footnoteReference w:id="13"/>
      </w:r>
      <w:r w:rsidRPr="00EC51B3">
        <w:rPr>
          <w:rFonts w:ascii="Times New Roman" w:hAnsi="Times New Roman" w:cs="Times New Roman"/>
          <w:sz w:val="24"/>
          <w:szCs w:val="24"/>
        </w:rPr>
        <w:t xml:space="preserve">. </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К началу  ХХ века около 1 900 дворян Европейской России (без Польши и Финляндии) владели 2 092 фабриками и заводами. Князья Демидовы - Сан-Донато, графы Строгановы, Шуваловы, Абамелек-Лазаревы, Стенбок-Ферморы и другие распоряжались десятками мелаллообрабатывающих предприятий, приносивших большие доходы. Миллионеры П.Г. фон Дервиз, К.Ф. фон Мекк, К.К. Унгерн-Штернберг нажили состояния на железнодорожных концессиях; князья В.И. Васильчиков и С.В. Кочубей, Л.Л.Голицын и В. Тенищев — на финансовых операциях при учреждении Юзовского, Брянского, Выксунского заводов. В сахарной промышленности, наряду с новой знатью, процветали представители старой, титулованной — князья Барятинские, Долгорукие, Юсуповы, графы Бобринские, Орловы, Браницкие, Потоцкие, Шуваловы и другие, которые, помимо этого, оставались и крупнейшими латифундистами. В число богатейших железнодорожных, углепромышленных "королей" вошли представители поместного дворянства Иловайские, Депрерадовичи, Карповы и другие. Из чиновников вышли А. И. Путилов, А. И. Вышеградский и другие воротилы финансового, промышленного мира</w:t>
      </w:r>
      <w:r w:rsidRPr="00EC51B3">
        <w:rPr>
          <w:rStyle w:val="af"/>
          <w:rFonts w:ascii="Times New Roman" w:hAnsi="Times New Roman" w:cs="Times New Roman"/>
          <w:sz w:val="24"/>
          <w:szCs w:val="24"/>
        </w:rPr>
        <w:footnoteReference w:id="14"/>
      </w:r>
      <w:r w:rsidRPr="00EC51B3">
        <w:rPr>
          <w:rFonts w:ascii="Times New Roman" w:hAnsi="Times New Roman" w:cs="Times New Roman"/>
          <w:sz w:val="24"/>
          <w:szCs w:val="24"/>
        </w:rPr>
        <w:t>.</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В конце 19 века правители России активизировали свою дальневосточную политику. В 1891 году началось строительство железной дороги от Челябинска до Владивостока. Через 5 лет Китай уступил часть своей территории. Рельсы потянулись от Читы к Харбину</w:t>
      </w:r>
      <w:r w:rsidRPr="00EC51B3">
        <w:rPr>
          <w:rStyle w:val="af"/>
          <w:rFonts w:ascii="Times New Roman" w:hAnsi="Times New Roman" w:cs="Times New Roman"/>
          <w:sz w:val="24"/>
          <w:szCs w:val="24"/>
        </w:rPr>
        <w:footnoteReference w:id="15"/>
      </w:r>
      <w:r w:rsidRPr="00EC51B3">
        <w:rPr>
          <w:rFonts w:ascii="Times New Roman" w:hAnsi="Times New Roman" w:cs="Times New Roman"/>
          <w:sz w:val="24"/>
          <w:szCs w:val="24"/>
        </w:rPr>
        <w:t>. В 1898 году Россия взяла в аренду у Китая порт на берегу Желтого моря</w:t>
      </w:r>
      <w:r w:rsidRPr="00EC51B3">
        <w:rPr>
          <w:rStyle w:val="af"/>
          <w:rFonts w:ascii="Times New Roman" w:hAnsi="Times New Roman" w:cs="Times New Roman"/>
          <w:sz w:val="24"/>
          <w:szCs w:val="24"/>
        </w:rPr>
        <w:footnoteReference w:id="16"/>
      </w:r>
      <w:r w:rsidRPr="00EC51B3">
        <w:rPr>
          <w:rFonts w:ascii="Times New Roman" w:hAnsi="Times New Roman" w:cs="Times New Roman"/>
          <w:sz w:val="24"/>
          <w:szCs w:val="24"/>
        </w:rPr>
        <w:t>. Борьба за сферы влияния в Маньчжурии привела к русско-японской войне 1904-1905 годов. Россия потерпела тяжелое поражение. Достаточно вспомнить Цусиму, где погибло 5 045 моряков, более 800 было ранено и контужено</w:t>
      </w:r>
      <w:r w:rsidRPr="00EC51B3">
        <w:rPr>
          <w:rStyle w:val="af"/>
          <w:rFonts w:ascii="Times New Roman" w:hAnsi="Times New Roman" w:cs="Times New Roman"/>
          <w:sz w:val="24"/>
          <w:szCs w:val="24"/>
        </w:rPr>
        <w:footnoteReference w:id="17"/>
      </w:r>
      <w:r w:rsidRPr="00EC51B3">
        <w:rPr>
          <w:rFonts w:ascii="Times New Roman" w:hAnsi="Times New Roman" w:cs="Times New Roman"/>
          <w:sz w:val="24"/>
          <w:szCs w:val="24"/>
        </w:rPr>
        <w:t>. В августе 1905 года , в США, С. Витте подписал мирный договор с Японией. Корея признавалась сферой японских интересов. Россия отдавала Японии Порт-Артур, треть КВЖД и южную часть Сахалина. Дальнейшее продвижение России на восток приостановилось.</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Поражение в войне усилило недовольство людей царем, бюрократией. Заметно возросла социальная напряженность.  В годы царствования Николая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политические убийства приняли широкий размах, стали в известном смысле приметой времени. Заговоры, покушения, убийства следовали друг за другом. В 1902 году был убит министр внутренних дел Д. С. Сипягин, в 1904 году та же участь постигла его преемника В. К. Плеве, в 1905 году бомба террориста разорвала на части великого князя Сергея Александровича, в 1911 году выстрелом в упор был смертельно ранен премьер-министр П. А. Столыпин. Разгул терроризма сильно тревожил царский двор</w:t>
      </w:r>
      <w:r w:rsidRPr="00EC51B3">
        <w:rPr>
          <w:rStyle w:val="af"/>
          <w:rFonts w:ascii="Times New Roman" w:hAnsi="Times New Roman" w:cs="Times New Roman"/>
          <w:sz w:val="24"/>
          <w:szCs w:val="24"/>
        </w:rPr>
        <w:footnoteReference w:id="18"/>
      </w:r>
      <w:r w:rsidRPr="00EC51B3">
        <w:rPr>
          <w:rFonts w:ascii="Times New Roman" w:hAnsi="Times New Roman" w:cs="Times New Roman"/>
          <w:sz w:val="24"/>
          <w:szCs w:val="24"/>
        </w:rPr>
        <w:t>.</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Расстрел мирной манифестации 9 января 1905 года в Петрограде вызвал мощные демонстрации протеста. В феврале 1905 года монарх   обещал созвать Государственную думу. Только через полгода появился ее проект. Политические забастовки протеста достигли пика в октябре 1905 года. В декабре 1905 года в одном из районов Москвы (Пресня) дело дошло до баррикад, до перестрелки с войсками. Николай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пошел на уступки. 17 октября был обнародован манифест "Об усовершенствовании государственного порядка". Впервые в России власть провозглашала свободы: совести, слова, собраний, союзов. Весной 1906 года указы императора уточнили состав Госдумы и порядок ее работы. Сложилась новая структура политической власти. Отныне "никакой закон  не может последовать без одобрения Государственной думы и воспринять силу закона без утверждения государя императора". Однако Романовых явно не устраивала перспектива конституционной монархии. Уступки, сделанные обществу во время социального взрыва, Романовы существенно урезали как только положение стабилизировалось. Николай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реорганизовал подвластный ему Государственный совет, наделил его равными правами с Думой. Кроме того, царь мог отклонить любой законопроект Государственной думы либо вообще ее распустить . Легализация профсоюзов  и резкое повышение заработной платы рабочим сопровождалось политикой попустительства погромщикам-монархистам</w:t>
      </w:r>
      <w:r w:rsidRPr="00EC51B3">
        <w:rPr>
          <w:rStyle w:val="af"/>
          <w:rFonts w:ascii="Times New Roman" w:hAnsi="Times New Roman" w:cs="Times New Roman"/>
          <w:sz w:val="24"/>
          <w:szCs w:val="24"/>
        </w:rPr>
        <w:footnoteReference w:id="19"/>
      </w:r>
      <w:r w:rsidRPr="00EC51B3">
        <w:rPr>
          <w:rFonts w:ascii="Times New Roman" w:hAnsi="Times New Roman" w:cs="Times New Roman"/>
          <w:sz w:val="24"/>
          <w:szCs w:val="24"/>
        </w:rPr>
        <w:t>.</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Весной 1906 года, через 35 лет после появления городских дум, открылась первая Государственная дума. В выборах ее депутатов приняла участие только половина избирателей. Николай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в Зимнем дворце устроил официальный прием. После этого народные избранники отправились в Таврический дворец на первое заседание думы</w:t>
      </w:r>
      <w:r w:rsidRPr="00EC51B3">
        <w:rPr>
          <w:rStyle w:val="af"/>
          <w:rFonts w:ascii="Times New Roman" w:hAnsi="Times New Roman" w:cs="Times New Roman"/>
          <w:sz w:val="24"/>
          <w:szCs w:val="24"/>
        </w:rPr>
        <w:footnoteReference w:id="20"/>
      </w:r>
      <w:r w:rsidRPr="00EC51B3">
        <w:rPr>
          <w:rFonts w:ascii="Times New Roman" w:hAnsi="Times New Roman" w:cs="Times New Roman"/>
          <w:sz w:val="24"/>
          <w:szCs w:val="24"/>
        </w:rPr>
        <w:t xml:space="preserve">. Николай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встал на путь конфронтации с представителями сословий. Депутаты просили, требовали отменить смертную казнь, объявить амнистию. Царские министры отвергли все предложения Думы. Они часто заявляли: "Слава Богу, у нас нет парламента". В июле император уже распустил Государственную думу и ужесточил избирательный закон</w:t>
      </w:r>
      <w:r w:rsidRPr="00EC51B3">
        <w:rPr>
          <w:rStyle w:val="af"/>
          <w:rFonts w:ascii="Times New Roman" w:hAnsi="Times New Roman" w:cs="Times New Roman"/>
          <w:sz w:val="24"/>
          <w:szCs w:val="24"/>
        </w:rPr>
        <w:footnoteReference w:id="21"/>
      </w:r>
      <w:r w:rsidRPr="00EC51B3">
        <w:rPr>
          <w:rFonts w:ascii="Times New Roman" w:hAnsi="Times New Roman" w:cs="Times New Roman"/>
          <w:sz w:val="24"/>
          <w:szCs w:val="24"/>
        </w:rPr>
        <w:t>. Из 395 депутатов только 178 подписали протест против досрочного роспуска Думы. Крестьяне, жители городов не поддержали избранных ими депутатов. Также досрочно царь распустил и вторую Думу, которая оказалась более радикальной, чем первая. В нее вошли социалисты, трудовики, и кадеты</w:t>
      </w:r>
      <w:r w:rsidRPr="00EC51B3">
        <w:rPr>
          <w:rStyle w:val="af"/>
          <w:rFonts w:ascii="Times New Roman" w:hAnsi="Times New Roman" w:cs="Times New Roman"/>
          <w:sz w:val="24"/>
          <w:szCs w:val="24"/>
        </w:rPr>
        <w:footnoteReference w:id="22"/>
      </w:r>
      <w:r w:rsidRPr="00EC51B3">
        <w:rPr>
          <w:rFonts w:ascii="Times New Roman" w:hAnsi="Times New Roman" w:cs="Times New Roman"/>
          <w:sz w:val="24"/>
          <w:szCs w:val="24"/>
        </w:rPr>
        <w:t>. Предумотренный пятилетний срок отработала только третья Госдума (1907-1912). Романовы сознательно загружали ее мелкими вопросами: о начальных училищах, о волостном земском самоуправлении, о страховании рабочих, о строительстве канализации и водопровода в Петербурге. К 1917 году Дума наработала определенный опыт сотрудничества с царем; но она так и не стала парламентом. Законодательная, исполнительная и судебная власть осталась у Романовых. Важнейшие государственные реформы разрабатывались и проводились в жизнь правительством. Вспомним аграрную реформу Петра Столыпина. Был упрощен выход инициативных, состоятельных семей из общины, гарантирована неприкосновенность крестьянской собственности. Часть государственных земель правительство передавало крестьянскому банку для продажи в частную собственность. Реформа отменяла выкупные платежи с крестьян, стимулировала переселенческую политику. Л. Толстой в обстоятельном письме убеждал П.Столыпина в противоестественности частной собственности на землю. Министр отвечал, что без собственности землю никто беречь не будет. К 1 января 1916 года выделились из общины и укрепили землю в личную собственность 2 500 000 дворохозяев, что составляло 27% всех общинных дворов, имевших 15 900 000 десятин, или 14%  всех общинных земель. Наиболее активным выход из общины был в 1908-1910 годах. Тогда вышло более половины всех выделившихся дворов. С 1911 года выход из общины резко сократился.</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Важным результатом аграрной реформы явился рост сельскохозяйственного производства. Так, среднегодовой урожай пшеницы в 1904-1908 годах по 63 губерниям вырос более чем на одну треть. Заметно увеличился российский экспорт пшеницы. В 1909-1913 годах Россия вывозила ежегодно 724 400 пудов хлеба, более пятой части общего сбора зерновых культур. Конечно, экспорт российского зерна в больших количествах осуществлялся не потому, что его было в изобилии. В 1908-1913 годах на душу населения приходилось лишь 4 центнера зерна, это более чем в два раза меньше, чем в США и Аргентине и почти в пять раз меньше, чем в Канаде. Экспорт зерна давал России зарабатывать валюту, в которой она остро нуждалась</w:t>
      </w:r>
      <w:r w:rsidRPr="00EC51B3">
        <w:rPr>
          <w:rStyle w:val="af"/>
          <w:rFonts w:ascii="Times New Roman" w:hAnsi="Times New Roman" w:cs="Times New Roman"/>
          <w:sz w:val="24"/>
          <w:szCs w:val="24"/>
        </w:rPr>
        <w:footnoteReference w:id="23"/>
      </w:r>
      <w:r w:rsidRPr="00EC51B3">
        <w:rPr>
          <w:rFonts w:ascii="Times New Roman" w:hAnsi="Times New Roman" w:cs="Times New Roman"/>
          <w:sz w:val="24"/>
          <w:szCs w:val="24"/>
        </w:rPr>
        <w:t>.</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П. Столыпин, как и все царские министры, не считался с Думой. По его мнению, разрабатывать и проводить реформы могло только царское правительство, а дилетанты—депутаты лишь мешали чиновникам—профессионалам. П. Столыпин грезил "великой Россией", мыслил исключительно имперскими категориями. Переселенческая политика министра сопровождалась изъятием земель коренного населения окраин империи в пользу русских колонистов. В 1911 году террорист убил П. Столыпина. Аграрная реформа осталась незавершенной</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Нерусские народы выражали недовольство имперской политикой царей. Черносотенцы насаждали православие,  русский язык, отстаивали единство и неделимость России. Николай Романов полностью их поддерживал. Действие порождало противодействие. На Кавказе, в Средней Азии и других регионах поднималась ответная волна местного национального протеста. Азербайджанская организация Муссоват (Равенство), армянский Дашнакцютюн (Союз) и другие боролись за создание независимых национальных государств. Волнения 1905-196 годов вынудили царя "даровать" конституцию Финляндии. Фины имели свою валюту, свои почтовые марки, таможенные тарифы. Финляндия не выплачивала своей доли общеимперских расходов. Рекрутский набор из Финляндии брался втрое меньше среднероссийского. В 1910 году Николай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лишил финский сейм законодательных прав. Азиатские окраины стоили больших затрат, чем приносили доходов. Российская империя платила за счастье  иметь  эти территории. Постоянные национальные конфликты внутри империи настоятельно требовали реформы унитарного государства. Монархисты были против малейших уступок национальным окраинам, категорически отвергали  федеральные проекты. Попытки силой удержать в единой империи совершенно различные народы требовали огромных затрат, мощного репрессивного аппарата, который использовался и против самих русских.</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С 1910 года в стране вновь нарастает социальное напряжение. Средний русский был почти в 7 раз беднее среднего американца. В 1913 году общий уровень производства в России оставался все же в два с половиной раза меньше, чем промышленное производство Франции, в шесть раз меньше, чем в Германии, в четырнадцать раз — чем в Америке</w:t>
      </w:r>
      <w:r w:rsidRPr="00EC51B3">
        <w:rPr>
          <w:rStyle w:val="af"/>
          <w:rFonts w:ascii="Times New Roman" w:hAnsi="Times New Roman" w:cs="Times New Roman"/>
          <w:sz w:val="24"/>
          <w:szCs w:val="24"/>
        </w:rPr>
        <w:footnoteReference w:id="24"/>
      </w:r>
      <w:r w:rsidRPr="00EC51B3">
        <w:rPr>
          <w:rFonts w:ascii="Times New Roman" w:hAnsi="Times New Roman" w:cs="Times New Roman"/>
          <w:sz w:val="24"/>
          <w:szCs w:val="24"/>
        </w:rPr>
        <w:t>. С 1908 по 1914 год бюджет народного образования удалось увеличить втрое, было открыто 50 000 новых школ. Всего в стране в 1914 году насчитывалось 150 000 школ, тогда как требовалось 300 000</w:t>
      </w:r>
      <w:r w:rsidRPr="00EC51B3">
        <w:rPr>
          <w:rStyle w:val="af"/>
          <w:rFonts w:ascii="Times New Roman" w:hAnsi="Times New Roman" w:cs="Times New Roman"/>
          <w:sz w:val="24"/>
          <w:szCs w:val="24"/>
        </w:rPr>
        <w:footnoteReference w:id="25"/>
      </w:r>
      <w:r w:rsidRPr="00EC51B3">
        <w:rPr>
          <w:rFonts w:ascii="Times New Roman" w:hAnsi="Times New Roman" w:cs="Times New Roman"/>
          <w:sz w:val="24"/>
          <w:szCs w:val="24"/>
        </w:rPr>
        <w:t>.</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Один из блестящих российских умов — Л. Н. Толстой писал в начале ХХ века, обращаясь к царю: "Вас, вероятно, приводит в заблуждение о любви народа к самодержавию и его представителю — царю то, что везде при встречах Вас в Москве и других городах толпы народа с криками "ура" бегут за Вами. Не верьте тому, чтобы это было выражением преданности Вам —  это толпа любопытных, которая побежит точно так же за всяким непривычным зрелищем. Часто же эти люди, которых Вы принимаете за выразителей  народной любви к Вам, суть не что иное, как полицией собранная и подстроенная толпа, долженствующая изображать преданный Вам народ, как это, например, было с Вашим дедом в Харькове, когда собор был полон народа, но весь народ состоял из переодетых городовых. </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Если бы Вы могли, так же, как я, походить  во время царского поезда по линии крестьян, расставленных позади воск, вдоль всей железной дороги и послушать, что говорят крестьяне: старосты, сотские, десятские, сгоняемые с соседних деревень и на холоду и в слякоти без вознаграждения с своим хлебом по нескольку дней дожидающихся поезда, Вы бы услыхали от самых настоящих представителей народа, простых крестьян, спошь по всей линии речи, совершенно несогласные с любовью к самодержавию и его представителю. Если лет 50 тому назад при Николае </w:t>
      </w:r>
      <w:r w:rsidRPr="00EC51B3">
        <w:rPr>
          <w:rFonts w:ascii="Times New Roman" w:hAnsi="Times New Roman" w:cs="Times New Roman"/>
          <w:sz w:val="24"/>
          <w:szCs w:val="24"/>
          <w:lang w:val="en-US"/>
        </w:rPr>
        <w:t>I</w:t>
      </w:r>
      <w:r w:rsidRPr="00EC51B3">
        <w:rPr>
          <w:rFonts w:ascii="Times New Roman" w:hAnsi="Times New Roman" w:cs="Times New Roman"/>
          <w:sz w:val="24"/>
          <w:szCs w:val="24"/>
        </w:rPr>
        <w:t xml:space="preserve"> еще стоял высоко престиж царской власти, то за последние 30 лет он не переставая, падал и упал в последнее время так, что во всех сословиях никто уже не стесняется смело обсуждать не только распоряжения правительства, но и самого царя и даже бранить его и смеяться над ним.</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Самодержавие есть форма правления отжившая, могущая соответствовать требованиям народа где-нибудь в Центральной Африке, отделенной от всего мира, но не требованиям русского народа, который  все более и более просвещается общим всему миру просвещением. И поэтому поддерживать эту форму правления и связанное с нею православие можно только, как это делается теперь, посредством всякого насилия: усиленной охраной, административных ссылок, казней, религиозных гонений, запрещения книг, газет, извращения воспитания и вообще всякого рода дурных    и жестоких дел"</w:t>
      </w:r>
      <w:r w:rsidRPr="00EC51B3">
        <w:rPr>
          <w:rStyle w:val="af"/>
          <w:rFonts w:ascii="Times New Roman" w:hAnsi="Times New Roman" w:cs="Times New Roman"/>
          <w:sz w:val="24"/>
          <w:szCs w:val="24"/>
        </w:rPr>
        <w:footnoteReference w:id="26"/>
      </w:r>
      <w:r w:rsidRPr="00EC51B3">
        <w:rPr>
          <w:rFonts w:ascii="Times New Roman" w:hAnsi="Times New Roman" w:cs="Times New Roman"/>
          <w:sz w:val="24"/>
          <w:szCs w:val="24"/>
        </w:rPr>
        <w:t>.</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В начале 20 века заметно увеличилась доля иностранного капитала в экономике России. К 1914 году треть общего числа всех акций обществ, действовавших в  империи, принадлежала иностранным владельцам. Доля французского капитала в России достигла 12,5 миллиардов франков, доля немецкого — 8 миллиардов, британского — 3 миллиарда</w:t>
      </w:r>
      <w:r w:rsidRPr="00EC51B3">
        <w:rPr>
          <w:rStyle w:val="af"/>
          <w:rFonts w:ascii="Times New Roman" w:hAnsi="Times New Roman" w:cs="Times New Roman"/>
          <w:sz w:val="24"/>
          <w:szCs w:val="24"/>
        </w:rPr>
        <w:footnoteReference w:id="27"/>
      </w:r>
      <w:r w:rsidRPr="00EC51B3">
        <w:rPr>
          <w:rFonts w:ascii="Times New Roman" w:hAnsi="Times New Roman" w:cs="Times New Roman"/>
          <w:sz w:val="24"/>
          <w:szCs w:val="24"/>
        </w:rPr>
        <w:t>.  За труды по внедрению в российскую армию новой артиллерии пушечный король Франции Е. Шнайдер в 1903 году был награжден орденом Анны 2-й степени. За каждое орудие, сделанное по образцу, разработанному Е. Шнайдером и Круппом, Путиловский завод платил им премии</w:t>
      </w:r>
      <w:r w:rsidRPr="00EC51B3">
        <w:rPr>
          <w:rStyle w:val="af"/>
          <w:rFonts w:ascii="Times New Roman" w:hAnsi="Times New Roman" w:cs="Times New Roman"/>
          <w:sz w:val="24"/>
          <w:szCs w:val="24"/>
        </w:rPr>
        <w:footnoteReference w:id="28"/>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Расстел рабочих на Ленских приисках Иркутской губернии весной 1912  года повысил уровень социальной напряженности. Однако правящий класс всецело поглотили  геополитические проблемы</w:t>
      </w:r>
      <w:r w:rsidRPr="00EC51B3">
        <w:rPr>
          <w:rStyle w:val="af"/>
          <w:rFonts w:ascii="Times New Roman" w:hAnsi="Times New Roman" w:cs="Times New Roman"/>
          <w:sz w:val="24"/>
          <w:szCs w:val="24"/>
        </w:rPr>
        <w:footnoteReference w:id="29"/>
      </w:r>
      <w:r w:rsidRPr="00EC51B3">
        <w:rPr>
          <w:rFonts w:ascii="Times New Roman" w:hAnsi="Times New Roman" w:cs="Times New Roman"/>
          <w:sz w:val="24"/>
          <w:szCs w:val="24"/>
        </w:rPr>
        <w:t>. Давнее стремление завладеть черноморскими проливами предопределило решение Николая Романова о вступлении России в войну под предлогом защиты Сербии. Царь, восспитанный в милитаристских, имперских традициях, не понимал насколько близок к катастрофе российский государственный корабль. Роковую ошибку царя должно разделить и российское общество. 2 августа 1914 года тысячи демонстрантов собрались у Зимнего дворца чтобы на коленях получить благословение царской четы по случаю начала войны. А. Васнецов, К. Коровин, Ф. Шаляпин, М. Горький и другие уважаемые люди одобрили войну. Все партии Государственной думы , за исключением коммунистов,  голосовали за военные кредиты. В.Ульянов (Ленин) не разделял взгляды пацифистов. Он мечтал как можно скорее превратить империалистическую войну в войну гражданскую.</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В 1915 году российская армия потеряла 150 000 убитыми, 700 000 ранеными и 900 000 пленными. В 1915 году даже в Зимнем дворце был открыт лазарет на тысячу коек</w:t>
      </w:r>
      <w:r w:rsidRPr="00EC51B3">
        <w:rPr>
          <w:rStyle w:val="af"/>
          <w:rFonts w:ascii="Times New Roman" w:hAnsi="Times New Roman" w:cs="Times New Roman"/>
          <w:sz w:val="24"/>
          <w:szCs w:val="24"/>
        </w:rPr>
        <w:footnoteReference w:id="30"/>
      </w:r>
      <w:r w:rsidRPr="00EC51B3">
        <w:rPr>
          <w:rFonts w:ascii="Times New Roman" w:hAnsi="Times New Roman" w:cs="Times New Roman"/>
          <w:sz w:val="24"/>
          <w:szCs w:val="24"/>
        </w:rPr>
        <w:t xml:space="preserve">. Россия  утратила Литву, Галицию и Польшу. Если царское правительство давало Польше лишь статус политической автономии, то Германия и Австрия в 1916 году пошли на признание польской государственности. Из западных областей в Россию вернулись четыре миллиона беженцев. Содержание десятимиллионной армии потребовало огромного напряжения сил. Россия ожидала от Франции и Англии поставок артиллерии, автомобилей, винтовок. Настроения россиян изменились. В 1916 году число дезертиров достигло полутора миллионов. Казнокрадство чиновников, перебои в снабжении продовольствием превратили недовольство монархией в массовое явление. За 23 года правления Николая Романова Россия пережила две войны и две революции. Убийство Г. Распутина стало запоздалой попыткой аристократов спасти честь монархии , ее престиж. Ту же цель преследовало отречение Николая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в пользу Михаила</w:t>
      </w:r>
      <w:r w:rsidRPr="00EC51B3">
        <w:rPr>
          <w:rStyle w:val="af"/>
          <w:rFonts w:ascii="Times New Roman" w:hAnsi="Times New Roman" w:cs="Times New Roman"/>
          <w:sz w:val="24"/>
          <w:szCs w:val="24"/>
        </w:rPr>
        <w:footnoteReference w:id="31"/>
      </w:r>
      <w:r w:rsidRPr="00EC51B3">
        <w:rPr>
          <w:rFonts w:ascii="Times New Roman" w:hAnsi="Times New Roman" w:cs="Times New Roman"/>
          <w:sz w:val="24"/>
          <w:szCs w:val="24"/>
        </w:rPr>
        <w:t xml:space="preserve">. Однако время было безнадежно упущено. Реформаторский курс Александра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не нашел достойных последователей . Александр </w:t>
      </w:r>
      <w:r w:rsidRPr="00EC51B3">
        <w:rPr>
          <w:rFonts w:ascii="Times New Roman" w:hAnsi="Times New Roman" w:cs="Times New Roman"/>
          <w:sz w:val="24"/>
          <w:szCs w:val="24"/>
          <w:lang w:val="en-US"/>
        </w:rPr>
        <w:t>III</w:t>
      </w:r>
      <w:r w:rsidRPr="00EC51B3">
        <w:rPr>
          <w:rFonts w:ascii="Times New Roman" w:hAnsi="Times New Roman" w:cs="Times New Roman"/>
          <w:sz w:val="24"/>
          <w:szCs w:val="24"/>
        </w:rPr>
        <w:t xml:space="preserve"> и Николай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не принимали опережающих решений, шли вслед за событиями, опаздывали. Бюрократия изолировала клан Романовых от банкиров, промышленников, либералов. Миллионы людей расстались с монархическими иллюзиями. В феврале 1917 года российская монархия пала.</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Со второй половины 19 века самодержавие взялось вести страну к строю, который был ему глубоко чужд, которого оно не хотело, но к которому оно шло, только вынуждаемое ходом истории. Неудивительно, что каждому шагу вперед предшествовало долгое топтание на месте. Главным было одно — сохранить при новом строе старых хозяев, прежде всего монархию и ее чиновный аппарат, чего бы это не стоило стране, как бы это не затрудняло ее развитие. Дорого заплатила  Россия, что уже несколько столетий привыкла отождествлять романовскую монархию с отечеством</w:t>
      </w:r>
      <w:r w:rsidRPr="00EC51B3">
        <w:rPr>
          <w:rStyle w:val="af"/>
          <w:rFonts w:ascii="Times New Roman" w:hAnsi="Times New Roman" w:cs="Times New Roman"/>
          <w:sz w:val="24"/>
          <w:szCs w:val="24"/>
        </w:rPr>
        <w:footnoteReference w:id="32"/>
      </w:r>
      <w:r w:rsidRPr="00EC51B3">
        <w:rPr>
          <w:rFonts w:ascii="Times New Roman" w:hAnsi="Times New Roman" w:cs="Times New Roman"/>
          <w:sz w:val="24"/>
          <w:szCs w:val="24"/>
        </w:rPr>
        <w:t>. Нельзя не согласиться с Н. Бердяевым, который писал: "Разложение императорской России началось давно. Ко времени революции старый режим совершенно разложился, исчерпался и выдохся. Война докончила процесс разложения. Нельзя даже сказать, что февральская революция свергла монархию в России, монархия в России сама пала, ее никто не защищал, она не имела сторонников"</w:t>
      </w:r>
      <w:r w:rsidRPr="00EC51B3">
        <w:rPr>
          <w:rStyle w:val="af"/>
          <w:rFonts w:ascii="Times New Roman" w:hAnsi="Times New Roman" w:cs="Times New Roman"/>
          <w:sz w:val="24"/>
          <w:szCs w:val="24"/>
        </w:rPr>
        <w:footnoteReference w:id="33"/>
      </w:r>
      <w:r w:rsidRPr="00EC51B3">
        <w:rPr>
          <w:rFonts w:ascii="Times New Roman" w:hAnsi="Times New Roman" w:cs="Times New Roman"/>
          <w:sz w:val="24"/>
          <w:szCs w:val="24"/>
        </w:rPr>
        <w:t xml:space="preserve">. </w:t>
      </w:r>
    </w:p>
    <w:p w:rsidR="005E6DFF" w:rsidRPr="00EC51B3" w:rsidRDefault="005E6DFF" w:rsidP="00802A7A">
      <w:pPr>
        <w:spacing w:line="240" w:lineRule="atLeast"/>
        <w:ind w:firstLine="567"/>
        <w:jc w:val="both"/>
        <w:rPr>
          <w:rFonts w:ascii="Times New Roman" w:hAnsi="Times New Roman" w:cs="Times New Roman"/>
          <w:b/>
          <w:bCs/>
          <w:sz w:val="24"/>
          <w:szCs w:val="24"/>
        </w:rPr>
      </w:pPr>
      <w:r w:rsidRPr="00EC51B3">
        <w:rPr>
          <w:rFonts w:ascii="Times New Roman" w:hAnsi="Times New Roman" w:cs="Times New Roman"/>
          <w:b/>
          <w:bCs/>
          <w:sz w:val="24"/>
          <w:szCs w:val="24"/>
        </w:rPr>
        <w:t>2.Либерализм</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Либерализм — это стремление к свободе политической, экономической, духовной. Либерализм представлял собой идеологию нарождавшейся буржуазии в борьбе против феодальных традиций. Либералы пытались мирным путем, не нарушая прав собственности, осуществить реформы в стране. Либеральное движение в России оставалось малочисленным, но влиятельным. Достаточно назвать А.Герцена</w:t>
      </w:r>
      <w:r w:rsidRPr="00EC51B3">
        <w:rPr>
          <w:rStyle w:val="af"/>
          <w:rFonts w:ascii="Times New Roman" w:hAnsi="Times New Roman" w:cs="Times New Roman"/>
          <w:sz w:val="24"/>
          <w:szCs w:val="24"/>
        </w:rPr>
        <w:footnoteReference w:id="34"/>
      </w:r>
      <w:r w:rsidRPr="00EC51B3">
        <w:rPr>
          <w:rFonts w:ascii="Times New Roman" w:hAnsi="Times New Roman" w:cs="Times New Roman"/>
          <w:sz w:val="24"/>
          <w:szCs w:val="24"/>
        </w:rPr>
        <w:t>, Льва Толстова, В. Вернадского</w:t>
      </w:r>
      <w:r w:rsidRPr="00EC51B3">
        <w:rPr>
          <w:rStyle w:val="af"/>
          <w:rFonts w:ascii="Times New Roman" w:hAnsi="Times New Roman" w:cs="Times New Roman"/>
          <w:sz w:val="24"/>
          <w:szCs w:val="24"/>
        </w:rPr>
        <w:footnoteReference w:id="35"/>
      </w:r>
      <w:r w:rsidRPr="00EC51B3">
        <w:rPr>
          <w:rFonts w:ascii="Times New Roman" w:hAnsi="Times New Roman" w:cs="Times New Roman"/>
          <w:sz w:val="24"/>
          <w:szCs w:val="24"/>
        </w:rPr>
        <w:t>. Их лозунг: "Движение вперед на законном основании". А.Герцен писал: "Мы не любим восстаний и революций, мы думаем, — и мысль эта нас радовала, — что Россия могла бы сделать свои первые шаги к свободе и справедливости без насилия и ружейных выстрелов. Наше правительство было  достаточно сильным, чтобы начать сверху  эту революцию"</w:t>
      </w:r>
      <w:r w:rsidRPr="00EC51B3">
        <w:rPr>
          <w:rStyle w:val="af"/>
          <w:rFonts w:ascii="Times New Roman" w:hAnsi="Times New Roman" w:cs="Times New Roman"/>
          <w:sz w:val="24"/>
          <w:szCs w:val="24"/>
        </w:rPr>
        <w:footnoteReference w:id="36"/>
      </w:r>
      <w:r w:rsidRPr="00EC51B3">
        <w:rPr>
          <w:rFonts w:ascii="Times New Roman" w:hAnsi="Times New Roman" w:cs="Times New Roman"/>
          <w:sz w:val="24"/>
          <w:szCs w:val="24"/>
        </w:rPr>
        <w:t xml:space="preserve"> </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Либералы подталкивали царя к реформам. Еще до 1861 года культурные помещики Харькова, Твери, Ярославля требовали освободить крестьян и наделить их землей в собственноть. Либеральная интеллигенция агитировала за реформы, требовала от монарха гласности. Оппозиционно настроенная пресса критиковала недостатки реформ. В 1862 году И.Аксаков предлагал самоупразднить дворянство. Тверское дворянство требовало от Романовых созвать Государственную думу. А Кошелев издавал популярные  брошюры о конституционном устройстве. Широкую известность приобрела публицистика К.Кавелина</w:t>
      </w:r>
      <w:r w:rsidRPr="00EC51B3">
        <w:rPr>
          <w:rStyle w:val="af"/>
          <w:rFonts w:ascii="Times New Roman" w:hAnsi="Times New Roman" w:cs="Times New Roman"/>
          <w:sz w:val="24"/>
          <w:szCs w:val="24"/>
        </w:rPr>
        <w:footnoteReference w:id="37"/>
      </w:r>
      <w:r w:rsidRPr="00EC51B3">
        <w:rPr>
          <w:rFonts w:ascii="Times New Roman" w:hAnsi="Times New Roman" w:cs="Times New Roman"/>
          <w:sz w:val="24"/>
          <w:szCs w:val="24"/>
        </w:rPr>
        <w:t>, автора одного их первых проектов отмены крепостного права.</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На третьем году правления Николая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 во время ярмарки в Нижнем Новгороде, известный промышленникк И. Шипов организовал собрание земских начальников, которые подали царю прошение о реформах. Ответа не последовало.В 1902 году И. Шипов предложил расширить права земств, дать свободу прессе. Царь не реагировал. От всех других общественно-политических течений либералы отличались отрицанием насилия как метода решения противоречий, стремлением избежать гражданской войны.  Л. Толстой подчеркивал, что при решении дела насилием победа остается не за лучшими людьми, а за бессовестными и жестокими. Сторонники либеральных идей агитировали сограждан за продолжение демократических реформ, за конституционную монархию. За образец бралась английская политическая система.</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Со временем на почве либерального движения начали формироваться партии. В Москве оформилась группировка "Беседа" в составе П. Долгорукова, В. Вернадского, И. Петрункевича, П. Струве</w:t>
      </w:r>
      <w:r w:rsidRPr="00EC51B3">
        <w:rPr>
          <w:rStyle w:val="af"/>
          <w:rFonts w:ascii="Times New Roman" w:hAnsi="Times New Roman" w:cs="Times New Roman"/>
          <w:sz w:val="24"/>
          <w:szCs w:val="24"/>
        </w:rPr>
        <w:footnoteReference w:id="38"/>
      </w:r>
      <w:r w:rsidRPr="00EC51B3">
        <w:rPr>
          <w:rFonts w:ascii="Times New Roman" w:hAnsi="Times New Roman" w:cs="Times New Roman"/>
          <w:sz w:val="24"/>
          <w:szCs w:val="24"/>
        </w:rPr>
        <w:t xml:space="preserve"> и других. Они издавали за границей журнал "Освобождение". Позднее Е. Кускова и С. Прокопович оформили союз земцев конституционалистов. Разрешив губернские и уездные земства, царь не позволил создать всероссийский земский центр. Однако земства настояли на своем, провели общий съезд в 1904 году в Петербурге. Лидером земцев стал известный своей благотворительностью, честностью князь Г. Львов</w:t>
      </w:r>
      <w:r w:rsidRPr="00EC51B3">
        <w:rPr>
          <w:rStyle w:val="af"/>
          <w:rFonts w:ascii="Times New Roman" w:hAnsi="Times New Roman" w:cs="Times New Roman"/>
          <w:sz w:val="24"/>
          <w:szCs w:val="24"/>
        </w:rPr>
        <w:footnoteReference w:id="39"/>
      </w:r>
      <w:r w:rsidRPr="00EC51B3">
        <w:rPr>
          <w:rFonts w:ascii="Times New Roman" w:hAnsi="Times New Roman" w:cs="Times New Roman"/>
          <w:sz w:val="24"/>
          <w:szCs w:val="24"/>
        </w:rPr>
        <w:t>. Его имя стало популярным с японской войны. В мае 1904 года в Маньчжурию выехали 360 уполномоченных от земских организаций во главе с Г. Львовым. С помощью земского отряда было увеличено число пунктов медицинской помощи и кухонь для солдат.</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В ноябре 1904 года съезд земских деятелей высказался за введение представительных учреждений и установление в стране демократических свобод. Либеральная организация "Союз освобождения" в 1904 году провела в 34 городах России более 120 собраний в поддержку конституционного строя. В мае 1905 года ряд либеральных образований объединились в "Союз союзов" под председательством кадета П. Милюкова</w:t>
      </w:r>
      <w:r w:rsidRPr="00EC51B3">
        <w:rPr>
          <w:rStyle w:val="af"/>
          <w:rFonts w:ascii="Times New Roman" w:hAnsi="Times New Roman" w:cs="Times New Roman"/>
          <w:sz w:val="24"/>
          <w:szCs w:val="24"/>
        </w:rPr>
        <w:footnoteReference w:id="40"/>
      </w:r>
      <w:r w:rsidRPr="00EC51B3">
        <w:rPr>
          <w:rFonts w:ascii="Times New Roman" w:hAnsi="Times New Roman" w:cs="Times New Roman"/>
          <w:sz w:val="24"/>
          <w:szCs w:val="24"/>
        </w:rPr>
        <w:t>. Они выступили за созыв Учредительного собрания. Весной 1905 года был созван Всероссийский крестьянский союз. Летом 1905 года Земско-городской съезд принял "Обращение к народу" в котором отвергался проект Государственной думы, разработанный царским правительством. На обсуждение съезда выносился проект конституции, составленный С. Муромцевым, Ф. Кокошкиным, Н. Щепкиным и Г. Львовым. В 1906 году Г.Львов возглавлял врачебно-продовольственный комитет Думы, который проводил крупные благотворительные мероприятия. Тысячи голодавших погорельцев получили необходимую помощь. В 1908 году 140 уполномоченных, во главе с Г.Львовым, выезжали на Дальний Восток для оказания помощи переселенцам. В июле 1914 года был создан Всероссийский земский союз помощи больным и раненым воинам. Главой его стал Г.Львов. Земцы создали Всероссийский союз городов. Обе эти организации объединились в единый Земгор, который также возглавил Г.Львов. Союзу принадлежало 75 поездов и другое имущество.</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Либеральные идеи отстаивала партия "Союз 17 октября". Ее лидеры действовали в рамках свобод, предоставленных императором. Возглавлял партию А.Гучков: председатель третьей Думы, председатель Центрального военно-промышленного комитета, военный и морской министр Временного правительства. Позднее А.Гучков эмигрировал. Ведущей либеральной партией в России были все же конституционные демократы. Заседания центрального комитета поочередно проходили в Москве и Петрограде. До 1917 года кадеты ориентировались на конституционную монархию, а затем — на республику. В первой Думе председательствовал кадет С.Муромцев</w:t>
      </w:r>
      <w:r w:rsidRPr="00EC51B3">
        <w:rPr>
          <w:rStyle w:val="af"/>
          <w:rFonts w:ascii="Times New Roman" w:hAnsi="Times New Roman" w:cs="Times New Roman"/>
          <w:sz w:val="24"/>
          <w:szCs w:val="24"/>
        </w:rPr>
        <w:footnoteReference w:id="41"/>
      </w:r>
      <w:r w:rsidRPr="00EC51B3">
        <w:rPr>
          <w:rFonts w:ascii="Times New Roman" w:hAnsi="Times New Roman" w:cs="Times New Roman"/>
          <w:sz w:val="24"/>
          <w:szCs w:val="24"/>
        </w:rPr>
        <w:t xml:space="preserve">, а во второй — Ф. Головин. Идеи кадетов пропагандировала газета "Речь", которую редактировал известный историк П. Милюков  В 1917 году он  возглавил министерство иностранных дел Временного правительства. Конституционные демократы стали, по преимуществу, партией либеральной интеллигенции и служащих. Аполитичность отечественной буржуазии проявилась в том, что ее интересы защищала интеллигенция. Конституционные демократы  активно работали в думских комиссиях: о неприкосновенности личности, судебных реформ, бюджетной, по запросам, по рабочему вопросу, продовольственной, переселенческой. Кадеты добивались правового государства, подчинения правительства Думе. Они резко критиковали Государственный совет, выступали за допуск женщин в адвокатуру. Кадеты предлагали увековечить память Л.Толстого отменой смертной казни. С трибуны Государственной думы Ф.Родичев гневно говорил о "столыпинских галстуках". В третьей Думе М.Челноков предал гласности факты воровства в военном министерстве, А.Шингарев критиковал правительство за импорт каменного угля, пчелинного воска, сырых кож. П.Милюков убеждал монархистов признать идею гражданского равноправия. Ему кричали: "Не дождетесь!" Монархист В.Пуришкевич называл конституционных демократов антигосударственной партией; их можно слушать как женщину, но поступать следует наоборот. В аграрной политике кадеты выступали против крутой ломки сложившихся форм землевладения. Они пропагандировали эволюцию всех типов сельских хозяйств в единую семью аграрных  предпринимателей.В 1917 году кадеты стали наиболее влиятельной силой Временного правительства. </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В целом в начале 20 века либеральное движение в России оставалось недостаточно влиятельным. Сказывался низкий культурный уровень населения, малочисленность среднего класса. Общему делу вредили личностные трения между элитой октябристов и кадетов. Упорное желание довести войну до победного конца, во что бы то ни стало сохранить распадавшуюся империю погубило либеральные партии. Крестьяне и рабочие смотрели на либералов как на бар. Идеи парламентаризма оставались непонятными для большинства населения империи. В годы войны насилие стало неотъемлемой частью менталитета россиян. Идеи консенсуса отвергались в равной степени монархистами и левыми радикалами. Судьба российских либералов трагична. Коммунисты репресировали их вслед за монархистами. Возрождение либерализма в России связано с именем А.Сахарова — выдающегося ученого и общественного деятеля. Коммунистические публицисты, прежде всего В.Ульянов (Ленин), создали миф о либералах, как о никчемных болтунах, трусах. Действительно,  они были противниками гражданской войны, они не решились на массовый террор, последовательно отстаивали принцип неприкосновенности частной собственности и верховенства парламента. Неужели подобная позиция достойна осуждения? </w:t>
      </w:r>
    </w:p>
    <w:p w:rsidR="005E6DFF" w:rsidRPr="00EC51B3" w:rsidRDefault="005E6DFF" w:rsidP="00802A7A">
      <w:pPr>
        <w:spacing w:line="240" w:lineRule="atLeast"/>
        <w:ind w:firstLine="567"/>
        <w:jc w:val="both"/>
        <w:rPr>
          <w:rFonts w:ascii="Times New Roman" w:hAnsi="Times New Roman" w:cs="Times New Roman"/>
          <w:b/>
          <w:bCs/>
          <w:sz w:val="24"/>
          <w:szCs w:val="24"/>
        </w:rPr>
      </w:pPr>
      <w:r w:rsidRPr="00EC51B3">
        <w:rPr>
          <w:rFonts w:ascii="Times New Roman" w:hAnsi="Times New Roman" w:cs="Times New Roman"/>
          <w:b/>
          <w:bCs/>
          <w:sz w:val="24"/>
          <w:szCs w:val="24"/>
        </w:rPr>
        <w:t>3.Лево-радикальный лагерь</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Царские репрессии, запоздалые и непоследовательные реформы, засилие бюрократии, черносотенные погромы, — все это усиливало лево-радикальные настроения в России. В общественном сознании крепла мысль, что монархия не пойдет на  серьезные  уступки народу. Революционеры страстно пропагандировали идею вооруженного восстания, физического уничтожения царя и помещиков. Малочисленная и нищая российская интеллигенция симпатизировала коммунистическим идеям, прославляла решительную классовую борьбу</w:t>
      </w:r>
      <w:r w:rsidRPr="00EC51B3">
        <w:rPr>
          <w:rStyle w:val="af"/>
          <w:rFonts w:ascii="Times New Roman" w:hAnsi="Times New Roman" w:cs="Times New Roman"/>
          <w:sz w:val="24"/>
          <w:szCs w:val="24"/>
        </w:rPr>
        <w:footnoteReference w:id="42"/>
      </w:r>
      <w:r w:rsidRPr="00EC51B3">
        <w:rPr>
          <w:rFonts w:ascii="Times New Roman" w:hAnsi="Times New Roman" w:cs="Times New Roman"/>
          <w:sz w:val="24"/>
          <w:szCs w:val="24"/>
        </w:rPr>
        <w:t>. Многие молодые люди прониклись идеей мессианства, служения народу. Они верили в свои способности кратчайшим путем привести униженных и оскорбленных к счастью. Еще большую разрушительную силу русскому радикализму  придал марксизм. Коммунистические идеи Платона, Мора, Бабефа, Кабэ и других К.Маркс объявил утопическими. Однако, так называемый "научный коммунизм" Маркса  и Энгельса недалеко ушел от своего предшественника. Радикалы прочно усвоили призыв Карла Маркса ликвидировать собственников. В бедной  России коммунистические идеи дележа поровну нашли широкий отклик у миллионов людей. Так, Н.Чернышевский</w:t>
      </w:r>
      <w:r w:rsidRPr="00EC51B3">
        <w:rPr>
          <w:rStyle w:val="af"/>
          <w:rFonts w:ascii="Times New Roman" w:hAnsi="Times New Roman" w:cs="Times New Roman"/>
          <w:sz w:val="24"/>
          <w:szCs w:val="24"/>
        </w:rPr>
        <w:footnoteReference w:id="43"/>
      </w:r>
      <w:r w:rsidRPr="00EC51B3">
        <w:rPr>
          <w:rFonts w:ascii="Times New Roman" w:hAnsi="Times New Roman" w:cs="Times New Roman"/>
          <w:sz w:val="24"/>
          <w:szCs w:val="24"/>
        </w:rPr>
        <w:t xml:space="preserve"> ратовал за общинное владение землей, за организацию товариществ по совместной обработке земли. Н.Ишутин категорически выступал против частных фабрик. Во имя коммунистической идеи Н.Шелгунов, Н.Ишутин, С.Нечаев</w:t>
      </w:r>
      <w:r w:rsidRPr="00EC51B3">
        <w:rPr>
          <w:rStyle w:val="af"/>
          <w:rFonts w:ascii="Times New Roman" w:hAnsi="Times New Roman" w:cs="Times New Roman"/>
          <w:sz w:val="24"/>
          <w:szCs w:val="24"/>
        </w:rPr>
        <w:footnoteReference w:id="44"/>
      </w:r>
      <w:r w:rsidRPr="00EC51B3">
        <w:rPr>
          <w:rFonts w:ascii="Times New Roman" w:hAnsi="Times New Roman" w:cs="Times New Roman"/>
          <w:sz w:val="24"/>
          <w:szCs w:val="24"/>
        </w:rPr>
        <w:t xml:space="preserve"> и другие были готовы снять три миллиона привилегированных голов, отказаться от семьи, убивать друзей, писать доносы.  Якобы цель оправдывает средства. В действительности негодные средства делают цель недостижимой или существенно изменяют ее. Год от года руки революционеров все более  покрывались кровью соотечественников. Суд над С.Нечаевым показал, что грань между революционной борьбой и терроризмом весьма условна. Призывая  скорее разрушить старое общество, радикалы предусмотрительно умалчивали о порядках нового: производить больше, а потреблять меньше. Люди умственно развитые (элита) должны управлять большинством через надсмотрщиков. Планировались общие столовые, спальни. </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В конце 19 века коммунистические идеи на Западе подверглись резкой критике. Э.Бернштейн</w:t>
      </w:r>
      <w:r w:rsidRPr="00EC51B3">
        <w:rPr>
          <w:rStyle w:val="af0"/>
          <w:rFonts w:ascii="Times New Roman" w:hAnsi="Times New Roman" w:cs="Times New Roman"/>
          <w:sz w:val="24"/>
          <w:szCs w:val="24"/>
        </w:rPr>
        <w:footnoteReference w:id="45"/>
      </w:r>
      <w:r w:rsidRPr="00EC51B3">
        <w:rPr>
          <w:rFonts w:ascii="Times New Roman" w:hAnsi="Times New Roman" w:cs="Times New Roman"/>
          <w:sz w:val="24"/>
          <w:szCs w:val="24"/>
        </w:rPr>
        <w:t xml:space="preserve"> показал, что увеличивается количество мелких и средних предприятий, процветающих наряду с крупными. Растут средние слои, составляющие основу общества. Европа вступила в индустриальную стадию развития. Гражданское общество могло реально влиять на власть. Миллионы мелких собственников и акционеров поддерживали правительство. В России подобных условий не было. Нищета возрождала общинное сознание, уравнительный тип мышления. Сложились благоприятные условия для зарождения радикальных коммунистических партий. Первыми организационно оформились социалисты-революционеры (эсеры). Их программа декларировала обобществление средств производства, социализацию земли и республику. В практической деятельности  эсеры не особенно придерживались программы и ориентировались преимущественно на террор. 12 августа 1906 года, пытаясь взорвать Н.Столыпина, террористы ранили его трехлетнего сына и четырнадцатилетнюю дочь. В этой якобы крестьянской партии ведущую роль играла интеллигенция: А.Гоц, М.Спиридонова, Б.Савинков. Социалисты-революционеры подчинили своему влиянию «трудовиков», то есть крестьян-депутатов Государственной думы. Фракция «трудовиков» добилась принудительного отчуждения всех частновладельческих земель и передачи их в государственный земельнфй фонд. Предполагалось, что органы местного самоуправления будут распределять земли между хозяевами по трудовой норме. Иными словами, хозяйству должны были выделять столько земли, сколько оно могло обработать, не прибегая к найму.</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Программа российской социал-демократии 1903 года предусматривала сосредоточение всей верховной власти в руках законодательного собрания;  всеобщее избирательное право; неприкосновенность личности жилища; неограниченную свободу слова; право каждого лица преследовать в обычном порядке перед судом присяжных всякого чиновника; всеобщее  вооружение народа</w:t>
      </w:r>
      <w:r w:rsidRPr="00EC51B3">
        <w:rPr>
          <w:rStyle w:val="af0"/>
          <w:rFonts w:ascii="Times New Roman" w:hAnsi="Times New Roman" w:cs="Times New Roman"/>
          <w:sz w:val="24"/>
          <w:szCs w:val="24"/>
        </w:rPr>
        <w:footnoteReference w:id="46"/>
      </w:r>
      <w:r w:rsidRPr="00EC51B3">
        <w:rPr>
          <w:rFonts w:ascii="Times New Roman" w:hAnsi="Times New Roman" w:cs="Times New Roman"/>
          <w:sz w:val="24"/>
          <w:szCs w:val="24"/>
        </w:rPr>
        <w:t>. В 1903 году от российской социал-демократии откололась группировка В.Ульянова</w:t>
      </w:r>
      <w:r w:rsidRPr="00EC51B3">
        <w:rPr>
          <w:rStyle w:val="af0"/>
          <w:rFonts w:ascii="Times New Roman" w:hAnsi="Times New Roman" w:cs="Times New Roman"/>
          <w:sz w:val="24"/>
          <w:szCs w:val="24"/>
        </w:rPr>
        <w:footnoteReference w:id="47"/>
      </w:r>
      <w:r w:rsidRPr="00EC51B3">
        <w:rPr>
          <w:rFonts w:ascii="Times New Roman" w:hAnsi="Times New Roman" w:cs="Times New Roman"/>
          <w:sz w:val="24"/>
          <w:szCs w:val="24"/>
        </w:rPr>
        <w:t>. Новый лидер  пытался присвоить себе право делить демократов на подлинных и мнимых. Вспомним как теологи средневековья произвольно делили людей на истинно верующих христиан и  подлых грешников, заложивших душу дьяволу. В.Ульянов наклеил ярлык предателя на Г.Плеханова</w:t>
      </w:r>
      <w:r w:rsidRPr="00EC51B3">
        <w:rPr>
          <w:rStyle w:val="af0"/>
          <w:rFonts w:ascii="Times New Roman" w:hAnsi="Times New Roman" w:cs="Times New Roman"/>
          <w:sz w:val="24"/>
          <w:szCs w:val="24"/>
        </w:rPr>
        <w:footnoteReference w:id="48"/>
      </w:r>
      <w:r w:rsidRPr="00EC51B3">
        <w:rPr>
          <w:rFonts w:ascii="Times New Roman" w:hAnsi="Times New Roman" w:cs="Times New Roman"/>
          <w:sz w:val="24"/>
          <w:szCs w:val="24"/>
        </w:rPr>
        <w:t>, Ю.Цедербаума (Мартова) и прочих несогласных с ним. В многочисленных статьях В.Ульянов выступал за свержение самодержавия и установление коммунизма. Такие  авторитетные представители рабочих как Н.Полетаев, А.Бадаев не стали вождями большевиков. На первые роли в партии В.Ленина выдвигались боевики, специалисты по изготовлению подложных документов: С.Тер-Петросян (Камо), И.Джугашвили (Сталин), С.Орджоникидзе, Я.Розенфельд (Свердлов). Группа Камо захватила в общей сложности 325 000 - 350 000 тысяч рублей. Около 280 000 рублей дол ленинцам фиктивный брак  с Елизаветой Шмидт, юной курсисткой из семьи Морозовых</w:t>
      </w:r>
      <w:r w:rsidRPr="00EC51B3">
        <w:rPr>
          <w:rStyle w:val="af0"/>
          <w:rFonts w:ascii="Times New Roman" w:hAnsi="Times New Roman" w:cs="Times New Roman"/>
          <w:sz w:val="24"/>
          <w:szCs w:val="24"/>
        </w:rPr>
        <w:footnoteReference w:id="49"/>
      </w:r>
      <w:r w:rsidRPr="00EC51B3">
        <w:rPr>
          <w:rFonts w:ascii="Times New Roman" w:hAnsi="Times New Roman" w:cs="Times New Roman"/>
          <w:sz w:val="24"/>
          <w:szCs w:val="24"/>
        </w:rPr>
        <w:t>.</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Большевики (коммунисты), как и эсеры попались на провокаторстве. Агент охранного отделения Р.Малиновский стал членом Центрального комитета партии коммунистов, депутатом Государственной думы. Другой агент полиции — М.Черномазов</w:t>
      </w:r>
      <w:r w:rsidRPr="00EC51B3">
        <w:rPr>
          <w:rStyle w:val="af0"/>
          <w:rFonts w:ascii="Times New Roman" w:hAnsi="Times New Roman" w:cs="Times New Roman"/>
          <w:sz w:val="24"/>
          <w:szCs w:val="24"/>
        </w:rPr>
        <w:footnoteReference w:id="50"/>
      </w:r>
      <w:r w:rsidRPr="00EC51B3">
        <w:rPr>
          <w:rFonts w:ascii="Times New Roman" w:hAnsi="Times New Roman" w:cs="Times New Roman"/>
          <w:sz w:val="24"/>
          <w:szCs w:val="24"/>
        </w:rPr>
        <w:t xml:space="preserve"> занимал важный пост в редакции газеты «Правда». Инициативный В.Ульянов захватил пожизненную власть в большевистской группе. Тем не менее он продолжал много писать о демократии. В публицистике  Ленина можно встретить ряд ярких обличительных зарисовок России того времени, но нет позитивной коммунистической программы. До Первой мировой войны В.Ульянов выступал за всеобщее избирательное право, выборность чиновников обществом, замену постоянной армии всеобщим вооружением народа, отмену цензуры. В 1917 году В.Ульянов полностью отбросил эту программу и предложил вариант восточной деспотии: всеобщая воинская и трудовая повинность, максимальное вмешательство государства в производство и распределение. Пропагандируя национализацию земли, В.Ульянов игнорировал аргументы Г.Плеханова. Основатель российской социал-демократии предупреждал, что концентрация всей земельной собственности в руках государства  может стать основой деспотизма. Без устали повторяя лозунг «Земля крестьянам!», В.Ульянов упорно молчал об условиях передачи. Одно дело быть собственником, другое — временным пользователем. В.Ульянов добивался реализации второго варианта. Дальнейшие события это подтвердили. Аналогичным образом пропагандировался лозунг «Заводы и фабрики рабочим!» Вождь не хотел раскрывать новый порядок распределения прибыли.</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«Право наций на самоопределение» было для коммунистов общей расплывчатой формулировкой, позволявшей привлекать национальное движение на свою сторону и одновременно придерживаться идеи крупного унитарного государства. Лозунг «самоопределения наций» коммунисты подменили «самоопределением трудящихся». Ленинцы старались сохранить распадавшуюся империю только под новым флагом. В Ульянов призывал к скорейшему окончанию империалистической войны ради начала гражданской. Братоубийственную гражданскую войну В.Ленин относил к разряду справедливых. Известна издевательская критика В.Ульяновым гуманизма Л.Толстого: " С одной стороны, гениальный художник, давший не только несравненные картины русской жизни, но и первоклассые произведения мировой литературы. С другой стороны — помещик, юродствующий во Христе. С одной строны, замечательно сильный,  непосредственный и искренний протест против  общественной лжи и фальши, — с другой стороны, "толстовец", т.е. истасканный, истерический хлюпик, называемый русским интеллигентом, который публично бия себя в грудь, говорит: "я скверный, я гадкий, но я занимаюсь  нравственным самоусовершенствованием; я не кушаю больше мяса и питаюсь теперь рисовыми котлетами"</w:t>
      </w:r>
      <w:r w:rsidRPr="00EC51B3">
        <w:rPr>
          <w:rStyle w:val="af"/>
          <w:rFonts w:ascii="Times New Roman" w:hAnsi="Times New Roman" w:cs="Times New Roman"/>
          <w:sz w:val="24"/>
          <w:szCs w:val="24"/>
        </w:rPr>
        <w:footnoteReference w:id="51"/>
      </w:r>
      <w:r w:rsidRPr="00EC51B3">
        <w:rPr>
          <w:rFonts w:ascii="Times New Roman" w:hAnsi="Times New Roman" w:cs="Times New Roman"/>
          <w:sz w:val="24"/>
          <w:szCs w:val="24"/>
        </w:rPr>
        <w:t>.</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Кризис, вызванный войной, заметно усилил лево—радикальный лагерь; возросло влияние эсеров, "трудовиков", коммунистов. Правые и левые России взяли курс на гражданскую войну. В начале 1917 года недовольство самодержавием вылилось в открытые формы. Отсрочка созыва  Государственной думы, рост дороговизны, исчезновение продуктов и прежде всего хлеба стали непосредственным поводом для забастовок 23 февраля. Демонстрации привели к столкновению с полицией. Воинские части отказались стрелять в народ и перешли на сторону восставших. 27 февраля царь своим указом распустил Думу. Однако Временный комитет госдумы начал формировать правительство. В феврале 1917 года в Петрограде было убито 169 человек и ранено около тысячи.</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2 марта кабинет был создан во главе с председателем Всероссийского земского союза Г.Львовым. В правительство вошли в основном кадеты и октябристы. Одновременно сформировался Совет рабочих и солдатских депутатов. Советом руководил исполнительный комитет (исполком), в котором преобладали социал-демократы и эсеры. Совет опирался на силу Петроградского гарнизона. Вожди Совета поддерживали Временное правительство. Кадеты, как ведущая партия Временного правительства, четко отражали интересы имущих классов в вопросах внутренней и внешней политики. Менее последовательную позицию занимал Совет, вожди которого колебались между поддержкой Временного правительства и его решительным осуждением. Коммунистическая агитация разжигала среди солдат ненависть к Временному правительству. Ленин  обещал немедленно заключить мир, тотчас начать земельную реформу.</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3-4 июля 1917 года коммунисты попытались захватить власть, опираясь на матросов Кронштадта и несколько пехотных полков. Однако большинство воинских частей остались верны социалистическому исполкому Совета. Ленин и другие функционеры большевизма ушли в подполье, отказались явиться на суд. Помимо путча ленинцам инкриминировалось получение 40 миллионов германских марок</w:t>
      </w:r>
      <w:r w:rsidRPr="00EC51B3">
        <w:rPr>
          <w:rStyle w:val="af"/>
          <w:rFonts w:ascii="Times New Roman" w:hAnsi="Times New Roman" w:cs="Times New Roman"/>
          <w:sz w:val="24"/>
          <w:szCs w:val="24"/>
        </w:rPr>
        <w:footnoteReference w:id="52"/>
      </w:r>
      <w:r w:rsidRPr="00EC51B3">
        <w:rPr>
          <w:rFonts w:ascii="Times New Roman" w:hAnsi="Times New Roman" w:cs="Times New Roman"/>
          <w:sz w:val="24"/>
          <w:szCs w:val="24"/>
        </w:rPr>
        <w:t>. В июле 1917 года Л.Корнилов заменил  Брусилова на посту главнокомандующего. Л.Корнилов разоружил 7 тысяч солдат, запретил митинги на фронте, ввел расстрел дезертиров. Он также предложил правительству демобилизацию 4 миллионов солдат и выделение каждому из них по 8 десятин земли</w:t>
      </w:r>
      <w:r w:rsidRPr="00EC51B3">
        <w:rPr>
          <w:rStyle w:val="af"/>
          <w:rFonts w:ascii="Times New Roman" w:hAnsi="Times New Roman" w:cs="Times New Roman"/>
          <w:sz w:val="24"/>
          <w:szCs w:val="24"/>
        </w:rPr>
        <w:footnoteReference w:id="53"/>
      </w:r>
      <w:r w:rsidRPr="00EC51B3">
        <w:rPr>
          <w:rFonts w:ascii="Times New Roman" w:hAnsi="Times New Roman" w:cs="Times New Roman"/>
          <w:sz w:val="24"/>
          <w:szCs w:val="24"/>
        </w:rPr>
        <w:t>.</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Августовская попытка генерала Л.Корнилова установить военную диктатуру и подавить охлократию не увенчалась успехом. Несмотря на республиканские заявления, Л.Корнилов воспринимался как символ старых порядков, как контрреволюционер. Солдаты опасались возврата к статому и наивно верили в светлое будущее. А.Керенский использовал против Л.Корнилова все силы, в том числе и партию Ленина, как бы  реабилитировав ее. Коммунисты накопили силы и вплотную приблизились к захвату власти, который считали естественным итогом на длительном пути классовой борьбы. Реальная власть находилась в руках социалистических вождей, умело манипулировавших исполкомом Совета. Поэтому идти к власти коммунисты могли  только под советскими лозунгами. </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С сентября 1917 года начался решающий этап борьбы за влияние на политически незрелые Советы. Выдвигая более радикальные лозунги, коммунисты обходили своих соперников социалистов слева. 25 октября 1917 года ленинцы организуют восстание и свергают Временное правительство. Лидеры социал-демократов и социалисты-революционеров  третируются как пособники буржуазии. В итоге охлократия приветствует ленинцев  как советскую партию, горячо поддерживает их декреты о мире и земле. Необходимо отметить, что Петроградский гарнизон объявил нейтралитет. Активная борьба велась между 6-7 тысячами сторонников большевиков и 1-2 тысячами защитников Временного правительства.</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Таким образом, тяжелый кризис, вызванный войной и разрухой, ускорил падение самодержавия. Однако россияне не смогли удержать завоеванные  свободы. Социальная база нового строя оказалась крайне узкой: европейски образованные предприниматели, квалифицированные рабочие, либеральная интеллигенция. Им противостояла мощная коалиция примитивных хозяйчиков, квалифицированных рабочих, крестьян-общинников, маргиналов. Идеи уравнительного распределения, приукрашенные социалистическим учением, захватили большинство людей, стали целью их жизни. Демократические традиции и институты не получили в нашей стране должного развития. Государственная дума так и не смогла превратиться в парламент, политические партии и не научились компромиссам. В этих условиях  могли победить только крайне левые или крайне правые силы.</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Экстремальные условия войны благоприятствовали приходу коммунистов к власти. По мнению Н.Бердяева, весь стиль русского и мирового коммунизма вышел из войны. Если бы не было войны, то в России революция все-таки  в конце концов была бы, но вероятно позже и была бы иной. Неудачная война создала  наиболее благоприятные условия для победы большевиков</w:t>
      </w:r>
      <w:r w:rsidRPr="00EC51B3">
        <w:rPr>
          <w:rStyle w:val="af"/>
          <w:rFonts w:ascii="Times New Roman" w:hAnsi="Times New Roman" w:cs="Times New Roman"/>
          <w:sz w:val="24"/>
          <w:szCs w:val="24"/>
        </w:rPr>
        <w:footnoteReference w:id="54"/>
      </w:r>
      <w:r w:rsidRPr="00EC51B3">
        <w:rPr>
          <w:rFonts w:ascii="Times New Roman" w:hAnsi="Times New Roman" w:cs="Times New Roman"/>
          <w:sz w:val="24"/>
          <w:szCs w:val="24"/>
        </w:rPr>
        <w:t xml:space="preserve">. Методы войны были перенесены внутрь страны. </w:t>
      </w:r>
    </w:p>
    <w:p w:rsidR="005E6DFF" w:rsidRPr="00EC51B3" w:rsidRDefault="005E6DFF" w:rsidP="00802A7A">
      <w:pPr>
        <w:spacing w:line="240" w:lineRule="atLeast"/>
        <w:ind w:firstLine="567"/>
        <w:jc w:val="both"/>
        <w:rPr>
          <w:rFonts w:ascii="Times New Roman" w:hAnsi="Times New Roman" w:cs="Times New Roman"/>
          <w:sz w:val="24"/>
          <w:szCs w:val="24"/>
        </w:rPr>
      </w:pPr>
      <w:r w:rsidRPr="00EC51B3">
        <w:rPr>
          <w:rFonts w:ascii="Times New Roman" w:hAnsi="Times New Roman" w:cs="Times New Roman"/>
          <w:sz w:val="24"/>
          <w:szCs w:val="24"/>
        </w:rPr>
        <w:t xml:space="preserve">"К началу ХХ века,— писал И.А.Ильин,— русский народ имел в основном посильную для него свободу, которую он утратил целиком при Советах. При Императоре Николае </w:t>
      </w:r>
      <w:r w:rsidRPr="00EC51B3">
        <w:rPr>
          <w:rFonts w:ascii="Times New Roman" w:hAnsi="Times New Roman" w:cs="Times New Roman"/>
          <w:sz w:val="24"/>
          <w:szCs w:val="24"/>
          <w:lang w:val="en-US"/>
        </w:rPr>
        <w:t>II</w:t>
      </w:r>
      <w:r w:rsidRPr="00EC51B3">
        <w:rPr>
          <w:rFonts w:ascii="Times New Roman" w:hAnsi="Times New Roman" w:cs="Times New Roman"/>
          <w:sz w:val="24"/>
          <w:szCs w:val="24"/>
        </w:rPr>
        <w:t xml:space="preserve"> народная самодеятельность непрерывно крепла и росла: и в расцвете Земств и Городов, и в трудах Государственной Думы, и в движении за восстановление Православной Соборности, и в личной земельной собственности Столыпина, и в росте кооперации, и в движении за свободные рабочие союзы, и просто в нестесняемой правительством культурной инициативе самого населения на всех поприщах жизни"</w:t>
      </w:r>
      <w:r w:rsidRPr="00EC51B3">
        <w:rPr>
          <w:rStyle w:val="af"/>
          <w:rFonts w:ascii="Times New Roman" w:hAnsi="Times New Roman" w:cs="Times New Roman"/>
          <w:sz w:val="24"/>
          <w:szCs w:val="24"/>
        </w:rPr>
        <w:footnoteReference w:id="55"/>
      </w:r>
      <w:r w:rsidRPr="00EC51B3">
        <w:rPr>
          <w:rFonts w:ascii="Times New Roman" w:hAnsi="Times New Roman" w:cs="Times New Roman"/>
          <w:sz w:val="24"/>
          <w:szCs w:val="24"/>
        </w:rPr>
        <w:t xml:space="preserve"> .</w:t>
      </w:r>
    </w:p>
    <w:p w:rsidR="005E6DFF" w:rsidRPr="00EC51B3" w:rsidRDefault="005E6DFF" w:rsidP="00802A7A">
      <w:pPr>
        <w:spacing w:line="240" w:lineRule="atLeast"/>
        <w:ind w:firstLine="567"/>
        <w:jc w:val="both"/>
        <w:rPr>
          <w:rFonts w:ascii="Times New Roman" w:hAnsi="Times New Roman" w:cs="Times New Roman"/>
          <w:sz w:val="24"/>
          <w:szCs w:val="24"/>
          <w:lang w:val="en-US"/>
        </w:rPr>
      </w:pPr>
      <w:r w:rsidRPr="00EC51B3">
        <w:rPr>
          <w:rFonts w:ascii="Times New Roman" w:hAnsi="Times New Roman" w:cs="Times New Roman"/>
          <w:sz w:val="24"/>
          <w:szCs w:val="24"/>
        </w:rPr>
        <w:t>Революция превратила народ в толпу, в чернь. А чернь всегда обуздывается тиранами. Вспомним мораль из басни И.Крылова: "Как ни приманчива свобода, но для народа не меньше гибельна она, когда разумная ей мера не дана". Осмысливая русскую революцию, Н.Бердяев называет ее несчастьем, уточняя, что счастливых революций никогда не бывало. В революции неизбежно торжествуют крайние течения, а умеренные — гибнут. Россию погубило превращение народа в войско. Войско разрушило государство. Произошло страшное огрубление жизни. Большевики (коммунисты) отразили это огрубление. Культурная власть не могла существовать. Большевики осуществили народный идеал черного передела. Большевизм был извращенным, вывернутым наизнанку осуществлением русской идеи, и поэтому победил. Большевизм есть лишь отображение внутреннего зла, живущего в нас, он лишь галлюцинация больного народного духа. Революция разбила интеллигенцию в старом смысле слова. Одна часть интеллигенции стала властью, другая же часть была выброшена за борт жизни . Революция послужила возрождению церкви</w:t>
      </w:r>
      <w:r w:rsidRPr="00EC51B3">
        <w:rPr>
          <w:rStyle w:val="af"/>
          <w:rFonts w:ascii="Times New Roman" w:hAnsi="Times New Roman" w:cs="Times New Roman"/>
          <w:sz w:val="24"/>
          <w:szCs w:val="24"/>
        </w:rPr>
        <w:footnoteReference w:id="56"/>
      </w:r>
      <w:r w:rsidRPr="00EC51B3">
        <w:rPr>
          <w:rFonts w:ascii="Times New Roman" w:hAnsi="Times New Roman" w:cs="Times New Roman"/>
          <w:sz w:val="24"/>
          <w:szCs w:val="24"/>
        </w:rPr>
        <w:t>.</w:t>
      </w:r>
    </w:p>
    <w:p w:rsidR="00EC51B3" w:rsidRPr="00EC51B3" w:rsidRDefault="00EC51B3" w:rsidP="00EC51B3">
      <w:pPr>
        <w:spacing w:line="240" w:lineRule="atLeast"/>
        <w:ind w:firstLine="567"/>
        <w:jc w:val="both"/>
        <w:rPr>
          <w:rFonts w:ascii="Times New Roman" w:hAnsi="Times New Roman" w:cs="Times New Roman"/>
          <w:b/>
          <w:bCs/>
          <w:sz w:val="24"/>
          <w:szCs w:val="24"/>
        </w:rPr>
      </w:pPr>
      <w:r w:rsidRPr="00EC51B3">
        <w:rPr>
          <w:rFonts w:ascii="Times New Roman" w:hAnsi="Times New Roman" w:cs="Times New Roman"/>
          <w:sz w:val="24"/>
          <w:szCs w:val="24"/>
        </w:rPr>
        <w:t xml:space="preserve">Авторы </w:t>
      </w:r>
      <w:r w:rsidRPr="00EC51B3">
        <w:rPr>
          <w:rFonts w:ascii="Times New Roman" w:hAnsi="Times New Roman" w:cs="Times New Roman"/>
          <w:b/>
          <w:bCs/>
          <w:sz w:val="24"/>
          <w:szCs w:val="24"/>
        </w:rPr>
        <w:t>В.Н. Гузаров и Н.И. Гузарова</w:t>
      </w:r>
    </w:p>
    <w:p w:rsidR="00EC51B3" w:rsidRPr="00EC51B3" w:rsidRDefault="00EC51B3" w:rsidP="00802A7A">
      <w:pPr>
        <w:spacing w:line="240" w:lineRule="atLeast"/>
        <w:ind w:firstLine="567"/>
        <w:jc w:val="both"/>
        <w:rPr>
          <w:rFonts w:ascii="Times New Roman" w:hAnsi="Times New Roman" w:cs="Times New Roman"/>
          <w:sz w:val="24"/>
          <w:szCs w:val="24"/>
        </w:rPr>
      </w:pPr>
      <w:bookmarkStart w:id="0" w:name="_GoBack"/>
      <w:bookmarkEnd w:id="0"/>
    </w:p>
    <w:sectPr w:rsidR="00EC51B3" w:rsidRPr="00EC51B3" w:rsidSect="00EC51B3">
      <w:footerReference w:type="default" r:id="rId7"/>
      <w:pgSz w:w="11907" w:h="16840"/>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D0B" w:rsidRDefault="00060D0B">
      <w:r>
        <w:separator/>
      </w:r>
    </w:p>
  </w:endnote>
  <w:endnote w:type="continuationSeparator" w:id="0">
    <w:p w:rsidR="00060D0B" w:rsidRDefault="00060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DFF" w:rsidRDefault="000F0DBA">
    <w:pPr>
      <w:pStyle w:val="a8"/>
      <w:framePr w:wrap="auto" w:vAnchor="text" w:hAnchor="margin" w:xAlign="right" w:y="1"/>
      <w:rPr>
        <w:rStyle w:val="aa"/>
      </w:rPr>
    </w:pPr>
    <w:r>
      <w:rPr>
        <w:rStyle w:val="aa"/>
        <w:noProof/>
      </w:rPr>
      <w:t>2</w:t>
    </w:r>
  </w:p>
  <w:p w:rsidR="005E6DFF" w:rsidRDefault="005E6DF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D0B" w:rsidRDefault="00060D0B">
      <w:r>
        <w:separator/>
      </w:r>
    </w:p>
  </w:footnote>
  <w:footnote w:type="continuationSeparator" w:id="0">
    <w:p w:rsidR="00060D0B" w:rsidRDefault="00060D0B">
      <w:r>
        <w:continuationSeparator/>
      </w:r>
    </w:p>
  </w:footnote>
  <w:footnote w:id="1">
    <w:p w:rsidR="00060D0B" w:rsidRDefault="005E6DFF">
      <w:pPr>
        <w:pStyle w:val="af1"/>
      </w:pPr>
      <w:r>
        <w:rPr>
          <w:rStyle w:val="af"/>
        </w:rPr>
        <w:footnoteRef/>
      </w:r>
      <w:r>
        <w:t xml:space="preserve"> Федотов Г.П. Указ соч. С.93.</w:t>
      </w:r>
    </w:p>
  </w:footnote>
  <w:footnote w:id="2">
    <w:p w:rsidR="00060D0B" w:rsidRDefault="005E6DFF">
      <w:pPr>
        <w:pStyle w:val="af1"/>
        <w:spacing w:line="240" w:lineRule="auto"/>
      </w:pPr>
      <w:r>
        <w:rPr>
          <w:rStyle w:val="af"/>
        </w:rPr>
        <w:footnoteRef/>
      </w:r>
      <w:r>
        <w:t xml:space="preserve"> Жена Александра </w:t>
      </w:r>
      <w:r>
        <w:rPr>
          <w:lang w:val="en-US"/>
        </w:rPr>
        <w:t>III</w:t>
      </w:r>
      <w:r>
        <w:t xml:space="preserve"> Мария Федоровна, урожденная Мария София Фридерика Дагмарта, которая была дочерью датского короля Христиана </w:t>
      </w:r>
      <w:r>
        <w:rPr>
          <w:lang w:val="en-US"/>
        </w:rPr>
        <w:t>IX</w:t>
      </w:r>
      <w:r>
        <w:t xml:space="preserve"> и Луизы Гессенской.</w:t>
      </w:r>
    </w:p>
  </w:footnote>
  <w:footnote w:id="3">
    <w:p w:rsidR="00060D0B" w:rsidRDefault="005E6DFF">
      <w:pPr>
        <w:pStyle w:val="af1"/>
        <w:spacing w:line="240" w:lineRule="auto"/>
      </w:pPr>
      <w:r>
        <w:rPr>
          <w:rStyle w:val="af"/>
        </w:rPr>
        <w:footnoteRef/>
      </w:r>
      <w:r>
        <w:t xml:space="preserve"> Ключевский В.О. Сочинения . В девяти томах. Т.9.-М.:1990.С.422.</w:t>
      </w:r>
    </w:p>
  </w:footnote>
  <w:footnote w:id="4">
    <w:p w:rsidR="00060D0B" w:rsidRDefault="005E6DFF">
      <w:pPr>
        <w:pStyle w:val="af1"/>
        <w:spacing w:line="240" w:lineRule="auto"/>
      </w:pPr>
      <w:r>
        <w:rPr>
          <w:rStyle w:val="af"/>
        </w:rPr>
        <w:footnoteRef/>
      </w:r>
      <w:r>
        <w:t xml:space="preserve"> Баткин Л. Пристрастия.-М.:1994.С.248.</w:t>
      </w:r>
    </w:p>
  </w:footnote>
  <w:footnote w:id="5">
    <w:p w:rsidR="00060D0B" w:rsidRDefault="005E6DFF">
      <w:pPr>
        <w:pStyle w:val="af1"/>
        <w:spacing w:line="240" w:lineRule="auto"/>
      </w:pPr>
      <w:r>
        <w:rPr>
          <w:rStyle w:val="af"/>
        </w:rPr>
        <w:footnoteRef/>
      </w:r>
      <w:r>
        <w:t xml:space="preserve"> Энгельгард А.Т. Из деревни: 12 писем. 1872-1887. -М.: 636 С. В книге подробно описана Смоленская губерния.</w:t>
      </w:r>
    </w:p>
  </w:footnote>
  <w:footnote w:id="6">
    <w:p w:rsidR="00060D0B" w:rsidRDefault="005E6DFF">
      <w:pPr>
        <w:pStyle w:val="af1"/>
      </w:pPr>
      <w:r>
        <w:rPr>
          <w:rStyle w:val="af"/>
        </w:rPr>
        <w:footnoteRef/>
      </w:r>
      <w:r>
        <w:t xml:space="preserve"> Николай </w:t>
      </w:r>
      <w:r>
        <w:rPr>
          <w:lang w:val="en-US"/>
        </w:rPr>
        <w:t>II</w:t>
      </w:r>
      <w:r>
        <w:t xml:space="preserve"> опасался, что этот центр превратится в парламент и ограничит царскую власть.</w:t>
      </w:r>
    </w:p>
  </w:footnote>
  <w:footnote w:id="7">
    <w:p w:rsidR="00060D0B" w:rsidRDefault="005E6DFF">
      <w:pPr>
        <w:pStyle w:val="af1"/>
        <w:spacing w:line="240" w:lineRule="auto"/>
      </w:pPr>
      <w:r>
        <w:rPr>
          <w:rStyle w:val="af"/>
        </w:rPr>
        <w:footnoteRef/>
      </w:r>
      <w:r>
        <w:t xml:space="preserve"> Вопросы истории.1995.№2.С.65.</w:t>
      </w:r>
    </w:p>
  </w:footnote>
  <w:footnote w:id="8">
    <w:p w:rsidR="00060D0B" w:rsidRDefault="005E6DFF">
      <w:pPr>
        <w:pStyle w:val="af1"/>
        <w:spacing w:line="240" w:lineRule="auto"/>
      </w:pPr>
      <w:r>
        <w:rPr>
          <w:rStyle w:val="af"/>
        </w:rPr>
        <w:footnoteRef/>
      </w:r>
      <w:r>
        <w:t xml:space="preserve"> Там же.С.70.</w:t>
      </w:r>
    </w:p>
  </w:footnote>
  <w:footnote w:id="9">
    <w:p w:rsidR="00060D0B" w:rsidRDefault="005E6DFF">
      <w:pPr>
        <w:pStyle w:val="af1"/>
        <w:spacing w:line="240" w:lineRule="auto"/>
      </w:pPr>
      <w:r>
        <w:rPr>
          <w:rStyle w:val="af"/>
        </w:rPr>
        <w:footnoteRef/>
      </w:r>
      <w:r>
        <w:t xml:space="preserve"> Победоносцев женился на семнадцатилетней Екатерине Энгельгардт, которая была на 22 года моложе своего супруга. Победоносцева крайне раздражала связь императора Александра </w:t>
      </w:r>
      <w:r>
        <w:rPr>
          <w:lang w:val="en-US"/>
        </w:rPr>
        <w:t>II</w:t>
      </w:r>
      <w:r>
        <w:t xml:space="preserve"> с юной княжной Е. Долгорукой. Об этой связи знал не только двор.</w:t>
      </w:r>
    </w:p>
  </w:footnote>
  <w:footnote w:id="10">
    <w:p w:rsidR="00060D0B" w:rsidRDefault="005E6DFF">
      <w:pPr>
        <w:pStyle w:val="af1"/>
        <w:spacing w:line="240" w:lineRule="auto"/>
      </w:pPr>
      <w:r>
        <w:rPr>
          <w:rStyle w:val="af"/>
        </w:rPr>
        <w:footnoteRef/>
      </w:r>
      <w:r>
        <w:t xml:space="preserve"> Жена Николая </w:t>
      </w:r>
      <w:r>
        <w:rPr>
          <w:lang w:val="en-US"/>
        </w:rPr>
        <w:t>II</w:t>
      </w:r>
      <w:r>
        <w:t xml:space="preserve"> Алиса Гессенская стала Александрой Федоровной. На 13-й день коронационных торжеств в давке за бесплатным угощением погибло 1 282 человека и несколько сот получили ранения. Было выдано по тысяче рублей на семью погибших или пострадавших.</w:t>
      </w:r>
    </w:p>
  </w:footnote>
  <w:footnote w:id="11">
    <w:p w:rsidR="00060D0B" w:rsidRDefault="005E6DFF">
      <w:pPr>
        <w:pStyle w:val="af1"/>
      </w:pPr>
      <w:r>
        <w:rPr>
          <w:rStyle w:val="af"/>
        </w:rPr>
        <w:footnoteRef/>
      </w:r>
      <w:r>
        <w:t xml:space="preserve"> См.: Россия на рубеже эпох: Исторические портреты. -М.:1991.С.8-47. С.Витте снял деньги со строительства броненосца и отдал их на создание Томского технологического института.</w:t>
      </w:r>
    </w:p>
  </w:footnote>
  <w:footnote w:id="12">
    <w:p w:rsidR="00060D0B" w:rsidRDefault="005E6DFF">
      <w:pPr>
        <w:pStyle w:val="af1"/>
        <w:spacing w:line="240" w:lineRule="auto"/>
      </w:pPr>
      <w:r>
        <w:rPr>
          <w:rStyle w:val="af"/>
        </w:rPr>
        <w:footnoteRef/>
      </w:r>
      <w:r>
        <w:t xml:space="preserve"> Верт Н. История советского государства. 1900 - 1991 / Пер. с фр. -М.:1992.С.12.</w:t>
      </w:r>
    </w:p>
  </w:footnote>
  <w:footnote w:id="13">
    <w:p w:rsidR="00060D0B" w:rsidRDefault="005E6DFF">
      <w:pPr>
        <w:pStyle w:val="af1"/>
        <w:spacing w:line="240" w:lineRule="auto"/>
      </w:pPr>
      <w:r>
        <w:rPr>
          <w:rStyle w:val="af"/>
        </w:rPr>
        <w:footnoteRef/>
      </w:r>
      <w:r>
        <w:t xml:space="preserve"> История  Путиловского завода. 1901-1917.-М.:1961.С.19, 153, 159.</w:t>
      </w:r>
    </w:p>
  </w:footnote>
  <w:footnote w:id="14">
    <w:p w:rsidR="00060D0B" w:rsidRDefault="005E6DFF">
      <w:pPr>
        <w:pStyle w:val="af1"/>
        <w:spacing w:line="240" w:lineRule="auto"/>
      </w:pPr>
      <w:r>
        <w:rPr>
          <w:rStyle w:val="af"/>
        </w:rPr>
        <w:footnoteRef/>
      </w:r>
      <w:r>
        <w:t xml:space="preserve"> Вопросы истории.1994.№1.С.39.</w:t>
      </w:r>
    </w:p>
  </w:footnote>
  <w:footnote w:id="15">
    <w:p w:rsidR="00060D0B" w:rsidRDefault="005E6DFF">
      <w:pPr>
        <w:pStyle w:val="af1"/>
        <w:spacing w:line="240" w:lineRule="auto"/>
      </w:pPr>
      <w:r>
        <w:rPr>
          <w:rStyle w:val="af"/>
        </w:rPr>
        <w:footnoteRef/>
      </w:r>
      <w:r>
        <w:t xml:space="preserve"> Эта дорога получила название Китайско-Восточная железная дорога (КВЖД). В 1929 году КВЖД была выкуплена Китаем.</w:t>
      </w:r>
    </w:p>
  </w:footnote>
  <w:footnote w:id="16">
    <w:p w:rsidR="00060D0B" w:rsidRDefault="005E6DFF">
      <w:pPr>
        <w:pStyle w:val="af1"/>
        <w:spacing w:line="240" w:lineRule="auto"/>
      </w:pPr>
      <w:r>
        <w:rPr>
          <w:rStyle w:val="af"/>
        </w:rPr>
        <w:footnoteRef/>
      </w:r>
      <w:r>
        <w:t xml:space="preserve"> Порт-Артур.</w:t>
      </w:r>
    </w:p>
  </w:footnote>
  <w:footnote w:id="17">
    <w:p w:rsidR="00060D0B" w:rsidRDefault="005E6DFF">
      <w:pPr>
        <w:pStyle w:val="af1"/>
        <w:spacing w:line="240" w:lineRule="auto"/>
      </w:pPr>
      <w:r>
        <w:rPr>
          <w:rStyle w:val="af"/>
        </w:rPr>
        <w:footnoteRef/>
      </w:r>
      <w:r>
        <w:t xml:space="preserve"> В 1905 году Черноморский флот России уступал итальянскому и австро-венгерскому.</w:t>
      </w:r>
    </w:p>
  </w:footnote>
  <w:footnote w:id="18">
    <w:p w:rsidR="00060D0B" w:rsidRDefault="005E6DFF">
      <w:pPr>
        <w:pStyle w:val="af1"/>
        <w:spacing w:line="240" w:lineRule="auto"/>
      </w:pPr>
      <w:r>
        <w:rPr>
          <w:rStyle w:val="af"/>
        </w:rPr>
        <w:footnoteRef/>
      </w:r>
      <w:r>
        <w:t xml:space="preserve"> См.: Савинков Б. Восспоминания террориста. -Л.:1990.-447 с. Перу Б. Савинкова принадлежат романы "Конь бледный" (1909 г.), "Коньвороной" (1923 г.). См. Савинков Б. Избранное.-М.:1990.-432 с. Савинков (1879-1925) — один из лидеров партии социалистов-революционеров. Участвовал в убийствах царских сановников — министра внутренних дел В.К. Плеве и московского генерал-губернатора великого князя Сергея Романова. В 1906 году был арестован и приговорен к смертной казни, но бежал. В 1911 году эмигрировал за границу, где в годы первой мировой войны служил добровольцем во французской армии. Весной 1917 года вернулся в Россию и был назначен на должность комиссара Юго-Западного фронта. Активно боролся против коммунистов. Погиб в советской тюрьме.</w:t>
      </w:r>
    </w:p>
  </w:footnote>
  <w:footnote w:id="19">
    <w:p w:rsidR="00060D0B" w:rsidRDefault="005E6DFF">
      <w:pPr>
        <w:pStyle w:val="af1"/>
        <w:spacing w:line="240" w:lineRule="auto"/>
      </w:pPr>
      <w:r>
        <w:rPr>
          <w:rStyle w:val="af"/>
        </w:rPr>
        <w:footnoteRef/>
      </w:r>
      <w:r>
        <w:t xml:space="preserve"> В Томске черносотенцы напали на здание управления железной дороги и подожгли его. Погибло несколько рабочих</w:t>
      </w:r>
    </w:p>
  </w:footnote>
  <w:footnote w:id="20">
    <w:p w:rsidR="00060D0B" w:rsidRDefault="005E6DFF">
      <w:pPr>
        <w:pStyle w:val="af1"/>
        <w:spacing w:line="240" w:lineRule="auto"/>
      </w:pPr>
      <w:r>
        <w:rPr>
          <w:rStyle w:val="af"/>
        </w:rPr>
        <w:footnoteRef/>
      </w:r>
      <w:r>
        <w:t xml:space="preserve"> После смерти графа Потемкина дворец перешел в собственность государства.</w:t>
      </w:r>
    </w:p>
  </w:footnote>
  <w:footnote w:id="21">
    <w:p w:rsidR="00060D0B" w:rsidRDefault="005E6DFF">
      <w:pPr>
        <w:pStyle w:val="af1"/>
        <w:spacing w:line="240" w:lineRule="auto"/>
      </w:pPr>
      <w:r>
        <w:rPr>
          <w:rStyle w:val="af"/>
        </w:rPr>
        <w:footnoteRef/>
      </w:r>
      <w:r>
        <w:t xml:space="preserve"> Первая  Дума продержалась 72 дня.</w:t>
      </w:r>
    </w:p>
  </w:footnote>
  <w:footnote w:id="22">
    <w:p w:rsidR="00060D0B" w:rsidRDefault="005E6DFF">
      <w:pPr>
        <w:pStyle w:val="af1"/>
        <w:spacing w:line="240" w:lineRule="auto"/>
      </w:pPr>
      <w:r>
        <w:rPr>
          <w:rStyle w:val="af"/>
        </w:rPr>
        <w:footnoteRef/>
      </w:r>
      <w:r>
        <w:t xml:space="preserve"> Трудовики — беспартийные депутаты Государственной думы. Кадеты — конституционные демократы. Либеральная партия России.</w:t>
      </w:r>
    </w:p>
  </w:footnote>
  <w:footnote w:id="23">
    <w:p w:rsidR="00060D0B" w:rsidRDefault="005E6DFF">
      <w:pPr>
        <w:pStyle w:val="af1"/>
        <w:spacing w:line="240" w:lineRule="auto"/>
      </w:pPr>
      <w:r>
        <w:rPr>
          <w:rStyle w:val="af"/>
        </w:rPr>
        <w:footnoteRef/>
      </w:r>
      <w:r>
        <w:t xml:space="preserve"> Вопросы истории.1994.№1.С.113.</w:t>
      </w:r>
    </w:p>
  </w:footnote>
  <w:footnote w:id="24">
    <w:p w:rsidR="00060D0B" w:rsidRDefault="005E6DFF">
      <w:pPr>
        <w:pStyle w:val="af1"/>
      </w:pPr>
      <w:r>
        <w:rPr>
          <w:rStyle w:val="af"/>
        </w:rPr>
        <w:footnoteRef/>
      </w:r>
      <w:r>
        <w:t xml:space="preserve"> Верт Н. Указ. соч. С.55.</w:t>
      </w:r>
    </w:p>
  </w:footnote>
  <w:footnote w:id="25">
    <w:p w:rsidR="00060D0B" w:rsidRDefault="005E6DFF">
      <w:pPr>
        <w:pStyle w:val="af1"/>
        <w:spacing w:line="240" w:lineRule="auto"/>
      </w:pPr>
      <w:r>
        <w:rPr>
          <w:rStyle w:val="af"/>
        </w:rPr>
        <w:footnoteRef/>
      </w:r>
      <w:r>
        <w:t xml:space="preserve"> Там же. С.50,55.</w:t>
      </w:r>
    </w:p>
  </w:footnote>
  <w:footnote w:id="26">
    <w:p w:rsidR="00060D0B" w:rsidRDefault="005E6DFF">
      <w:pPr>
        <w:pStyle w:val="af1"/>
        <w:spacing w:line="240" w:lineRule="auto"/>
      </w:pPr>
      <w:r>
        <w:rPr>
          <w:rStyle w:val="af"/>
        </w:rPr>
        <w:footnoteRef/>
      </w:r>
      <w:r>
        <w:t xml:space="preserve"> Вопросы истории.1993.№3.С.93-94.</w:t>
      </w:r>
    </w:p>
  </w:footnote>
  <w:footnote w:id="27">
    <w:p w:rsidR="00060D0B" w:rsidRDefault="005E6DFF">
      <w:pPr>
        <w:pStyle w:val="af1"/>
        <w:spacing w:line="240" w:lineRule="auto"/>
      </w:pPr>
      <w:r>
        <w:rPr>
          <w:rStyle w:val="af"/>
        </w:rPr>
        <w:footnoteRef/>
      </w:r>
      <w:r>
        <w:t xml:space="preserve"> Верт Н. Указ. соч. С.55.</w:t>
      </w:r>
    </w:p>
  </w:footnote>
  <w:footnote w:id="28">
    <w:p w:rsidR="00060D0B" w:rsidRDefault="005E6DFF">
      <w:pPr>
        <w:pStyle w:val="af1"/>
        <w:spacing w:line="240" w:lineRule="auto"/>
      </w:pPr>
      <w:r>
        <w:rPr>
          <w:rStyle w:val="af"/>
        </w:rPr>
        <w:footnoteRef/>
      </w:r>
      <w:r>
        <w:t xml:space="preserve"> История Путиловского завода. 1801-1917. -М.:1961.С.340, 344.</w:t>
      </w:r>
    </w:p>
  </w:footnote>
  <w:footnote w:id="29">
    <w:p w:rsidR="00060D0B" w:rsidRDefault="005E6DFF">
      <w:pPr>
        <w:pStyle w:val="af1"/>
        <w:spacing w:line="240" w:lineRule="auto"/>
      </w:pPr>
      <w:r>
        <w:rPr>
          <w:rStyle w:val="af"/>
        </w:rPr>
        <w:footnoteRef/>
      </w:r>
      <w:r>
        <w:t xml:space="preserve"> В манифесте по случаю трехсотлетия дома Романовых говорилось: "Тесные пределы Московской Руси раздвинулись и Империя Российская стала ныне в ряду первых держав мира". См. Вопросы истории.1993.№3.С.95.</w:t>
      </w:r>
    </w:p>
  </w:footnote>
  <w:footnote w:id="30">
    <w:p w:rsidR="00060D0B" w:rsidRDefault="005E6DFF">
      <w:pPr>
        <w:pStyle w:val="af1"/>
        <w:spacing w:line="240" w:lineRule="auto"/>
      </w:pPr>
      <w:r>
        <w:rPr>
          <w:rStyle w:val="af"/>
        </w:rPr>
        <w:footnoteRef/>
      </w:r>
      <w:r>
        <w:t xml:space="preserve"> Вопросы истории.1994.№ 5.С.128.</w:t>
      </w:r>
    </w:p>
  </w:footnote>
  <w:footnote w:id="31">
    <w:p w:rsidR="00060D0B" w:rsidRDefault="005E6DFF">
      <w:pPr>
        <w:pStyle w:val="af1"/>
        <w:spacing w:line="240" w:lineRule="auto"/>
      </w:pPr>
      <w:r>
        <w:rPr>
          <w:rStyle w:val="af"/>
        </w:rPr>
        <w:footnoteRef/>
      </w:r>
      <w:r>
        <w:t xml:space="preserve"> Сообщение о двух отречениях сразу окончательно парализовало всякую государственную власть в стране, открыло дорогу анархии.</w:t>
      </w:r>
    </w:p>
  </w:footnote>
  <w:footnote w:id="32">
    <w:p w:rsidR="00060D0B" w:rsidRDefault="005E6DFF">
      <w:pPr>
        <w:pStyle w:val="af1"/>
        <w:spacing w:line="240" w:lineRule="auto"/>
      </w:pPr>
      <w:r>
        <w:rPr>
          <w:rStyle w:val="af"/>
        </w:rPr>
        <w:footnoteRef/>
      </w:r>
      <w:r>
        <w:t xml:space="preserve"> Попов Г. Х. Блеск и нищета административной системы.-М.:1990.С.147.</w:t>
      </w:r>
    </w:p>
  </w:footnote>
  <w:footnote w:id="33">
    <w:p w:rsidR="00060D0B" w:rsidRDefault="005E6DFF">
      <w:pPr>
        <w:pStyle w:val="af1"/>
        <w:spacing w:line="240" w:lineRule="auto"/>
      </w:pPr>
      <w:r>
        <w:rPr>
          <w:rStyle w:val="af"/>
        </w:rPr>
        <w:footnoteRef/>
      </w:r>
      <w:r>
        <w:t xml:space="preserve"> Вопросы истории. 1993.№ 3. С.107. Бердяев Н.А. 1874-1948. Из семьи потомственного военного. За участие в социалистическом кружке был отчислен из Киевского университета; профессор Московского университета; в 1922 году выслан из России, издавал в Париже журнал "Путь". Автор книг "Философия неравенства" (1923), "Марксизм и религия" (1929), "Истоки и смысл русского коммунизма" (1937).</w:t>
      </w:r>
    </w:p>
  </w:footnote>
  <w:footnote w:id="34">
    <w:p w:rsidR="00060D0B" w:rsidRDefault="005E6DFF">
      <w:pPr>
        <w:pStyle w:val="af1"/>
        <w:spacing w:line="240" w:lineRule="auto"/>
      </w:pPr>
      <w:r>
        <w:rPr>
          <w:rStyle w:val="af"/>
        </w:rPr>
        <w:footnoteRef/>
      </w:r>
      <w:r>
        <w:t xml:space="preserve"> Герцен А.И. 1812-1870. Внебрачный сын богатого помещика И.Яковлева и его гувернантки Л.Гааг. Писатель, публицист, философ и  общественный деятель; окончил физико-математическое отделение Московского университета; в Лондоне вместе с Огаревым выпускал первую русскую революционную газету "Колокол". А. Герцен автор знаменитого романа "Былое и думы". Жена Герцена — Н.Захарьина умерла в 34 года. Вторая жена Н.Тучкова (бывшая жена Огарева). Из 12 детей Герцена 7 умерли во младенчестве. См.: Троицкий Н.А. Россия в </w:t>
      </w:r>
      <w:r>
        <w:rPr>
          <w:lang w:val="en-US"/>
        </w:rPr>
        <w:t>XIX</w:t>
      </w:r>
      <w:r>
        <w:t xml:space="preserve"> веке. -М.:1997.С.141,180.</w:t>
      </w:r>
    </w:p>
  </w:footnote>
  <w:footnote w:id="35">
    <w:p w:rsidR="00060D0B" w:rsidRDefault="005E6DFF">
      <w:pPr>
        <w:pStyle w:val="af1"/>
        <w:spacing w:line="240" w:lineRule="auto"/>
      </w:pPr>
      <w:r>
        <w:rPr>
          <w:rStyle w:val="af"/>
        </w:rPr>
        <w:footnoteRef/>
      </w:r>
      <w:r>
        <w:t xml:space="preserve"> Вернадский В.И. Публицистические статьи.-М.:1995.- 313 с.</w:t>
      </w:r>
    </w:p>
  </w:footnote>
  <w:footnote w:id="36">
    <w:p w:rsidR="00060D0B" w:rsidRDefault="005E6DFF">
      <w:pPr>
        <w:pStyle w:val="af1"/>
        <w:spacing w:line="240" w:lineRule="auto"/>
      </w:pPr>
      <w:r>
        <w:rPr>
          <w:rStyle w:val="af"/>
        </w:rPr>
        <w:footnoteRef/>
      </w:r>
      <w:r>
        <w:t xml:space="preserve"> В раздумьях о России. -М.:1996.С.241.</w:t>
      </w:r>
    </w:p>
  </w:footnote>
  <w:footnote w:id="37">
    <w:p w:rsidR="00060D0B" w:rsidRDefault="005E6DFF">
      <w:pPr>
        <w:pStyle w:val="af1"/>
        <w:spacing w:line="240" w:lineRule="auto"/>
      </w:pPr>
      <w:r>
        <w:rPr>
          <w:rStyle w:val="af"/>
        </w:rPr>
        <w:footnoteRef/>
      </w:r>
      <w:r>
        <w:t xml:space="preserve"> Кавелин К.Д. Наш умственный строй. Статьи по философии русской истории и культуры. -М.:1989. -653.</w:t>
      </w:r>
    </w:p>
  </w:footnote>
  <w:footnote w:id="38">
    <w:p w:rsidR="00060D0B" w:rsidRDefault="005E6DFF">
      <w:pPr>
        <w:pStyle w:val="af1"/>
        <w:spacing w:line="240" w:lineRule="auto"/>
      </w:pPr>
      <w:r>
        <w:rPr>
          <w:rStyle w:val="af"/>
        </w:rPr>
        <w:footnoteRef/>
      </w:r>
      <w:r>
        <w:t xml:space="preserve"> Струве Петр 1870-1944. Родился в Перми, умер в Париже. Сын пермского губернатора. С 1905 года член ЦК партии кадетов, был депутатом второй Государственной думы, редактором журнала "Русская мысль". Член особого совещания при генерале А.И.Деникине.</w:t>
      </w:r>
    </w:p>
  </w:footnote>
  <w:footnote w:id="39">
    <w:p w:rsidR="00060D0B" w:rsidRDefault="005E6DFF">
      <w:pPr>
        <w:pStyle w:val="af1"/>
        <w:spacing w:line="240" w:lineRule="auto"/>
      </w:pPr>
      <w:r>
        <w:rPr>
          <w:rStyle w:val="af"/>
        </w:rPr>
        <w:footnoteRef/>
      </w:r>
      <w:r>
        <w:t xml:space="preserve"> Россия на рубеже веков: Исторические портреты. -М.:1991.С.153-194.</w:t>
      </w:r>
    </w:p>
  </w:footnote>
  <w:footnote w:id="40">
    <w:p w:rsidR="00060D0B" w:rsidRDefault="005E6DFF">
      <w:pPr>
        <w:pStyle w:val="af1"/>
      </w:pPr>
      <w:r>
        <w:rPr>
          <w:rStyle w:val="af"/>
        </w:rPr>
        <w:footnoteRef/>
      </w:r>
      <w:r>
        <w:t xml:space="preserve"> Милюков П. Н. Воспоминания.-М.:1991.-528 с.</w:t>
      </w:r>
    </w:p>
  </w:footnote>
  <w:footnote w:id="41">
    <w:p w:rsidR="00060D0B" w:rsidRDefault="005E6DFF">
      <w:pPr>
        <w:pStyle w:val="af1"/>
        <w:spacing w:line="240" w:lineRule="auto"/>
      </w:pPr>
      <w:r>
        <w:rPr>
          <w:rStyle w:val="af"/>
        </w:rPr>
        <w:footnoteRef/>
      </w:r>
      <w:r>
        <w:t xml:space="preserve"> Сергей Муромцев 1850-1910. Доктор права, проректор Московского университета, адвокат, гласный Московской городской думы.</w:t>
      </w:r>
    </w:p>
  </w:footnote>
  <w:footnote w:id="42">
    <w:p w:rsidR="00060D0B" w:rsidRDefault="005E6DFF">
      <w:pPr>
        <w:pStyle w:val="af1"/>
        <w:spacing w:line="240" w:lineRule="auto"/>
      </w:pPr>
      <w:r>
        <w:rPr>
          <w:rStyle w:val="af"/>
        </w:rPr>
        <w:footnoteRef/>
      </w:r>
      <w:r>
        <w:t xml:space="preserve"> И.А.Ильин писал, что полуобразованная толпа республиканствовала. См.: Ильин И.А. О грядущей России. -М.:1993.С.92.</w:t>
      </w:r>
    </w:p>
  </w:footnote>
  <w:footnote w:id="43">
    <w:p w:rsidR="00060D0B" w:rsidRDefault="005E6DFF">
      <w:pPr>
        <w:pStyle w:val="af1"/>
        <w:spacing w:line="240" w:lineRule="auto"/>
      </w:pPr>
      <w:r>
        <w:rPr>
          <w:rStyle w:val="af"/>
        </w:rPr>
        <w:footnoteRef/>
      </w:r>
      <w:r>
        <w:t xml:space="preserve"> Чернышевский Н.Г. 1828-1889. Русский писатель, ученый, революционер. Осужден на семь лет каторги и вечное поселение в Сибирьи.</w:t>
      </w:r>
    </w:p>
  </w:footnote>
  <w:footnote w:id="44">
    <w:p w:rsidR="00060D0B" w:rsidRDefault="005E6DFF">
      <w:pPr>
        <w:pStyle w:val="af1"/>
        <w:spacing w:line="240" w:lineRule="auto"/>
      </w:pPr>
      <w:r>
        <w:rPr>
          <w:rStyle w:val="af"/>
        </w:rPr>
        <w:footnoteRef/>
      </w:r>
      <w:r>
        <w:t xml:space="preserve"> Сергей Нечаев — сын маляра, учитель закона Божьего в Петербурге.Сочинил миф о своем побеге из Петропавловской крепости. В Женеве от М.Бакунина получил мандат представителей </w:t>
      </w:r>
      <w:r>
        <w:rPr>
          <w:lang w:val="en-US"/>
        </w:rPr>
        <w:t>I</w:t>
      </w:r>
      <w:r>
        <w:t xml:space="preserve"> Интернационала. В 1857 году саратовский помещик П.Бахметьев оставил у А.Герцена и Огарева 20 000 франков для революционной пропаганды. Нечаеву не удалось выпросить эти деньги у А.Герцена. Нечаев уговорил Огарева и получил 10 000 франков. После смерти Герцена родственники отдали Нечаеву вторую половину суммы. В 1870 году Нечаев убил студента И.Иванова, пожелавшего выйти из революционной организации, и скрылся за границей. Через два года власти Швейцарии его выдали. Нечаев получил 20 лет каторги и погиб в заключении. См.: Троицкий Н.А. Россия в веке.-М.:1997.С.250-251.</w:t>
      </w:r>
    </w:p>
  </w:footnote>
  <w:footnote w:id="45">
    <w:p w:rsidR="00060D0B" w:rsidRDefault="005E6DFF">
      <w:pPr>
        <w:pStyle w:val="af2"/>
        <w:spacing w:line="240" w:lineRule="auto"/>
      </w:pPr>
      <w:r>
        <w:rPr>
          <w:rStyle w:val="af0"/>
        </w:rPr>
        <w:footnoteRef/>
      </w:r>
      <w:r>
        <w:t xml:space="preserve"> Бернштейн Э. 1850-1932. Видный теоретик немецкой социал-демократии, один из лидеров </w:t>
      </w:r>
      <w:r>
        <w:rPr>
          <w:lang w:val="en-US"/>
        </w:rPr>
        <w:t>II</w:t>
      </w:r>
      <w:r>
        <w:t xml:space="preserve"> Интернационала (основан в Париже в 1899 году; соратник Фридриха Энгельса. Автор книг «Исторический материализм» (1901), «Классы и классовая борьба» (1906), «Условия возможности социализма и задачи социал-демократии» (1906).</w:t>
      </w:r>
    </w:p>
  </w:footnote>
  <w:footnote w:id="46">
    <w:p w:rsidR="00060D0B" w:rsidRDefault="005E6DFF">
      <w:pPr>
        <w:pStyle w:val="af2"/>
        <w:spacing w:line="240" w:lineRule="auto"/>
      </w:pPr>
      <w:r>
        <w:rPr>
          <w:rStyle w:val="af0"/>
        </w:rPr>
        <w:footnoteRef/>
      </w:r>
      <w:r>
        <w:t xml:space="preserve"> КПСС в резолюциях. Изд. 9.Т.1.С.62.</w:t>
      </w:r>
    </w:p>
  </w:footnote>
  <w:footnote w:id="47">
    <w:p w:rsidR="00060D0B" w:rsidRDefault="005E6DFF">
      <w:pPr>
        <w:pStyle w:val="af2"/>
        <w:spacing w:line="240" w:lineRule="auto"/>
      </w:pPr>
      <w:r>
        <w:rPr>
          <w:rStyle w:val="af0"/>
        </w:rPr>
        <w:footnoteRef/>
      </w:r>
      <w:r>
        <w:t xml:space="preserve"> Отец Ленина Илья Николаевич Ульянов был провинциальным чиновником, дослужившимся до генеральского чина и дворянства. В нем  текла значительная часть калмыцкой крови. Если проследить материнскую линию  родословной создателя большевизма, то обнаружим брак Израиля Бланка и шведки Анны Гросшопф. Так появилась Мария Израилевна  - мать Ленина. Законы Российской империи запрещали принимать евреев в государственные учебные заведения. Чтобы поступить в Медико-хирургическую академию Петербурга, Израиль Бланк перешел в православную веру и стал  Александром Дмитриевичем. Будущая мать Ленина стала Марией Александровной. Ее сын Александр будет казнен за попытку убить царя в 1888 году.</w:t>
      </w:r>
    </w:p>
  </w:footnote>
  <w:footnote w:id="48">
    <w:p w:rsidR="00060D0B" w:rsidRDefault="005E6DFF">
      <w:pPr>
        <w:pStyle w:val="af2"/>
        <w:spacing w:line="240" w:lineRule="auto"/>
      </w:pPr>
      <w:r>
        <w:rPr>
          <w:rStyle w:val="af0"/>
        </w:rPr>
        <w:footnoteRef/>
      </w:r>
      <w:r>
        <w:t xml:space="preserve"> Плеханов Г.В. 1856-1918. Окончил военную гимназию, учился в  Петербургском горном институте. Энциклопедически образованный ученый, исследователь в области истории, экономики, социологии, политики. Яркий русский философ и публицист.</w:t>
      </w:r>
    </w:p>
  </w:footnote>
  <w:footnote w:id="49">
    <w:p w:rsidR="00060D0B" w:rsidRDefault="005E6DFF">
      <w:pPr>
        <w:pStyle w:val="af2"/>
        <w:spacing w:line="240" w:lineRule="auto"/>
      </w:pPr>
      <w:r>
        <w:rPr>
          <w:rStyle w:val="af0"/>
        </w:rPr>
        <w:footnoteRef/>
      </w:r>
      <w:r>
        <w:t xml:space="preserve"> Николаевский Б.И. Тайные страницы истории .-М.:1995.С.28,43.</w:t>
      </w:r>
    </w:p>
  </w:footnote>
  <w:footnote w:id="50">
    <w:p w:rsidR="00060D0B" w:rsidRDefault="005E6DFF">
      <w:pPr>
        <w:pStyle w:val="af2"/>
        <w:spacing w:line="240" w:lineRule="auto"/>
      </w:pPr>
      <w:r>
        <w:rPr>
          <w:rStyle w:val="af0"/>
        </w:rPr>
        <w:footnoteRef/>
      </w:r>
      <w:r>
        <w:t xml:space="preserve"> Черномазов М.Е.1882-1917. С 1913 года являлся секретным сотрудником Петербургского охранного отделения. С апреля 1913 года — ночной выпускающий редактор «Правды». Разоблачен и казнен в 1917 году.</w:t>
      </w:r>
    </w:p>
  </w:footnote>
  <w:footnote w:id="51">
    <w:p w:rsidR="00060D0B" w:rsidRDefault="005E6DFF">
      <w:pPr>
        <w:pStyle w:val="af1"/>
        <w:spacing w:line="240" w:lineRule="auto"/>
      </w:pPr>
      <w:r>
        <w:rPr>
          <w:rStyle w:val="af"/>
        </w:rPr>
        <w:footnoteRef/>
      </w:r>
      <w:r>
        <w:t xml:space="preserve"> Ленин В. И. Полн. собр. соч. Т.17.С.209.</w:t>
      </w:r>
    </w:p>
  </w:footnote>
  <w:footnote w:id="52">
    <w:p w:rsidR="00060D0B" w:rsidRDefault="005E6DFF">
      <w:pPr>
        <w:pStyle w:val="af1"/>
        <w:spacing w:line="240" w:lineRule="auto"/>
      </w:pPr>
      <w:r>
        <w:rPr>
          <w:rStyle w:val="af"/>
        </w:rPr>
        <w:footnoteRef/>
      </w:r>
      <w:r>
        <w:t xml:space="preserve"> Посев.1995.№ 2.С.47.</w:t>
      </w:r>
    </w:p>
  </w:footnote>
  <w:footnote w:id="53">
    <w:p w:rsidR="00060D0B" w:rsidRDefault="005E6DFF">
      <w:pPr>
        <w:pStyle w:val="af1"/>
        <w:spacing w:line="240" w:lineRule="auto"/>
      </w:pPr>
      <w:r>
        <w:rPr>
          <w:rStyle w:val="af"/>
        </w:rPr>
        <w:footnoteRef/>
      </w:r>
      <w:r>
        <w:t xml:space="preserve"> Верт Н. Указ соч. С.94-95.</w:t>
      </w:r>
    </w:p>
  </w:footnote>
  <w:footnote w:id="54">
    <w:p w:rsidR="00060D0B" w:rsidRDefault="005E6DFF">
      <w:pPr>
        <w:pStyle w:val="af1"/>
        <w:spacing w:line="240" w:lineRule="auto"/>
      </w:pPr>
      <w:r>
        <w:rPr>
          <w:rStyle w:val="af"/>
        </w:rPr>
        <w:footnoteRef/>
      </w:r>
      <w:r>
        <w:t xml:space="preserve"> Бердяев Н. Истоки и смысл русского коммунизма.С.113.</w:t>
      </w:r>
    </w:p>
  </w:footnote>
  <w:footnote w:id="55">
    <w:p w:rsidR="00060D0B" w:rsidRDefault="005E6DFF">
      <w:pPr>
        <w:pStyle w:val="af1"/>
        <w:spacing w:line="240" w:lineRule="auto"/>
      </w:pPr>
      <w:r>
        <w:rPr>
          <w:rStyle w:val="af"/>
        </w:rPr>
        <w:footnoteRef/>
      </w:r>
      <w:r>
        <w:t xml:space="preserve"> Ильин И.А. О грядущей России.-М.:1993.С.191.</w:t>
      </w:r>
    </w:p>
  </w:footnote>
  <w:footnote w:id="56">
    <w:p w:rsidR="00060D0B" w:rsidRDefault="005E6DFF">
      <w:pPr>
        <w:pStyle w:val="af1"/>
      </w:pPr>
      <w:r>
        <w:rPr>
          <w:rStyle w:val="af"/>
        </w:rPr>
        <w:footnoteRef/>
      </w:r>
      <w:r>
        <w:t xml:space="preserve"> Бердяев Н. Новое средневековье. -М.:1991.С.35-38, 42-44, 54-56.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3D05052"/>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0E550B35"/>
    <w:multiLevelType w:val="singleLevel"/>
    <w:tmpl w:val="3CACE8EE"/>
    <w:lvl w:ilvl="0">
      <w:start w:val="4"/>
      <w:numFmt w:val="decimal"/>
      <w:lvlText w:val="%1."/>
      <w:lvlJc w:val="left"/>
      <w:pPr>
        <w:tabs>
          <w:tab w:val="num" w:pos="757"/>
        </w:tabs>
        <w:ind w:left="757" w:hanging="360"/>
      </w:pPr>
      <w:rPr>
        <w:rFonts w:hint="default"/>
      </w:rPr>
    </w:lvl>
  </w:abstractNum>
  <w:abstractNum w:abstractNumId="2">
    <w:nsid w:val="0F352925"/>
    <w:multiLevelType w:val="singleLevel"/>
    <w:tmpl w:val="758AC1D8"/>
    <w:lvl w:ilvl="0">
      <w:start w:val="3"/>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rPr>
    </w:lvl>
  </w:abstractNum>
  <w:abstractNum w:abstractNumId="3">
    <w:nsid w:val="4C522FAC"/>
    <w:multiLevelType w:val="singleLevel"/>
    <w:tmpl w:val="22C2E456"/>
    <w:lvl w:ilvl="0">
      <w:start w:val="4"/>
      <w:numFmt w:val="decimal"/>
      <w:lvlText w:val="%1."/>
      <w:lvlJc w:val="left"/>
      <w:pPr>
        <w:tabs>
          <w:tab w:val="num" w:pos="757"/>
        </w:tabs>
        <w:ind w:left="757" w:hanging="360"/>
      </w:pPr>
      <w:rPr>
        <w:rFonts w:hint="default"/>
      </w:rPr>
    </w:lvl>
  </w:abstractNum>
  <w:abstractNum w:abstractNumId="4">
    <w:nsid w:val="5319354A"/>
    <w:multiLevelType w:val="singleLevel"/>
    <w:tmpl w:val="0419000F"/>
    <w:lvl w:ilvl="0">
      <w:start w:val="1"/>
      <w:numFmt w:val="decimal"/>
      <w:lvlText w:val="%1."/>
      <w:lvlJc w:val="left"/>
      <w:pPr>
        <w:tabs>
          <w:tab w:val="num" w:pos="360"/>
        </w:tabs>
        <w:ind w:left="360" w:hanging="360"/>
      </w:pPr>
    </w:lvl>
  </w:abstractNum>
  <w:abstractNum w:abstractNumId="5">
    <w:nsid w:val="59F37D3F"/>
    <w:multiLevelType w:val="singleLevel"/>
    <w:tmpl w:val="73EA57CA"/>
    <w:lvl w:ilvl="0">
      <w:start w:val="4"/>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rPr>
    </w:lvl>
  </w:abstractNum>
  <w:abstractNum w:abstractNumId="6">
    <w:nsid w:val="5E675D6C"/>
    <w:multiLevelType w:val="singleLevel"/>
    <w:tmpl w:val="758AC1D8"/>
    <w:lvl w:ilvl="0">
      <w:start w:val="3"/>
      <w:numFmt w:val="decimal"/>
      <w:lvlText w:val="%1. "/>
      <w:legacy w:legacy="1" w:legacySpace="0" w:legacyIndent="283"/>
      <w:lvlJc w:val="left"/>
      <w:pPr>
        <w:ind w:left="680" w:hanging="283"/>
      </w:pPr>
      <w:rPr>
        <w:rFonts w:ascii="Times New Roman" w:hAnsi="Times New Roman" w:cs="Times New Roman" w:hint="default"/>
        <w:b w:val="0"/>
        <w:bCs w:val="0"/>
        <w:i w:val="0"/>
        <w:iCs w:val="0"/>
        <w:sz w:val="28"/>
        <w:szCs w:val="28"/>
      </w:rPr>
    </w:lvl>
  </w:abstractNum>
  <w:num w:numId="1">
    <w:abstractNumId w:val="0"/>
  </w:num>
  <w:num w:numId="2">
    <w:abstractNumId w:val="6"/>
  </w:num>
  <w:num w:numId="3">
    <w:abstractNumId w:val="2"/>
  </w:num>
  <w:num w:numId="4">
    <w:abstractNumId w:val="5"/>
  </w:num>
  <w:num w:numId="5">
    <w:abstractNumId w:val="0"/>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DFF"/>
    <w:rsid w:val="00060D0B"/>
    <w:rsid w:val="000F0DBA"/>
    <w:rsid w:val="0013627A"/>
    <w:rsid w:val="00145C49"/>
    <w:rsid w:val="004A1775"/>
    <w:rsid w:val="005E6DFF"/>
    <w:rsid w:val="00802A7A"/>
    <w:rsid w:val="008413E9"/>
    <w:rsid w:val="00EC51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025B59-7DD7-451B-BFD4-0C592ADEF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8"/>
      <w:szCs w:val="28"/>
      <w:lang w:val="ru-RU" w:eastAsia="ru-RU"/>
    </w:rPr>
  </w:style>
  <w:style w:type="paragraph" w:styleId="1">
    <w:name w:val="heading 1"/>
    <w:basedOn w:val="a"/>
    <w:next w:val="a"/>
    <w:link w:val="10"/>
    <w:uiPriority w:val="99"/>
    <w:qFormat/>
    <w:pPr>
      <w:keepNext/>
      <w:spacing w:line="240" w:lineRule="atLeast"/>
      <w:ind w:firstLine="720"/>
      <w:jc w:val="both"/>
      <w:outlineLvl w:val="0"/>
    </w:pPr>
    <w:rPr>
      <w:rFonts w:ascii="Times New Roman" w:hAnsi="Times New Roman" w:cs="Times New Roman"/>
      <w:b/>
      <w:bCs/>
    </w:rPr>
  </w:style>
  <w:style w:type="paragraph" w:styleId="20">
    <w:name w:val="heading 2"/>
    <w:basedOn w:val="a"/>
    <w:next w:val="a"/>
    <w:link w:val="21"/>
    <w:uiPriority w:val="99"/>
    <w:qFormat/>
    <w:pPr>
      <w:keepNext/>
      <w:spacing w:line="240" w:lineRule="atLeast"/>
      <w:ind w:firstLine="720"/>
      <w:jc w:val="both"/>
      <w:outlineLvl w:val="1"/>
    </w:pPr>
    <w:rPr>
      <w:rFonts w:ascii="Times New Roman" w:hAnsi="Times New Roman" w:cs="Times New Roman"/>
      <w:b/>
      <w:bCs/>
      <w:sz w:val="24"/>
      <w:szCs w:val="24"/>
    </w:rPr>
  </w:style>
  <w:style w:type="paragraph" w:styleId="3">
    <w:name w:val="heading 3"/>
    <w:basedOn w:val="a"/>
    <w:next w:val="a"/>
    <w:link w:val="30"/>
    <w:uiPriority w:val="99"/>
    <w:qFormat/>
    <w:pPr>
      <w:keepNext/>
      <w:spacing w:line="240" w:lineRule="atLeast"/>
      <w:ind w:firstLine="720"/>
      <w:outlineLvl w:val="2"/>
    </w:pPr>
    <w:rPr>
      <w:rFonts w:ascii="Times New Roman" w:hAnsi="Times New Roman" w:cs="Times New Roman"/>
      <w:b/>
      <w:bCs/>
      <w:sz w:val="24"/>
      <w:szCs w:val="24"/>
    </w:rPr>
  </w:style>
  <w:style w:type="paragraph" w:styleId="4">
    <w:name w:val="heading 4"/>
    <w:basedOn w:val="a"/>
    <w:next w:val="a"/>
    <w:link w:val="40"/>
    <w:uiPriority w:val="99"/>
    <w:qFormat/>
    <w:pPr>
      <w:keepNext/>
      <w:spacing w:line="240" w:lineRule="atLeast"/>
      <w:ind w:firstLine="397"/>
      <w:outlineLvl w:val="3"/>
    </w:pPr>
    <w:rPr>
      <w:rFonts w:ascii="Times New Roman" w:hAnsi="Times New Roman" w:cs="Times New Roman"/>
      <w:b/>
      <w:bCs/>
      <w:sz w:val="24"/>
      <w:szCs w:val="24"/>
    </w:rPr>
  </w:style>
  <w:style w:type="paragraph" w:styleId="5">
    <w:name w:val="heading 5"/>
    <w:basedOn w:val="a"/>
    <w:next w:val="a"/>
    <w:link w:val="50"/>
    <w:uiPriority w:val="99"/>
    <w:qFormat/>
    <w:pPr>
      <w:keepNext/>
      <w:spacing w:line="240" w:lineRule="atLeast"/>
      <w:ind w:firstLine="397"/>
      <w:jc w:val="center"/>
      <w:outlineLvl w:val="4"/>
    </w:pPr>
    <w:rPr>
      <w:rFonts w:ascii="Times New Roman" w:hAnsi="Times New Roman" w:cs="Times New Roman"/>
      <w:b/>
      <w:bCs/>
    </w:rPr>
  </w:style>
  <w:style w:type="paragraph" w:styleId="6">
    <w:name w:val="heading 6"/>
    <w:basedOn w:val="a"/>
    <w:next w:val="a"/>
    <w:link w:val="60"/>
    <w:uiPriority w:val="99"/>
    <w:qFormat/>
    <w:pPr>
      <w:keepNext/>
      <w:spacing w:line="240" w:lineRule="atLeast"/>
      <w:ind w:firstLine="720"/>
      <w:jc w:val="center"/>
      <w:outlineLvl w:val="5"/>
    </w:pPr>
    <w:rPr>
      <w:rFonts w:ascii="Times New Roman" w:hAnsi="Times New Roman" w:cs="Times New Roman"/>
      <w:b/>
      <w:bCs/>
    </w:rPr>
  </w:style>
  <w:style w:type="paragraph" w:styleId="7">
    <w:name w:val="heading 7"/>
    <w:basedOn w:val="a"/>
    <w:next w:val="a"/>
    <w:link w:val="70"/>
    <w:uiPriority w:val="99"/>
    <w:qFormat/>
    <w:pPr>
      <w:keepNext/>
      <w:spacing w:line="240" w:lineRule="atLeast"/>
      <w:ind w:firstLine="720"/>
      <w:jc w:val="center"/>
      <w:outlineLvl w:val="6"/>
    </w:pPr>
    <w:rPr>
      <w:rFonts w:ascii="Times New Roman" w:hAnsi="Times New Roman" w:cs="Times New Roman"/>
      <w:b/>
      <w:bCs/>
      <w:sz w:val="20"/>
      <w:szCs w:val="20"/>
    </w:rPr>
  </w:style>
  <w:style w:type="paragraph" w:styleId="8">
    <w:name w:val="heading 8"/>
    <w:basedOn w:val="a"/>
    <w:next w:val="a"/>
    <w:link w:val="80"/>
    <w:uiPriority w:val="99"/>
    <w:qFormat/>
    <w:pPr>
      <w:keepNext/>
      <w:spacing w:line="240" w:lineRule="atLeast"/>
      <w:ind w:firstLine="720"/>
      <w:outlineLvl w:val="7"/>
    </w:pPr>
    <w:rPr>
      <w:rFonts w:ascii="Times New Roman" w:hAnsi="Times New Roman" w:cs="Times New Roman"/>
      <w:b/>
      <w:bCs/>
    </w:rPr>
  </w:style>
  <w:style w:type="paragraph" w:styleId="9">
    <w:name w:val="heading 9"/>
    <w:basedOn w:val="a"/>
    <w:next w:val="a"/>
    <w:link w:val="90"/>
    <w:uiPriority w:val="99"/>
    <w:qFormat/>
    <w:pPr>
      <w:keepNext/>
      <w:spacing w:line="240" w:lineRule="atLeast"/>
      <w:ind w:firstLine="720"/>
      <w:outlineLvl w:val="8"/>
    </w:pPr>
    <w:rPr>
      <w:rFonts w:ascii="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customStyle="1" w:styleId="a3">
    <w:name w:val="Нижний Индекс"/>
    <w:uiPriority w:val="99"/>
    <w:rPr>
      <w:rFonts w:ascii="Arial" w:hAnsi="Arial" w:cs="Arial"/>
      <w:i/>
      <w:iCs/>
      <w:sz w:val="32"/>
      <w:szCs w:val="32"/>
      <w:vertAlign w:val="subscript"/>
    </w:rPr>
  </w:style>
  <w:style w:type="character" w:customStyle="1" w:styleId="a4">
    <w:name w:val="Верхний индекс"/>
    <w:uiPriority w:val="99"/>
    <w:rPr>
      <w:sz w:val="32"/>
      <w:szCs w:val="32"/>
      <w:vertAlign w:val="superscript"/>
    </w:rPr>
  </w:style>
  <w:style w:type="character" w:customStyle="1" w:styleId="a5">
    <w:name w:val="Формулы"/>
    <w:uiPriority w:val="99"/>
    <w:rPr>
      <w:rFonts w:ascii="Arial" w:hAnsi="Arial" w:cs="Arial"/>
      <w:i/>
      <w:iCs/>
      <w:sz w:val="30"/>
      <w:szCs w:val="30"/>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Arial" w:hAnsi="Arial" w:cs="Arial"/>
      <w:sz w:val="28"/>
      <w:szCs w:val="28"/>
    </w:rPr>
  </w:style>
  <w:style w:type="character" w:customStyle="1" w:styleId="11">
    <w:name w:val="Стиль1"/>
    <w:uiPriority w:val="99"/>
    <w:rPr>
      <w:rFonts w:ascii="Times New Roman" w:hAnsi="Times New Roman" w:cs="Times New Roman"/>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Arial" w:hAnsi="Arial" w:cs="Arial"/>
      <w:sz w:val="28"/>
      <w:szCs w:val="28"/>
    </w:rPr>
  </w:style>
  <w:style w:type="character" w:styleId="aa">
    <w:name w:val="page number"/>
    <w:uiPriority w:val="99"/>
  </w:style>
  <w:style w:type="paragraph" w:styleId="ab">
    <w:name w:val="Title"/>
    <w:basedOn w:val="a"/>
    <w:link w:val="ac"/>
    <w:uiPriority w:val="99"/>
    <w:qFormat/>
    <w:pPr>
      <w:widowControl w:val="0"/>
      <w:jc w:val="center"/>
    </w:pPr>
    <w:rPr>
      <w:rFonts w:ascii="Times New Roman" w:hAnsi="Times New Roman" w:cs="Times New Roman"/>
      <w:b/>
      <w:bCs/>
      <w:color w:val="000000"/>
      <w:sz w:val="52"/>
      <w:szCs w:val="52"/>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22">
    <w:name w:val="Body Text 2"/>
    <w:basedOn w:val="a"/>
    <w:link w:val="23"/>
    <w:uiPriority w:val="99"/>
    <w:pPr>
      <w:spacing w:after="120"/>
      <w:ind w:left="283"/>
    </w:pPr>
  </w:style>
  <w:style w:type="character" w:customStyle="1" w:styleId="23">
    <w:name w:val="Основной текст 2 Знак"/>
    <w:link w:val="22"/>
    <w:uiPriority w:val="99"/>
    <w:semiHidden/>
    <w:rPr>
      <w:rFonts w:ascii="Arial" w:hAnsi="Arial" w:cs="Arial"/>
      <w:sz w:val="28"/>
      <w:szCs w:val="28"/>
    </w:rPr>
  </w:style>
  <w:style w:type="paragraph" w:styleId="ad">
    <w:name w:val="Body Text"/>
    <w:basedOn w:val="a"/>
    <w:link w:val="ae"/>
    <w:uiPriority w:val="99"/>
    <w:pPr>
      <w:widowControl w:val="0"/>
    </w:pPr>
    <w:rPr>
      <w:rFonts w:ascii="Times New Roman" w:hAnsi="Times New Roman" w:cs="Times New Roman"/>
    </w:rPr>
  </w:style>
  <w:style w:type="character" w:customStyle="1" w:styleId="ae">
    <w:name w:val="Основной текст Знак"/>
    <w:link w:val="ad"/>
    <w:uiPriority w:val="99"/>
    <w:semiHidden/>
    <w:rPr>
      <w:rFonts w:ascii="Arial" w:hAnsi="Arial" w:cs="Arial"/>
      <w:sz w:val="28"/>
      <w:szCs w:val="28"/>
    </w:rPr>
  </w:style>
  <w:style w:type="paragraph" w:styleId="24">
    <w:name w:val="List 2"/>
    <w:basedOn w:val="a"/>
    <w:uiPriority w:val="99"/>
    <w:pPr>
      <w:ind w:left="566" w:hanging="283"/>
    </w:pPr>
    <w:rPr>
      <w:rFonts w:ascii="Times New Roman" w:hAnsi="Times New Roman" w:cs="Times New Roman"/>
    </w:rPr>
  </w:style>
  <w:style w:type="paragraph" w:styleId="31">
    <w:name w:val="Body Text 3"/>
    <w:basedOn w:val="22"/>
    <w:link w:val="32"/>
    <w:uiPriority w:val="99"/>
    <w:rPr>
      <w:rFonts w:ascii="Times New Roman" w:hAnsi="Times New Roman" w:cs="Times New Roman"/>
    </w:rPr>
  </w:style>
  <w:style w:type="character" w:customStyle="1" w:styleId="32">
    <w:name w:val="Основной текст 3 Знак"/>
    <w:link w:val="31"/>
    <w:uiPriority w:val="99"/>
    <w:semiHidden/>
    <w:rPr>
      <w:rFonts w:ascii="Arial" w:hAnsi="Arial" w:cs="Arial"/>
      <w:sz w:val="16"/>
      <w:szCs w:val="16"/>
    </w:rPr>
  </w:style>
  <w:style w:type="paragraph" w:customStyle="1" w:styleId="41">
    <w:name w:val="Основной текст 4"/>
    <w:basedOn w:val="22"/>
    <w:uiPriority w:val="99"/>
    <w:rPr>
      <w:rFonts w:ascii="Times New Roman" w:hAnsi="Times New Roman" w:cs="Times New Roman"/>
    </w:rPr>
  </w:style>
  <w:style w:type="paragraph" w:customStyle="1" w:styleId="51">
    <w:name w:val="Основной текст 5"/>
    <w:basedOn w:val="22"/>
    <w:uiPriority w:val="99"/>
    <w:rPr>
      <w:rFonts w:ascii="Times New Roman" w:hAnsi="Times New Roman" w:cs="Times New Roman"/>
    </w:rPr>
  </w:style>
  <w:style w:type="character" w:customStyle="1" w:styleId="af">
    <w:name w:val="знак сноски"/>
    <w:uiPriority w:val="99"/>
    <w:rPr>
      <w:vertAlign w:val="superscript"/>
    </w:rPr>
  </w:style>
  <w:style w:type="character" w:styleId="af0">
    <w:name w:val="footnote reference"/>
    <w:uiPriority w:val="99"/>
    <w:semiHidden/>
    <w:rPr>
      <w:vertAlign w:val="superscript"/>
    </w:rPr>
  </w:style>
  <w:style w:type="paragraph" w:customStyle="1" w:styleId="af1">
    <w:name w:val="текст сноски"/>
    <w:basedOn w:val="a"/>
    <w:uiPriority w:val="99"/>
    <w:pPr>
      <w:spacing w:line="360" w:lineRule="auto"/>
      <w:ind w:firstLine="284"/>
      <w:jc w:val="both"/>
    </w:pPr>
    <w:rPr>
      <w:rFonts w:ascii="Times New Roman" w:hAnsi="Times New Roman" w:cs="Times New Roman"/>
      <w:sz w:val="20"/>
      <w:szCs w:val="20"/>
    </w:rPr>
  </w:style>
  <w:style w:type="paragraph" w:styleId="af2">
    <w:name w:val="footnote text"/>
    <w:basedOn w:val="a"/>
    <w:link w:val="af3"/>
    <w:uiPriority w:val="99"/>
    <w:semiHidden/>
    <w:pPr>
      <w:spacing w:line="360" w:lineRule="auto"/>
      <w:ind w:firstLine="284"/>
      <w:jc w:val="both"/>
    </w:pPr>
    <w:rPr>
      <w:rFonts w:ascii="Times New Roman" w:hAnsi="Times New Roman" w:cs="Times New Roman"/>
      <w:sz w:val="20"/>
      <w:szCs w:val="20"/>
    </w:rPr>
  </w:style>
  <w:style w:type="character" w:customStyle="1" w:styleId="af3">
    <w:name w:val="Текст сноски Знак"/>
    <w:link w:val="af2"/>
    <w:uiPriority w:val="99"/>
    <w:semiHidden/>
    <w:rPr>
      <w:rFonts w:ascii="Arial" w:hAnsi="Arial" w:cs="Arial"/>
      <w:sz w:val="20"/>
      <w:szCs w:val="20"/>
    </w:rPr>
  </w:style>
  <w:style w:type="paragraph" w:styleId="25">
    <w:name w:val="Body Text Indent 2"/>
    <w:basedOn w:val="a"/>
    <w:link w:val="26"/>
    <w:uiPriority w:val="99"/>
    <w:pPr>
      <w:spacing w:line="240" w:lineRule="atLeast"/>
      <w:ind w:firstLine="720"/>
      <w:jc w:val="both"/>
    </w:pPr>
    <w:rPr>
      <w:rFonts w:ascii="Times New Roman" w:hAnsi="Times New Roman" w:cs="Times New Roman"/>
      <w:b/>
      <w:bCs/>
    </w:rPr>
  </w:style>
  <w:style w:type="character" w:customStyle="1" w:styleId="26">
    <w:name w:val="Основной текст с отступом 2 Знак"/>
    <w:link w:val="25"/>
    <w:uiPriority w:val="99"/>
    <w:semiHidden/>
    <w:rPr>
      <w:rFonts w:ascii="Arial" w:hAnsi="Arial" w:cs="Arial"/>
      <w:sz w:val="28"/>
      <w:szCs w:val="28"/>
    </w:rPr>
  </w:style>
  <w:style w:type="paragraph" w:styleId="33">
    <w:name w:val="Body Text Indent 3"/>
    <w:basedOn w:val="a"/>
    <w:link w:val="34"/>
    <w:uiPriority w:val="99"/>
    <w:pPr>
      <w:spacing w:line="240" w:lineRule="atLeast"/>
      <w:ind w:firstLine="720"/>
    </w:pPr>
    <w:rPr>
      <w:rFonts w:ascii="Times New Roman" w:hAnsi="Times New Roman" w:cs="Times New Roman"/>
      <w:sz w:val="24"/>
      <w:szCs w:val="24"/>
    </w:rPr>
  </w:style>
  <w:style w:type="character" w:customStyle="1" w:styleId="34">
    <w:name w:val="Основной текст с отступом 3 Знак"/>
    <w:link w:val="33"/>
    <w:uiPriority w:val="99"/>
    <w:semiHidden/>
    <w:rPr>
      <w:rFonts w:ascii="Arial" w:hAnsi="Arial" w:cs="Arial"/>
      <w:sz w:val="16"/>
      <w:szCs w:val="16"/>
    </w:rPr>
  </w:style>
  <w:style w:type="paragraph" w:styleId="2">
    <w:name w:val="List Bullet 2"/>
    <w:basedOn w:val="a"/>
    <w:autoRedefine/>
    <w:uiPriority w:val="99"/>
    <w:pPr>
      <w:numPr>
        <w:numId w:val="5"/>
      </w:numPr>
    </w:pPr>
  </w:style>
  <w:style w:type="paragraph" w:styleId="27">
    <w:name w:val="List Continue 2"/>
    <w:basedOn w:val="a"/>
    <w:uiPriority w:val="99"/>
    <w:pPr>
      <w:spacing w:after="120"/>
      <w:ind w:left="566"/>
    </w:pPr>
  </w:style>
  <w:style w:type="paragraph" w:styleId="af4">
    <w:name w:val="Subtitle"/>
    <w:basedOn w:val="a"/>
    <w:link w:val="af5"/>
    <w:uiPriority w:val="99"/>
    <w:qFormat/>
    <w:pPr>
      <w:spacing w:after="60"/>
      <w:jc w:val="center"/>
      <w:outlineLvl w:val="1"/>
    </w:pPr>
    <w:rPr>
      <w:sz w:val="24"/>
      <w:szCs w:val="24"/>
    </w:rPr>
  </w:style>
  <w:style w:type="character" w:customStyle="1" w:styleId="af5">
    <w:name w:val="Подзаголовок Знак"/>
    <w:link w:val="af4"/>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29135</Words>
  <Characters>16608</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     </vt:lpstr>
    </vt:vector>
  </TitlesOfParts>
  <Company>TPU</Company>
  <LinksUpToDate>false</LinksUpToDate>
  <CharactersWithSpaces>45652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dc:creator>
  <cp:keywords/>
  <dc:description/>
  <cp:lastModifiedBy>admin</cp:lastModifiedBy>
  <cp:revision>2</cp:revision>
  <cp:lastPrinted>1998-06-23T11:40:00Z</cp:lastPrinted>
  <dcterms:created xsi:type="dcterms:W3CDTF">2014-01-27T21:00:00Z</dcterms:created>
  <dcterms:modified xsi:type="dcterms:W3CDTF">2014-01-27T21:00:00Z</dcterms:modified>
</cp:coreProperties>
</file>