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1642" w:rsidRDefault="00FA4C6E">
      <w:pPr>
        <w:pStyle w:val="1"/>
        <w:jc w:val="center"/>
      </w:pPr>
      <w:r>
        <w:t>Россия в начале 19 века</w:t>
      </w:r>
    </w:p>
    <w:p w:rsidR="00301642" w:rsidRPr="00FA4C6E" w:rsidRDefault="00FA4C6E">
      <w:pPr>
        <w:pStyle w:val="a3"/>
        <w:divId w:val="813328134"/>
      </w:pPr>
      <w:r>
        <w:t xml:space="preserve">   Вначале 19 века со всей очевидностью проявляется кризис всей феодально-крепостной системы царской власти. Это вызвало попытку реформ социально-политического положения страны, внутренней политики, а также государственного аппарата, армии, судебной системы, то есть всех жизненнонеобходимых институтов страны. </w:t>
      </w:r>
    </w:p>
    <w:p w:rsidR="00301642" w:rsidRDefault="00FA4C6E">
      <w:pPr>
        <w:pStyle w:val="a3"/>
        <w:divId w:val="813328134"/>
      </w:pPr>
      <w:r>
        <w:t xml:space="preserve">   В жизнь вторгаются капиталистические отношение. Если в 17-18 веке шел экстенсивный путь развития народного хозяйства, то в начале 19 века этот путь стал недостаточным. Истощение почвы, вырубка лесов, обмеление рек требовало дополнительных затрат труда. Это вызывало удорожание производства, продукции и рот цен. Рост цен на отечественную продукцию открывал путь для более дешевой промышленности и сельского хозяйства европейских стран на российский рынок. Конкурентная борьба вела к разорению российского предпринимательства. </w:t>
      </w:r>
    </w:p>
    <w:p w:rsidR="00301642" w:rsidRDefault="00FA4C6E">
      <w:pPr>
        <w:pStyle w:val="a3"/>
        <w:divId w:val="813328134"/>
      </w:pPr>
      <w:r>
        <w:t xml:space="preserve">   С другой стороны, обилие незаселенной территории создавало предпосылки для дальнейшего экономического развития России, но крепостное хозяйство являлось той преградой, которая вела к кризису перепроизводства. Крепостное право мешало развитию. </w:t>
      </w:r>
    </w:p>
    <w:p w:rsidR="00301642" w:rsidRDefault="00FA4C6E">
      <w:pPr>
        <w:pStyle w:val="a3"/>
        <w:divId w:val="813328134"/>
      </w:pPr>
      <w:r>
        <w:t>   1).Происходит разложение натурального хозяйства под воздействием развития товарно-денежных отношений.</w:t>
      </w:r>
    </w:p>
    <w:p w:rsidR="00301642" w:rsidRDefault="00FA4C6E">
      <w:pPr>
        <w:pStyle w:val="a3"/>
        <w:divId w:val="813328134"/>
      </w:pPr>
      <w:r>
        <w:t xml:space="preserve">   2).Ослабляется прикрепление крестьян к земле в результате ряда разрешений, правительственных указов, выразившихся в системе отходничества. </w:t>
      </w:r>
    </w:p>
    <w:p w:rsidR="00301642" w:rsidRDefault="00FA4C6E">
      <w:pPr>
        <w:pStyle w:val="a3"/>
        <w:divId w:val="813328134"/>
      </w:pPr>
      <w:r>
        <w:t xml:space="preserve">   3).Происходит сокращение крестьянских наделов за счет увеличения барской запашки в черноземных губерниях и развитие промыслов в нечерноземных губерниях. </w:t>
      </w:r>
    </w:p>
    <w:p w:rsidR="00301642" w:rsidRDefault="00FA4C6E">
      <w:pPr>
        <w:pStyle w:val="a3"/>
        <w:divId w:val="813328134"/>
      </w:pPr>
      <w:r>
        <w:t>   4).Наблюдается падение производства барщинного труда, что вызвало задолженность помещиков перед государством.</w:t>
      </w:r>
    </w:p>
    <w:p w:rsidR="00301642" w:rsidRDefault="00FA4C6E">
      <w:pPr>
        <w:pStyle w:val="a3"/>
        <w:divId w:val="813328134"/>
      </w:pPr>
      <w:r>
        <w:t>   5).Переход в отдельных хозяйствах на интенсивный метод ведения производства (многопольный севооборот, применение сельскохозяйственных машин, элитных сортов в растениеводстве и т.д.).</w:t>
      </w:r>
    </w:p>
    <w:p w:rsidR="00301642" w:rsidRDefault="00FA4C6E">
      <w:pPr>
        <w:pStyle w:val="a3"/>
        <w:divId w:val="813328134"/>
      </w:pPr>
      <w:r>
        <w:t xml:space="preserve">   6).Происходит рост расслоения среди крестьян, неравенства; на этой почве появляются новые экономические отношения. </w:t>
      </w:r>
    </w:p>
    <w:p w:rsidR="00301642" w:rsidRDefault="00FA4C6E">
      <w:pPr>
        <w:pStyle w:val="a3"/>
        <w:divId w:val="813328134"/>
      </w:pPr>
      <w:r>
        <w:t>   В промышленности произошли заметные изменения. Выросло количество капиталистических мануфактур, основанных на использовании вольного труда. В 30-40-е года в России начинается промышленный переворот — систематическое применение машинной техники. Начинается формирование новых социальных сил, способных осуществить этот переворот, то есть появление класса капиталистов и пролетариев. Российская буржуазия формируется из представителей дворянства, купцов, зажиточных крестьян (Морозов, Рябушинский).</w:t>
      </w:r>
    </w:p>
    <w:p w:rsidR="00301642" w:rsidRDefault="00FA4C6E">
      <w:pPr>
        <w:pStyle w:val="a3"/>
        <w:divId w:val="813328134"/>
      </w:pPr>
      <w:r>
        <w:t xml:space="preserve">   В первой половине 19 века наблюдается индустриальный рост городов, таких как Петербург, Рига, Москва, Харьков, Екатенринослав. Рост населения городов в 2-2,5 раза превышает рост населения. </w:t>
      </w:r>
    </w:p>
    <w:p w:rsidR="00301642" w:rsidRDefault="00FA4C6E">
      <w:pPr>
        <w:pStyle w:val="a3"/>
        <w:divId w:val="813328134"/>
      </w:pPr>
      <w:r>
        <w:t xml:space="preserve">   В России появляются новые виды транспорта: в 1815г. появляется первый пароход “Елизавета”; к 1825г. было построено 367 верст шоссейных дорог; в 1837г. была открыта первая железная дорога Санкт-Петербург — Царское село, а в 1843-51 годах построена железная дорога, связывающая Москву и Северную Пальмиру (Петербург). </w:t>
      </w:r>
    </w:p>
    <w:p w:rsidR="00301642" w:rsidRDefault="00FA4C6E">
      <w:pPr>
        <w:pStyle w:val="a3"/>
        <w:divId w:val="813328134"/>
      </w:pPr>
      <w:r>
        <w:t>   Появляется во внутренней торговле иностранная магазинная торговля и постоянные ярмарки. Вывоз из России превышал ввоз. Из нее вывозили хлеб, лен, кожи, щетину, лес, мед и многие другие товары. Если в начале 19 века вывозили 19,9 млн. пудов хлеба, то в 60 года вывозилось уже 69 млн. пудов.</w:t>
      </w:r>
    </w:p>
    <w:p w:rsidR="00301642" w:rsidRDefault="00FA4C6E">
      <w:pPr>
        <w:pStyle w:val="a3"/>
        <w:divId w:val="813328134"/>
      </w:pPr>
      <w:r>
        <w:t xml:space="preserve">   Этот процесс первоначального накопления капитала виден и в развитии средств производства, на фабриках и заводах все больше применяется машинная техника. </w:t>
      </w:r>
    </w:p>
    <w:p w:rsidR="00301642" w:rsidRDefault="00FA4C6E">
      <w:pPr>
        <w:pStyle w:val="a3"/>
        <w:divId w:val="813328134"/>
      </w:pPr>
      <w:r>
        <w:t xml:space="preserve">   Если в европейские государства создавали свое экономическое могущество за счет ограбления колоний, то в России рост капитала шел за счет системы откупов, внешних займов. Россия неотвратно шла к капитализму и отмене “тормоза” — крепостного права. </w:t>
      </w:r>
    </w:p>
    <w:p w:rsidR="00301642" w:rsidRDefault="00FA4C6E">
      <w:pPr>
        <w:pStyle w:val="a3"/>
        <w:divId w:val="813328134"/>
      </w:pPr>
      <w:r>
        <w:t>   Внутренняя политика.</w:t>
      </w:r>
    </w:p>
    <w:p w:rsidR="00301642" w:rsidRDefault="00FA4C6E">
      <w:pPr>
        <w:pStyle w:val="a3"/>
        <w:divId w:val="813328134"/>
      </w:pPr>
      <w:r>
        <w:t xml:space="preserve">   Внутренняя политика России формировалась под влиянием развития капиталистических отношений внутри страны и международных событий, происходивших в Европе и Америке. Великая Французская революция и последующие за ней Наполеоновские войны и революции в Испании, Неаполитанском королевстве, Пьемонте, революция в Бельгии, Германии, войны за независимость в Латинской Америке не могли не отразиться на России. </w:t>
      </w:r>
    </w:p>
    <w:p w:rsidR="00301642" w:rsidRDefault="00FA4C6E">
      <w:pPr>
        <w:pStyle w:val="a3"/>
        <w:divId w:val="813328134"/>
      </w:pPr>
      <w:r>
        <w:t>   Созданный в 1815г. после поражения Наполеона Священный Союз — это первая международная монархическая организация, направленная на сохранение монархических режимов управления странами. Общество явилось плодом реакции на развитие революционного движения.</w:t>
      </w:r>
    </w:p>
    <w:p w:rsidR="00301642" w:rsidRDefault="00FA4C6E">
      <w:pPr>
        <w:pStyle w:val="a3"/>
        <w:divId w:val="813328134"/>
      </w:pPr>
      <w:r>
        <w:t>   Но в начале 19 века стало ясно, что старая система управления себя отжила, необходимы реформы, направленные на ликвидацию уродливых проявлений крепостничества, на обновление государственного строя, политических институтов, системы образования.</w:t>
      </w:r>
    </w:p>
    <w:p w:rsidR="00301642" w:rsidRDefault="00FA4C6E">
      <w:pPr>
        <w:pStyle w:val="a3"/>
        <w:divId w:val="813328134"/>
      </w:pPr>
      <w:r>
        <w:t xml:space="preserve">   Александр I был воспитан вольнодумцем, адвокатом Фредериком Лагарпом, который был знаком с идеями просвещения и революции. Он был мягким, но хитрым человеком. </w:t>
      </w:r>
    </w:p>
    <w:p w:rsidR="00301642" w:rsidRDefault="00FA4C6E">
      <w:pPr>
        <w:pStyle w:val="a3"/>
        <w:divId w:val="813328134"/>
      </w:pPr>
      <w:r>
        <w:t xml:space="preserve">   Александр I, воспитанный Лагарпом, стал противником деспотизма в молодые годы, он часто советовался со своим воспитателем насчет управления государством. Александр I был убежден в необходимости реформ сверху, сделал ставку на прогрессивное дворянство, считал необходимым просвещения масс. Александр I создал “непременный совет” и “негласный комитет”(граф Строганов, кн. Чарторыжский, Новосельцев, граф Кочубей). Александр проводил реформы по крестьянскому вопросу, системе государственного управления, системы образования. Царь попытался освободить крестьян от крепостной зависимости, но члены негласного комитета не поддержали его. Они считали проведение реформы несвоевременным и опасным в связи с непросвещённостью крестьян. Но были изданы указы, призванные смягчить крепостничество. Также был издан указ о вольных хлебопашцах. Помещикам разрешалось отпускать крестьян на волю с землей за выкуп по особому договору. Но за 25 лет царствования АлександраI получили свободу лишь 47.000 крестьян. </w:t>
      </w:r>
    </w:p>
    <w:p w:rsidR="00301642" w:rsidRDefault="00FA4C6E">
      <w:pPr>
        <w:pStyle w:val="a3"/>
        <w:divId w:val="813328134"/>
      </w:pPr>
      <w:r>
        <w:t xml:space="preserve">   С 1801г. указом разрешалось недворянам (купцам, мещанам, государственным крестьянам) приобретать ненаселенные земли и вести на ней свое хозяйство с использованием наемного труда. </w:t>
      </w:r>
    </w:p>
    <w:p w:rsidR="00301642" w:rsidRDefault="00FA4C6E">
      <w:pPr>
        <w:pStyle w:val="a3"/>
        <w:divId w:val="813328134"/>
      </w:pPr>
      <w:r>
        <w:t>   С 1804 по 1818г. была проведена крестьянская реформа в прибалтийских губерниях. Крестьяне здесь получили личную свободу, но без земли. С начала 19 века прекратилась раздача свободных крестьян помещикам. Государственные земли давались помещикам на определенный срок. С 1808-09г. запрещено продавать крестьян в розницу. Запрещалось ссылать крестьян в Сибирь за незначительные провинности.</w:t>
      </w:r>
    </w:p>
    <w:p w:rsidR="00301642" w:rsidRDefault="00FA4C6E">
      <w:pPr>
        <w:pStyle w:val="a3"/>
        <w:divId w:val="813328134"/>
      </w:pPr>
      <w:r>
        <w:t>   Россия была в эти годы безграмотной страной. Развитие народного хозяйства тормозилось отсутствием образованных людей. Даже губернаторы порой были неграмотны. Реформой 1803-04 годов была создана единая система просвещения от начальной школы до университета. Создана четырехступенчатая система образования:</w:t>
      </w:r>
    </w:p>
    <w:p w:rsidR="00301642" w:rsidRDefault="00FA4C6E">
      <w:pPr>
        <w:pStyle w:val="a3"/>
        <w:divId w:val="813328134"/>
      </w:pPr>
      <w:r>
        <w:t>   1).Приходские одно-классные школы для низших слоев общества, где обучали чтению, письму и закону божьему;</w:t>
      </w:r>
    </w:p>
    <w:p w:rsidR="00301642" w:rsidRDefault="00FA4C6E">
      <w:pPr>
        <w:pStyle w:val="a3"/>
        <w:divId w:val="813328134"/>
      </w:pPr>
      <w:r>
        <w:t>   2).Трехлетние уездные школы;</w:t>
      </w:r>
    </w:p>
    <w:p w:rsidR="00301642" w:rsidRDefault="00FA4C6E">
      <w:pPr>
        <w:pStyle w:val="a3"/>
        <w:divId w:val="813328134"/>
      </w:pPr>
      <w:r>
        <w:t>   3).Шестилетние губернские гимназии;</w:t>
      </w:r>
    </w:p>
    <w:p w:rsidR="00301642" w:rsidRDefault="00FA4C6E">
      <w:pPr>
        <w:pStyle w:val="a3"/>
        <w:divId w:val="813328134"/>
      </w:pPr>
      <w:r>
        <w:t>   4).Университеты.</w:t>
      </w:r>
    </w:p>
    <w:p w:rsidR="00301642" w:rsidRDefault="00FA4C6E">
      <w:pPr>
        <w:pStyle w:val="a3"/>
        <w:divId w:val="813328134"/>
      </w:pPr>
      <w:r>
        <w:t xml:space="preserve">   К университету приравнивался Царскосельский и Демидовский (в Ярославле) лицеи, высшие школы, Институт путей сообщения, Горный институт, военные училища и академии. </w:t>
      </w:r>
    </w:p>
    <w:p w:rsidR="00301642" w:rsidRDefault="00FA4C6E">
      <w:pPr>
        <w:pStyle w:val="a3"/>
        <w:divId w:val="813328134"/>
      </w:pPr>
      <w:r>
        <w:t>   В 1804г. был принят цензовый устав. Это был наиболее демократичный устав, однако на практике не все проходило так гладко, как кажется.</w:t>
      </w:r>
    </w:p>
    <w:p w:rsidR="00301642" w:rsidRDefault="00FA4C6E">
      <w:pPr>
        <w:pStyle w:val="a3"/>
        <w:divId w:val="813328134"/>
      </w:pPr>
      <w:r>
        <w:t>   При Александре I происходит преобразование органов управления. В 1802г. указом царя Сенат был провозглашен верховным органом империи, в его руках сосредотачивалась административная, судебная и контролирующая власть. Но законы принимают силу закона только после утверждения царем. Также в 1802г. происходит реформа исполнительной власти. В стране вводится министерства, административное управление. Учреждалось министерство иностранных дел, юстиции, внутренних дел, финансов, народного просвещения коммерции, военное и морское. Судебные функции у министерств были изъяты.</w:t>
      </w:r>
    </w:p>
    <w:p w:rsidR="00301642" w:rsidRDefault="00FA4C6E">
      <w:pPr>
        <w:pStyle w:val="a3"/>
        <w:divId w:val="813328134"/>
      </w:pPr>
      <w:r>
        <w:t xml:space="preserve">   В 1809 г. засвечивается проект преобразования власти Сперанского. В основе проекта лежит принцип разделения властей при независимой судебной власти. Согласно проекту, политические права должно было получит средне сословие — буржуазия. В основе положена идея о трансформации абсолютной монархии в буржуазную, и создание двухпалатного законодательного органа. На местах должны быть созданы выборные думы. Александр I признал проект удовлетворительным и полезным, но против выступили сановники России, и проект был отклонен. В 1810г. был лишь создан государственный совет, члены которого назначались царем. Особую ненависть со стороны правящих кругов к проекту Сперанского вызывал его проект финансовой реформы, в котором говорилось, что налоги должны платить все сословия. </w:t>
      </w:r>
    </w:p>
    <w:p w:rsidR="00301642" w:rsidRDefault="00FA4C6E">
      <w:pPr>
        <w:pStyle w:val="a3"/>
        <w:divId w:val="813328134"/>
      </w:pPr>
      <w:r>
        <w:t>   После войны 1812г. с Францией царизм в России осуществил ряд реформ. С того года началась работа над проектом отмены крепостного права.</w:t>
      </w:r>
    </w:p>
    <w:p w:rsidR="00301642" w:rsidRDefault="00FA4C6E">
      <w:pPr>
        <w:pStyle w:val="a3"/>
        <w:divId w:val="813328134"/>
      </w:pPr>
      <w:r>
        <w:t>   После смерти Александра I в 1825г. произошло восстание декабристов.</w:t>
      </w:r>
    </w:p>
    <w:p w:rsidR="00301642" w:rsidRDefault="00FA4C6E">
      <w:pPr>
        <w:pStyle w:val="a3"/>
        <w:divId w:val="813328134"/>
      </w:pPr>
      <w:r>
        <w:t xml:space="preserve">При подготовке данной работы были использованы материалы с сайта http://www.studentu.ru </w:t>
      </w:r>
      <w:bookmarkStart w:id="0" w:name="_GoBack"/>
      <w:bookmarkEnd w:id="0"/>
    </w:p>
    <w:sectPr w:rsidR="0030164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4C6E"/>
    <w:rsid w:val="00301642"/>
    <w:rsid w:val="00B10424"/>
    <w:rsid w:val="00FA4C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E76C8DF-F0A3-4D98-80E9-FB9FB70CF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332813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1310</Words>
  <Characters>7472</Characters>
  <Application>Microsoft Office Word</Application>
  <DocSecurity>0</DocSecurity>
  <Lines>62</Lines>
  <Paragraphs>17</Paragraphs>
  <ScaleCrop>false</ScaleCrop>
  <Company/>
  <LinksUpToDate>false</LinksUpToDate>
  <CharactersWithSpaces>8765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Россия в начале 19 века</dc:title>
  <dc:subject/>
  <dc:creator>admin</dc:creator>
  <cp:keywords/>
  <dc:description/>
  <cp:lastModifiedBy>admin</cp:lastModifiedBy>
  <cp:revision>2</cp:revision>
  <dcterms:created xsi:type="dcterms:W3CDTF">2014-01-30T16:15:00Z</dcterms:created>
  <dcterms:modified xsi:type="dcterms:W3CDTF">2014-01-30T16:15:00Z</dcterms:modified>
</cp:coreProperties>
</file>