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CCA" w:rsidRDefault="00BE0CCA">
      <w:pPr>
        <w:widowControl w:val="0"/>
        <w:spacing w:before="120"/>
        <w:jc w:val="center"/>
        <w:rPr>
          <w:b/>
          <w:bCs/>
          <w:color w:val="000000"/>
          <w:sz w:val="32"/>
          <w:szCs w:val="32"/>
        </w:rPr>
      </w:pPr>
      <w:r>
        <w:rPr>
          <w:b/>
          <w:bCs/>
          <w:color w:val="000000"/>
          <w:sz w:val="32"/>
          <w:szCs w:val="32"/>
        </w:rPr>
        <w:t xml:space="preserve">Монголо-татарское нашествие на Русь </w:t>
      </w:r>
    </w:p>
    <w:p w:rsidR="00BE0CCA" w:rsidRDefault="00BE0CCA">
      <w:pPr>
        <w:widowControl w:val="0"/>
        <w:spacing w:before="120"/>
        <w:ind w:firstLine="567"/>
        <w:jc w:val="both"/>
        <w:rPr>
          <w:color w:val="000000"/>
          <w:sz w:val="24"/>
          <w:szCs w:val="24"/>
        </w:rPr>
      </w:pPr>
      <w:r>
        <w:rPr>
          <w:color w:val="000000"/>
          <w:sz w:val="24"/>
          <w:szCs w:val="24"/>
        </w:rPr>
        <w:t xml:space="preserve">Монголо-татарское нашествие на Русь – яркий эпизод в отечественной истории. Он одновременно и красив (изгнание монголо-татар и победа над ними), и трагичен (монголо-татарские иго). О нашествии монголо-татар на Русь и пойдет речь в этой работе. </w:t>
      </w:r>
    </w:p>
    <w:p w:rsidR="00BE0CCA" w:rsidRDefault="00BE0CCA">
      <w:pPr>
        <w:widowControl w:val="0"/>
        <w:spacing w:before="120"/>
        <w:jc w:val="center"/>
        <w:rPr>
          <w:b/>
          <w:bCs/>
          <w:color w:val="000000"/>
          <w:sz w:val="28"/>
          <w:szCs w:val="28"/>
        </w:rPr>
      </w:pPr>
      <w:r>
        <w:rPr>
          <w:b/>
          <w:bCs/>
          <w:color w:val="000000"/>
          <w:sz w:val="28"/>
          <w:szCs w:val="28"/>
        </w:rPr>
        <w:t>1. Степные завоеватели</w:t>
      </w:r>
    </w:p>
    <w:p w:rsidR="00BE0CCA" w:rsidRDefault="00BE0CCA">
      <w:pPr>
        <w:widowControl w:val="0"/>
        <w:spacing w:before="120"/>
        <w:ind w:firstLine="567"/>
        <w:jc w:val="both"/>
        <w:rPr>
          <w:color w:val="000000"/>
          <w:sz w:val="24"/>
          <w:szCs w:val="24"/>
        </w:rPr>
      </w:pPr>
      <w:r>
        <w:rPr>
          <w:color w:val="000000"/>
          <w:sz w:val="24"/>
          <w:szCs w:val="24"/>
        </w:rPr>
        <w:t xml:space="preserve">За три десятилетия до путешествия венгерского монаха Юлиана и до появления на русских рубежах передовых отрядов монголо-татарского войска далеко на востоке произошли события, о которых ничего тогда не знали в Европе, но которые тяжело отразились на судьбе десятков народов и стран. Со всех концов бескрайних степей съехались к берегам реки Онон монгольские феодалы с дружинниками. Их верховным правителем был провозглашен Темучин. Он принял новое имя – Чингиз-хан. Многочисленные кочевые племена объединялись под его началом. </w:t>
      </w:r>
    </w:p>
    <w:p w:rsidR="00BE0CCA" w:rsidRDefault="00BE0CCA">
      <w:pPr>
        <w:widowControl w:val="0"/>
        <w:spacing w:before="120"/>
        <w:ind w:firstLine="567"/>
        <w:jc w:val="both"/>
        <w:rPr>
          <w:color w:val="000000"/>
          <w:sz w:val="24"/>
          <w:szCs w:val="24"/>
        </w:rPr>
      </w:pPr>
      <w:r>
        <w:rPr>
          <w:color w:val="000000"/>
          <w:sz w:val="24"/>
          <w:szCs w:val="24"/>
        </w:rPr>
        <w:t xml:space="preserve">Объединение монголо-татарских племен в единое государство было явлением прогрессивным. Закончились внутренние междоусобицы, тем самым была создана хорошая база для экономического роста и последующего процветания нового государства. Однако монгольская знать, оказавшаяся у власти, направила развитие не по мирному пути, а по пути войн и других агрессий. </w:t>
      </w:r>
    </w:p>
    <w:p w:rsidR="00BE0CCA" w:rsidRDefault="00BE0CCA">
      <w:pPr>
        <w:widowControl w:val="0"/>
        <w:spacing w:before="120"/>
        <w:ind w:firstLine="567"/>
        <w:jc w:val="both"/>
        <w:rPr>
          <w:color w:val="000000"/>
          <w:sz w:val="24"/>
          <w:szCs w:val="24"/>
        </w:rPr>
      </w:pPr>
      <w:r>
        <w:rPr>
          <w:color w:val="000000"/>
          <w:sz w:val="24"/>
          <w:szCs w:val="24"/>
        </w:rPr>
        <w:t xml:space="preserve">Причина особой агрессивности монгольских феодалов и их стремление к завоевательным походам коренилась в особенностях хозяйства. Эксплуатация собственных крестьян не приносила выгоды: кочевое скотоводство которое было главным у монгольских племен, не приносило ощутимой выгоды. Стало быть, им надо было найти путь обогащения. Причем очень легкий. Естественно, нашли его очень быстро: грабить соседние народы и племена. Вскоре после образования монголо-тарарского государства начались захватнические походы с небольшими перерывами больше столетия. К концу жизни Чингиз-хана (1227 г.) в руки монголо-татар попали огромные территории от Тихого океана до Каспия. Но тем не менее воеводы монголо-татар планировали все новые и новые походы. </w:t>
      </w:r>
    </w:p>
    <w:p w:rsidR="00BE0CCA" w:rsidRDefault="00BE0CCA">
      <w:pPr>
        <w:widowControl w:val="0"/>
        <w:spacing w:before="120"/>
        <w:ind w:firstLine="567"/>
        <w:jc w:val="both"/>
        <w:rPr>
          <w:color w:val="000000"/>
          <w:sz w:val="24"/>
          <w:szCs w:val="24"/>
        </w:rPr>
      </w:pPr>
      <w:r>
        <w:rPr>
          <w:color w:val="000000"/>
          <w:sz w:val="24"/>
          <w:szCs w:val="24"/>
        </w:rPr>
        <w:t xml:space="preserve">Объяснение военных успехов монголо-татар оказывается слишком простым. Секрет не в силе монголо-татарских войск, а в слабости тех народов и стран, на которые они нападали. Например, в Китае и Иране в то время шел период феодальной раздробленности. Немногочисленные феодальные дружины – это было все, чем могли противостоять эти страны. Монголо-татары могли разбивать войска противников по частям, создавая везде большой перевес сил. Войско монголо-татар было главным, о чем заботилась феодальная верхушка Монголии. Вся жизнь страны подчинялась военным целям. </w:t>
      </w:r>
    </w:p>
    <w:p w:rsidR="00BE0CCA" w:rsidRDefault="00BE0CCA">
      <w:pPr>
        <w:widowControl w:val="0"/>
        <w:spacing w:before="120"/>
        <w:ind w:firstLine="567"/>
        <w:jc w:val="both"/>
        <w:rPr>
          <w:color w:val="000000"/>
          <w:sz w:val="24"/>
          <w:szCs w:val="24"/>
        </w:rPr>
      </w:pPr>
      <w:r>
        <w:rPr>
          <w:color w:val="000000"/>
          <w:sz w:val="24"/>
          <w:szCs w:val="24"/>
        </w:rPr>
        <w:t xml:space="preserve">Монгольский воин – это, прежде всего, всадник, подвижный и быстрый, способный к большим переходам и внезапным нападениям. Основное оружие – лук и стрелы, топоры, копья, щиты. Но сабли и защитные доспехи имели лишь немногие. </w:t>
      </w:r>
    </w:p>
    <w:p w:rsidR="00BE0CCA" w:rsidRDefault="00BE0CCA">
      <w:pPr>
        <w:widowControl w:val="0"/>
        <w:spacing w:before="120"/>
        <w:ind w:firstLine="567"/>
        <w:jc w:val="both"/>
        <w:rPr>
          <w:color w:val="000000"/>
          <w:sz w:val="24"/>
          <w:szCs w:val="24"/>
        </w:rPr>
      </w:pPr>
      <w:r>
        <w:rPr>
          <w:color w:val="000000"/>
          <w:sz w:val="24"/>
          <w:szCs w:val="24"/>
        </w:rPr>
        <w:t xml:space="preserve">Тактика войск монголо-татар сводилась к внезапной атаке конницей, разбиению войск противника на части и их последующее уничтожение. Сильная сторона тактики – тщательная разведка будущего театра военных действий. Сведения получали как от своих разведчиков, так и от купцов, бывавших в интересующих монголо-татар странах. </w:t>
      </w:r>
    </w:p>
    <w:p w:rsidR="00BE0CCA" w:rsidRDefault="00BE0CCA">
      <w:pPr>
        <w:widowControl w:val="0"/>
        <w:spacing w:before="120"/>
        <w:jc w:val="center"/>
        <w:rPr>
          <w:b/>
          <w:bCs/>
          <w:color w:val="000000"/>
          <w:sz w:val="28"/>
          <w:szCs w:val="28"/>
        </w:rPr>
      </w:pPr>
      <w:r>
        <w:rPr>
          <w:b/>
          <w:bCs/>
          <w:color w:val="000000"/>
          <w:sz w:val="28"/>
          <w:szCs w:val="28"/>
        </w:rPr>
        <w:t>2. Начало вторжения на Русь</w:t>
      </w:r>
    </w:p>
    <w:p w:rsidR="00BE0CCA" w:rsidRDefault="00BE0CCA">
      <w:pPr>
        <w:widowControl w:val="0"/>
        <w:spacing w:before="120"/>
        <w:ind w:firstLine="567"/>
        <w:jc w:val="both"/>
        <w:rPr>
          <w:color w:val="000000"/>
          <w:sz w:val="24"/>
          <w:szCs w:val="24"/>
        </w:rPr>
      </w:pPr>
      <w:r>
        <w:rPr>
          <w:color w:val="000000"/>
          <w:sz w:val="24"/>
          <w:szCs w:val="24"/>
        </w:rPr>
        <w:t xml:space="preserve">Наконец, монголо-татары под предводительством хана Батыя решили направить свои войска на территории нынешней России. Цель стояла все та же – покорить эти территории. Одним из первых городов, подвергшихся нападению, оказался Торжок. Сначала жители отбивались в полную силу, но надежда убывала, настолько многочисленным было монголо-татарское войско. Жителям Торжка оставалось только подороже продать свою жизнь и нанести неприятелю как можно больший урон. После двухнедельной осады Торжок был взят. 5 марта 1238 года монголо-татары проникли в пылающий город, убивая абсолютно всех: женщин, детей, стариков. Те, кто смог сбежать из города, были убиты потом, по дороге на север. </w:t>
      </w:r>
    </w:p>
    <w:p w:rsidR="00BE0CCA" w:rsidRDefault="00BE0CCA">
      <w:pPr>
        <w:widowControl w:val="0"/>
        <w:spacing w:before="120"/>
        <w:jc w:val="center"/>
        <w:rPr>
          <w:b/>
          <w:bCs/>
          <w:color w:val="000000"/>
          <w:sz w:val="28"/>
          <w:szCs w:val="28"/>
        </w:rPr>
      </w:pPr>
      <w:r>
        <w:rPr>
          <w:b/>
          <w:bCs/>
          <w:color w:val="000000"/>
          <w:sz w:val="28"/>
          <w:szCs w:val="28"/>
        </w:rPr>
        <w:t>3. Монголо-татарская облава</w:t>
      </w:r>
    </w:p>
    <w:p w:rsidR="00BE0CCA" w:rsidRDefault="00BE0CCA">
      <w:pPr>
        <w:widowControl w:val="0"/>
        <w:spacing w:before="120"/>
        <w:ind w:firstLine="567"/>
        <w:jc w:val="both"/>
        <w:rPr>
          <w:color w:val="000000"/>
          <w:sz w:val="24"/>
          <w:szCs w:val="24"/>
        </w:rPr>
      </w:pPr>
      <w:r>
        <w:rPr>
          <w:color w:val="000000"/>
          <w:sz w:val="24"/>
          <w:szCs w:val="24"/>
        </w:rPr>
        <w:t xml:space="preserve">Следующим «пунктом» в «меню» монголо-тарарских войск был захват Новгорода. Однако силы для похода на Новгород Батый мог собрать только к весне, когда все подходы к Новгороду становились непроходимыми. Поэтому войска решили двинуться на юг, оставив Новгород «на потом». Теперь они шли широкой полосой из сравнительно небольших отрядов, подвергая страну сплошному разорению. За ними оставались лишь пожарища и убитые. Тысячи пленных тянулись за войском монголо-татар. Обозы врага становились все больше от добычи. Такого страшного разгрома Русская земля еще не знала. Монголо-татарская облава опустошила огромные территории. Завоеватели появились даже у Смоленска, но здесь их постигла неудача. Из-за оттепели растаяли болота, оставался лишь один путь, но его перекрыло смоленское войско. Завоеватели вынуждены были отступить. Жесточайшему разгрому были подвергнуты почти все города Руси. Но не стоит думать, что у монголо-татар все было замечательно. За разорение русских земель они дорого заплатили: войска были ослаблены, обескровлены непрерывными боями в Северо-восточной Руси, в половецких степях… После завоевания русских земель монголо-татары уже не могли собрать достаточно сил для совершения завоевательного похода на Запад. Героическое сопротивление русского народа и других народов нашей родины сорвало бредовые планы монгольских ханов распространить свои владения до «моря франков» и спасло зарождавшуюся европейскую цивилизацию от разгрома кочевыми завоевателями. Когда мы говорим, что Русь спасла Европу от монголо-татарского разгрома, то имеем в виду не только героическую борьбу русского народа против полчищ Батыя во время нашествия 1237-1240 годов. И после Батыева погрома народные массы не покорились завоевателям. Почти два десятилетия потребовалось ордынским ханам, чтобы утвердить свое господство над Русью. Это помешало хану Батыю предпринять новое нашествие на Запад. </w:t>
      </w:r>
    </w:p>
    <w:p w:rsidR="00BE0CCA" w:rsidRDefault="00BE0CCA">
      <w:pPr>
        <w:widowControl w:val="0"/>
        <w:spacing w:before="120"/>
        <w:jc w:val="center"/>
        <w:rPr>
          <w:b/>
          <w:bCs/>
          <w:color w:val="000000"/>
          <w:sz w:val="28"/>
          <w:szCs w:val="28"/>
        </w:rPr>
      </w:pPr>
      <w:r>
        <w:rPr>
          <w:b/>
          <w:bCs/>
          <w:color w:val="000000"/>
          <w:sz w:val="28"/>
          <w:szCs w:val="28"/>
        </w:rPr>
        <w:t>4. Попытки сопротивления Руси</w:t>
      </w:r>
    </w:p>
    <w:p w:rsidR="00BE0CCA" w:rsidRDefault="00BE0CCA">
      <w:pPr>
        <w:widowControl w:val="0"/>
        <w:spacing w:before="120"/>
        <w:ind w:firstLine="567"/>
        <w:jc w:val="both"/>
        <w:rPr>
          <w:color w:val="000000"/>
          <w:sz w:val="24"/>
          <w:szCs w:val="24"/>
        </w:rPr>
      </w:pPr>
      <w:r>
        <w:rPr>
          <w:color w:val="000000"/>
          <w:sz w:val="24"/>
          <w:szCs w:val="24"/>
        </w:rPr>
        <w:t xml:space="preserve">Отгремел страшный Батыев погром. Русь медленно восстанавливалась. Крестьяне и горожане, прятавшиеся в лесах, постепенно возвращались в родные села и города. В разрушенные города въезжали уцелевшие князья. Новгородский князь Ярослав Всеволодович восстанавливал порядок. </w:t>
      </w:r>
    </w:p>
    <w:p w:rsidR="00BE0CCA" w:rsidRDefault="00BE0CCA">
      <w:pPr>
        <w:widowControl w:val="0"/>
        <w:spacing w:before="120"/>
        <w:ind w:firstLine="567"/>
        <w:jc w:val="both"/>
        <w:rPr>
          <w:color w:val="000000"/>
          <w:sz w:val="24"/>
          <w:szCs w:val="24"/>
        </w:rPr>
      </w:pPr>
      <w:r>
        <w:rPr>
          <w:color w:val="000000"/>
          <w:sz w:val="24"/>
          <w:szCs w:val="24"/>
        </w:rPr>
        <w:t xml:space="preserve">Но, несмотря на все это, угроза со стороны монголо-татар не исчезла. На Руси опасались их новых вторжений. Тем более что Батый, вернувшись после неудачного похода на Запад, основал на южных рубежах Руси сильное государство – Золотую Орду. Все русские князья съехались к грозному повелителю на утверждение. Формальное признание зависимости князьями еще не означало покорения русских земель. </w:t>
      </w:r>
    </w:p>
    <w:p w:rsidR="00BE0CCA" w:rsidRDefault="00BE0CCA">
      <w:pPr>
        <w:widowControl w:val="0"/>
        <w:spacing w:before="120"/>
        <w:ind w:firstLine="567"/>
        <w:jc w:val="both"/>
        <w:rPr>
          <w:color w:val="000000"/>
          <w:sz w:val="24"/>
          <w:szCs w:val="24"/>
        </w:rPr>
      </w:pPr>
      <w:r>
        <w:rPr>
          <w:color w:val="000000"/>
          <w:sz w:val="24"/>
          <w:szCs w:val="24"/>
        </w:rPr>
        <w:t xml:space="preserve">Монголо-татары не успели захватить такие города, как Новгород, Псков, Витебск, Смоленск. Именно эти города выступили против признания зависимости от ордынского хана. Сравнительно быстро оправилась от нашествия юго-западная Русь, где князь Даниил Галицкий твердой рукой сумел подавить боярские мятежи и сумел организовать сопротивление завоевателям. Самое главное, что нашествие Батыя не сломило русского народа, не подавило его воли к борьбе и свободе. </w:t>
      </w:r>
    </w:p>
    <w:p w:rsidR="00BE0CCA" w:rsidRDefault="00BE0CCA">
      <w:pPr>
        <w:widowControl w:val="0"/>
        <w:spacing w:before="120"/>
        <w:ind w:firstLine="567"/>
        <w:jc w:val="both"/>
        <w:rPr>
          <w:color w:val="000000"/>
          <w:sz w:val="24"/>
          <w:szCs w:val="24"/>
        </w:rPr>
      </w:pPr>
      <w:r>
        <w:rPr>
          <w:color w:val="000000"/>
          <w:sz w:val="24"/>
          <w:szCs w:val="24"/>
        </w:rPr>
        <w:t xml:space="preserve">Попытку открытого выступления против ордынских ханов предпринял великий князь Андрей Ярославич, получивший «владимирский стол» после убийства в Монголии его отца, Ярослава Всеволодовича. За время его княжения в летописях не было записей ни о поездках русских князей на поклон к хану, ни о посылках даров, а дани платились не полностью. Для борьбы с агрессорами Андрей Ярославич заключил союз с сильнейшим князем Даниилом Галицким. Этот союз был скреплен женитьбой Андрея на дочери Галицкого князя. В итоге к началу 50-х годов XIIIвека на Руси сложилась довольно сильная группировка, готовая оказать сопротивление завоевателям. Андрею Ярославичу приписываются следующие великие слова: «Лучше мне бежать в землю чужую, чем дружить с татарами и служить им…». Международная обстановка для русских княжеств была в это время более благоприятной, чем накануне нашествия Батыя, что могло породить надежды на успех. Руси противостояли уже не объединенные силы монголо-татар, а только войска Золотой Орды, причем ослабленные. Кроме того, внимание ордынских ханов было отвлечено на Восток. В Монголии происходила ожесточенная борьба различных группировок феодалов за императорский престол. Продолжительная усобица, в которой Батый принимал активное участие, закончилась только в 1251 году. Войска Золотой Орды также принимали участие в завоевании Ирана и в войнах на Северном Кавказе, где монголо-татарам оказывалось массивное сопротивление. Однако политика Андрея Ярославича не была поддержана значительной частью светских и духовных феодалов. К тому же некоторые князья наладили отношения с Ордой и не собирались их портить. Орда же сохранила внутренний строй русских феодальных княжеств, что давало возможность феодалам перекладывать основную тяжесть ига на феодально зависимое население. То есть их (феодалов) положение дел вполне устраивало. </w:t>
      </w:r>
    </w:p>
    <w:p w:rsidR="00BE0CCA" w:rsidRDefault="00BE0CCA">
      <w:pPr>
        <w:widowControl w:val="0"/>
        <w:spacing w:before="120"/>
        <w:ind w:firstLine="567"/>
        <w:jc w:val="both"/>
        <w:rPr>
          <w:color w:val="000000"/>
          <w:sz w:val="24"/>
          <w:szCs w:val="24"/>
        </w:rPr>
      </w:pPr>
      <w:r>
        <w:rPr>
          <w:color w:val="000000"/>
          <w:sz w:val="24"/>
          <w:szCs w:val="24"/>
        </w:rPr>
        <w:t xml:space="preserve">Политику соглашения с Ордой поддерживала и православная церковь. Ордынские ханы привлекали церковников на свою сторону всевозможными льготами и убеждениями: освобождением от даней и поборов, выдачей охранных грамот и т.д. Кроме того, православная церковь с опаской смотрела за попытками некоторых князей договариваться о совместных действиях против монголов с католическими государствами. Церковники боялись, что это приведет к проникновению на русские земли католической веры, что неизбежно повлечет за собой уменьшение влияния православной церкви, а значит, снизит и доходы православных церковников. Из-за всего этого для церковников были желательнее ордынские ханы, которые не мешали церкви обирать свою паству. Примечательно, что церковь объявила власть ордынского хана «полученной от бога». </w:t>
      </w:r>
    </w:p>
    <w:p w:rsidR="00BE0CCA" w:rsidRDefault="00BE0CCA">
      <w:pPr>
        <w:widowControl w:val="0"/>
        <w:spacing w:before="120"/>
        <w:ind w:firstLine="567"/>
        <w:jc w:val="both"/>
        <w:rPr>
          <w:color w:val="000000"/>
          <w:sz w:val="24"/>
          <w:szCs w:val="24"/>
        </w:rPr>
      </w:pPr>
      <w:r>
        <w:rPr>
          <w:color w:val="000000"/>
          <w:sz w:val="24"/>
          <w:szCs w:val="24"/>
        </w:rPr>
        <w:t xml:space="preserve">В результате многие князья не только не поддержали Андрея Ярославича, но и пожаловались на него ордынскому хану. Против «непокорного» князя Батый направил мощное войско во главе с Неврюем. Андрей был разбит и бежал в Псков, где, по-видимому, у него были союзники. Так закончилась первая попытка избавиться от ига. Княжение было передано Александру Ярославичу, который взял курс на мирные отношения с Ордой. </w:t>
      </w:r>
    </w:p>
    <w:p w:rsidR="00BE0CCA" w:rsidRDefault="00BE0CCA">
      <w:pPr>
        <w:widowControl w:val="0"/>
        <w:spacing w:before="120"/>
        <w:ind w:firstLine="567"/>
        <w:jc w:val="both"/>
        <w:rPr>
          <w:color w:val="000000"/>
          <w:sz w:val="24"/>
          <w:szCs w:val="24"/>
        </w:rPr>
      </w:pPr>
      <w:r>
        <w:rPr>
          <w:color w:val="000000"/>
          <w:sz w:val="24"/>
          <w:szCs w:val="24"/>
        </w:rPr>
        <w:t xml:space="preserve">Более успешно воевал против монголо-татар Даниил Галицкий. В 1254 году его войска отбили монгольское войско, посланное для покорения южнорусских земель. Все последующие попытки завоевать южнорусские земли ни к чему не привели. Князь Галицкий умело руководил своим войском. Лишь в 1258 году, когда к границам Южной Руси подступило огромное монголо-татарское войско, Даниил Галицкий вынужден был признать свою зависимость. </w:t>
      </w:r>
    </w:p>
    <w:p w:rsidR="00BE0CCA" w:rsidRDefault="00BE0CCA">
      <w:pPr>
        <w:widowControl w:val="0"/>
        <w:spacing w:before="120"/>
        <w:jc w:val="center"/>
        <w:rPr>
          <w:b/>
          <w:bCs/>
          <w:color w:val="000000"/>
          <w:sz w:val="28"/>
          <w:szCs w:val="28"/>
        </w:rPr>
      </w:pPr>
      <w:r>
        <w:rPr>
          <w:b/>
          <w:bCs/>
          <w:color w:val="000000"/>
          <w:sz w:val="28"/>
          <w:szCs w:val="28"/>
        </w:rPr>
        <w:t>5. Установление ордынского ига</w:t>
      </w:r>
    </w:p>
    <w:p w:rsidR="00BE0CCA" w:rsidRDefault="00BE0CCA">
      <w:pPr>
        <w:widowControl w:val="0"/>
        <w:spacing w:before="120"/>
        <w:ind w:firstLine="567"/>
        <w:jc w:val="both"/>
        <w:rPr>
          <w:color w:val="000000"/>
          <w:sz w:val="24"/>
          <w:szCs w:val="24"/>
        </w:rPr>
      </w:pPr>
      <w:r>
        <w:rPr>
          <w:color w:val="000000"/>
          <w:sz w:val="24"/>
          <w:szCs w:val="24"/>
        </w:rPr>
        <w:t xml:space="preserve">В 1257 году в Русскую Землю приехали монгольские чиновники, целью которых было переписать все население Руси и обложить народ тяжелой данью. Единственная категория людей, которая не была переписана – это церковники. Эта перепись и означала установление на Руси монголо-татарского ига. Князья сами помогали переписывать население своих земель. В тех районах, где княжеская власть была сильна, перепись прошла без эксцессов. </w:t>
      </w:r>
    </w:p>
    <w:p w:rsidR="00BE0CCA" w:rsidRDefault="00BE0CCA">
      <w:pPr>
        <w:widowControl w:val="0"/>
        <w:spacing w:before="120"/>
        <w:ind w:firstLine="567"/>
        <w:jc w:val="both"/>
        <w:rPr>
          <w:color w:val="000000"/>
          <w:sz w:val="24"/>
          <w:szCs w:val="24"/>
        </w:rPr>
      </w:pPr>
      <w:r>
        <w:rPr>
          <w:color w:val="000000"/>
          <w:sz w:val="24"/>
          <w:szCs w:val="24"/>
        </w:rPr>
        <w:t xml:space="preserve">Началось тяжелое двухсотлетнее иго. </w:t>
      </w:r>
    </w:p>
    <w:p w:rsidR="00BE0CCA" w:rsidRDefault="00BE0CCA">
      <w:pPr>
        <w:widowControl w:val="0"/>
        <w:spacing w:before="120"/>
        <w:ind w:firstLine="567"/>
        <w:jc w:val="both"/>
        <w:rPr>
          <w:color w:val="000000"/>
          <w:sz w:val="24"/>
          <w:szCs w:val="24"/>
        </w:rPr>
      </w:pPr>
      <w:r>
        <w:rPr>
          <w:color w:val="000000"/>
          <w:sz w:val="24"/>
          <w:szCs w:val="24"/>
        </w:rPr>
        <w:t xml:space="preserve">После Батыева погрома началось восстановление городов на пепелищах. Однако задача эта была далеко не из легких. Целое столетие после нашествия Батыя не возобновляется каменное строительство. Беднее стал и внешний вид русских городов. Полностью исчезают сложные ремесла, которые восстановятся лишь через 150-200 лет. Все торговые связи были насильственно разрушены. </w:t>
      </w:r>
    </w:p>
    <w:p w:rsidR="00BE0CCA" w:rsidRDefault="00BE0CCA">
      <w:pPr>
        <w:widowControl w:val="0"/>
        <w:spacing w:before="120"/>
        <w:jc w:val="center"/>
        <w:rPr>
          <w:b/>
          <w:bCs/>
          <w:color w:val="000000"/>
          <w:sz w:val="28"/>
          <w:szCs w:val="28"/>
        </w:rPr>
      </w:pPr>
      <w:r>
        <w:rPr>
          <w:b/>
          <w:bCs/>
          <w:color w:val="000000"/>
          <w:sz w:val="28"/>
          <w:szCs w:val="28"/>
        </w:rPr>
        <w:t xml:space="preserve">6. Выводы. Последствия нашествия. </w:t>
      </w:r>
    </w:p>
    <w:p w:rsidR="00BE0CCA" w:rsidRDefault="00BE0CCA">
      <w:pPr>
        <w:widowControl w:val="0"/>
        <w:spacing w:before="120"/>
        <w:ind w:firstLine="567"/>
        <w:jc w:val="both"/>
        <w:rPr>
          <w:color w:val="000000"/>
          <w:sz w:val="24"/>
          <w:szCs w:val="24"/>
        </w:rPr>
      </w:pPr>
      <w:r>
        <w:rPr>
          <w:color w:val="000000"/>
          <w:sz w:val="24"/>
          <w:szCs w:val="24"/>
        </w:rPr>
        <w:t>Монголо-татарское нашествие и последовавшее за ним длительное иноземное иго нанесли колоссальный ущерб производительным силам нашей страны, надолго задержали ее развитие во всех областях: экономической, политической, культурной. Опустошение земель постоянными погромами и систематическое ограбление народа тяжелыми выплатами губительно отражались на хозяйстве. Ремесло было подорвано. Монголо-татарское нашествие законсервировало натуральное хозяйство. В то время, как страны, не подвергавшиеся монголо-татарским погромам, постепенно переходили от феодального строя к более прогрессивному – капитализму, Русь сохраняла феодальное натуральное хозяйство. Потребовалось несколько веков для того, чтобы преодолеть это отставание. Не менее тяжелыми были последствия для политического развития. В домонгольской Руси города все сильнее высказывали свое влияние, предлагали искоренить феодальный строй. Нашествие оборвало прогрессивные толчки. Орда всячески препятствовала политическому объединению страны, сеяла рознь между князьями.</w:t>
      </w:r>
    </w:p>
    <w:p w:rsidR="00BE0CCA" w:rsidRDefault="00BE0CCA">
      <w:pPr>
        <w:widowControl w:val="0"/>
        <w:spacing w:before="120"/>
        <w:ind w:firstLine="567"/>
        <w:jc w:val="both"/>
        <w:rPr>
          <w:color w:val="000000"/>
          <w:sz w:val="24"/>
          <w:szCs w:val="24"/>
        </w:rPr>
      </w:pPr>
      <w:r>
        <w:rPr>
          <w:color w:val="000000"/>
          <w:sz w:val="24"/>
          <w:szCs w:val="24"/>
        </w:rPr>
        <w:t xml:space="preserve">«Горькой годиной» называли на Руси время нашествия. Немногим странам пришлось пережить такое. Трудно представить, сколько еще несчастий могло бы быть причинено со стороны монголо-татар, если бы не сопротивление русского народа, который остановил нашествие на границах Центральной Европы. </w:t>
      </w:r>
    </w:p>
    <w:p w:rsidR="00BE0CCA" w:rsidRDefault="00BE0CCA">
      <w:pPr>
        <w:widowControl w:val="0"/>
        <w:spacing w:before="120"/>
        <w:jc w:val="center"/>
        <w:rPr>
          <w:b/>
          <w:bCs/>
          <w:color w:val="000000"/>
          <w:sz w:val="28"/>
          <w:szCs w:val="28"/>
        </w:rPr>
      </w:pPr>
      <w:r>
        <w:rPr>
          <w:b/>
          <w:bCs/>
          <w:color w:val="000000"/>
          <w:sz w:val="28"/>
          <w:szCs w:val="28"/>
        </w:rPr>
        <w:t>Список литературы</w:t>
      </w:r>
    </w:p>
    <w:p w:rsidR="00BE0CCA" w:rsidRDefault="00BE0CCA">
      <w:pPr>
        <w:widowControl w:val="0"/>
        <w:spacing w:before="120"/>
        <w:ind w:firstLine="567"/>
        <w:jc w:val="both"/>
        <w:rPr>
          <w:color w:val="000000"/>
          <w:sz w:val="24"/>
          <w:szCs w:val="24"/>
        </w:rPr>
      </w:pPr>
      <w:r>
        <w:rPr>
          <w:color w:val="000000"/>
          <w:sz w:val="24"/>
          <w:szCs w:val="24"/>
        </w:rPr>
        <w:t>1. Каргалов В. «Монголо-татарское нашествие на Русь» (Москва, 1966)</w:t>
      </w:r>
    </w:p>
    <w:p w:rsidR="00BE0CCA" w:rsidRDefault="00BE0CCA">
      <w:pPr>
        <w:widowControl w:val="0"/>
        <w:spacing w:before="120"/>
        <w:ind w:firstLine="567"/>
        <w:jc w:val="both"/>
        <w:rPr>
          <w:color w:val="000000"/>
          <w:sz w:val="24"/>
          <w:szCs w:val="24"/>
        </w:rPr>
      </w:pPr>
      <w:r>
        <w:rPr>
          <w:color w:val="000000"/>
          <w:sz w:val="24"/>
          <w:szCs w:val="24"/>
        </w:rPr>
        <w:t>2. Каргалов В. «Конец ордынского ига» (Москва, 1973)</w:t>
      </w:r>
    </w:p>
    <w:p w:rsidR="00BE0CCA" w:rsidRDefault="00BE0CCA">
      <w:pPr>
        <w:widowControl w:val="0"/>
        <w:spacing w:before="120"/>
        <w:ind w:firstLine="567"/>
        <w:jc w:val="both"/>
        <w:rPr>
          <w:color w:val="000000"/>
          <w:sz w:val="24"/>
          <w:szCs w:val="24"/>
        </w:rPr>
      </w:pPr>
      <w:bookmarkStart w:id="0" w:name="_GoBack"/>
      <w:bookmarkEnd w:id="0"/>
    </w:p>
    <w:sectPr w:rsidR="00BE0C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C2E"/>
    <w:rsid w:val="00814C2E"/>
    <w:rsid w:val="00BE0CCA"/>
    <w:rsid w:val="00E20237"/>
    <w:rsid w:val="00F025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E60BB9-D605-4018-AE37-379B3075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keepNext/>
      <w:spacing w:before="240" w:after="60"/>
      <w:outlineLvl w:val="2"/>
    </w:pPr>
    <w:rPr>
      <w:rFonts w:ascii="Arial" w:hAnsi="Arial" w:cs="Arial"/>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a4">
    <w:name w:val="Body Text"/>
    <w:basedOn w:val="a"/>
    <w:link w:val="a5"/>
    <w:uiPriority w:val="99"/>
    <w:pPr>
      <w:spacing w:line="360" w:lineRule="auto"/>
      <w:jc w:val="both"/>
    </w:pPr>
    <w:rPr>
      <w:rFonts w:ascii="Courier New" w:hAnsi="Courier New" w:cs="Courier New"/>
      <w:color w:val="000000"/>
      <w:sz w:val="26"/>
      <w:szCs w:val="26"/>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ind w:firstLine="360"/>
      <w:jc w:val="both"/>
    </w:pPr>
    <w:rPr>
      <w:rFonts w:ascii="Courier New" w:hAnsi="Courier New" w:cs="Courier New"/>
      <w:color w:val="000000"/>
      <w:sz w:val="26"/>
      <w:szCs w:val="26"/>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357"/>
      <w:jc w:val="both"/>
    </w:pPr>
    <w:rPr>
      <w:rFonts w:ascii="Courier New" w:hAnsi="Courier New" w:cs="Courier New"/>
      <w:color w:val="000000"/>
      <w:sz w:val="26"/>
      <w:szCs w:val="26"/>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8030</Words>
  <Characters>4578</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Монголо-татарское нашествие на Русь </vt:lpstr>
    </vt:vector>
  </TitlesOfParts>
  <Company>PERSONAL COMPUTERS</Company>
  <LinksUpToDate>false</LinksUpToDate>
  <CharactersWithSpaces>12583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Монголо-татарское нашествие на Русь </dc:title>
  <dc:subject/>
  <dc:creator>USER</dc:creator>
  <cp:keywords/>
  <dc:description/>
  <cp:lastModifiedBy>admin</cp:lastModifiedBy>
  <cp:revision>2</cp:revision>
  <dcterms:created xsi:type="dcterms:W3CDTF">2014-01-27T03:47:00Z</dcterms:created>
  <dcterms:modified xsi:type="dcterms:W3CDTF">2014-01-27T03:47:00Z</dcterms:modified>
</cp:coreProperties>
</file>