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8C" w:rsidRDefault="00E45A8C" w:rsidP="00A731F5">
      <w:pPr>
        <w:jc w:val="center"/>
        <w:rPr>
          <w:b/>
          <w:sz w:val="32"/>
          <w:szCs w:val="32"/>
        </w:rPr>
      </w:pPr>
    </w:p>
    <w:p w:rsidR="00A731F5" w:rsidRDefault="00A731F5" w:rsidP="00A731F5">
      <w:pPr>
        <w:jc w:val="center"/>
        <w:rPr>
          <w:b/>
          <w:sz w:val="32"/>
          <w:szCs w:val="32"/>
        </w:rPr>
      </w:pPr>
    </w:p>
    <w:p w:rsidR="005E2F06" w:rsidRPr="00A731F5" w:rsidRDefault="005E2F06" w:rsidP="00A731F5">
      <w:pPr>
        <w:jc w:val="center"/>
        <w:rPr>
          <w:b/>
          <w:sz w:val="32"/>
          <w:szCs w:val="32"/>
        </w:rPr>
      </w:pPr>
      <w:r w:rsidRPr="00A731F5">
        <w:rPr>
          <w:b/>
          <w:sz w:val="32"/>
          <w:szCs w:val="32"/>
        </w:rPr>
        <w:t>Влияние машиностроительного предприятия на окружающую среду</w:t>
      </w:r>
    </w:p>
    <w:p w:rsidR="00A731F5" w:rsidRDefault="00A731F5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Из большого объёма промышленных выбросов, попадающих в окружающую среду, на машиностроение приходится лишь незначительная его часть — 1-2%. Однако на машиностроительных предприятиях имеются основные и обеспечивающие технологические процессы и производства с весьма высоким уровнем загрязнения окружающей среды. К ним относятся: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внутризаводское энергетическое производство и другие процессы, связанные со сжиганием топлива;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литейное производство;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металлообработка конструкций и отдельных деталей;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сварочное производство;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гальваническое производство;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лакокрасочное производство.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По уровню загрязнения окружающей среды районы гальванических и красильных цехов как машиностроительных в целом, так и оборонных предприятий сопоставимы с такими крупнейшими источниками экологической опасности, как химическая промышленность; литейное производство сравнимо с металлургией; территории заводских котельных — с районами ТЭС, которые относятся к числу основных загрязнителей.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Таким образом, машиностроительный комплекс в целом и производства оборонных отраслей промышленности, как его неотъемлемая составляющая часть, являются потенциальными загрязнителями окружающей среды: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воздушного пространства (выбросы газа, парообразных веществ, дымов, аэрозолей, пыли и т.п.);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поверхностных водоисточников (сточные воды, утечка жидких продуктов или полуфабрикатов и т.п.);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почвы (накопление твердых отходов, выпадение токсичных</w:t>
      </w: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веществ из загрязнённого воздуха, сточных вод). При всём многообразии подотраслей машиностроения и в том числе военно-ориентиров</w:t>
      </w:r>
      <w:r w:rsidR="00A731F5">
        <w:rPr>
          <w:sz w:val="28"/>
          <w:szCs w:val="28"/>
        </w:rPr>
        <w:t xml:space="preserve">анных, оборонных предприятий по </w:t>
      </w:r>
      <w:r w:rsidRPr="00A731F5">
        <w:rPr>
          <w:sz w:val="28"/>
          <w:szCs w:val="28"/>
        </w:rPr>
        <w:t>специфике загрязнения окружающей среды их можно разделить на две группы: ресурсы и накопление.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Гальваническое производство - один из наиболее крупных источников образования сточных вод в машиностроении. Основными загрязнителями сточных вод гальванических производств являются ионы тяжёлых металлов, неорганических кислот и щелочей, цианиды, поверхностно-активные вещества.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Загрязнители, образующиеся в процессе обезжиривания поверхностей, определяются типами используемых растворителей, в качестве которых наиболее широко применяются растворы щелочей, хлорорганические растворители и фреоны.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Основными загрязнителями красильных производств машиностроительных предприятий являются лакокрасочные материалы и их составляющие: синтетические смолы, органические растворители, пластификаторы,</w:t>
      </w:r>
      <w:r w:rsidR="00A731F5">
        <w:rPr>
          <w:sz w:val="28"/>
          <w:szCs w:val="28"/>
        </w:rPr>
        <w:t xml:space="preserve"> катализаторы и инициаторы плен</w:t>
      </w:r>
      <w:r w:rsidRPr="00A731F5">
        <w:rPr>
          <w:sz w:val="28"/>
          <w:szCs w:val="28"/>
        </w:rPr>
        <w:t>коо</w:t>
      </w:r>
      <w:r w:rsidR="00A731F5">
        <w:rPr>
          <w:sz w:val="28"/>
          <w:szCs w:val="28"/>
        </w:rPr>
        <w:t>бра</w:t>
      </w:r>
      <w:r w:rsidRPr="00A731F5">
        <w:rPr>
          <w:sz w:val="28"/>
          <w:szCs w:val="28"/>
        </w:rPr>
        <w:t>зования, неорганических пигментов.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Наибольшую экологическую опасность при пескоструйной и гидроабразивной очистке поверхности представляет образование в ходе данных процессов пылевидных частиц.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Наиболее экологически опасными загрязнителями, образующимися в литейном производстве, являются оксид и двуокись серы и оксиды азота, а также твердые вещества, входящие в состав литейных форм. Основными загрязнителями, образуемыми в процессе производства энергии из ископаемого топлива на предприятиях машиностроения, являются двуоксид серы, оксиды азота, взвешенные частицы, оксид углерода и углеводороды.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Наиболее экологически опасные загрязнители при металлообработке — индустриальные масла, металлическая пыль и др.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Твердые отходы машиностроительного производства содержат амортизационный лом (модернизация оборудования, оснастки, инструмента), стружки и опилки металлов, древесины, пластмасс и т. п., шлаки, золы, шламы, осадки и пыль (отходы систем очистки воздуха и др.).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 xml:space="preserve">На машиностроительных предприятиях </w:t>
      </w: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55 % амортизационного лома образуется от замены технологической оснастки и инструмента. Безвозвратные потери металла вследствие трения</w:t>
      </w: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и коррозии составляют примерно 25 % от общего количества амортизационного лома.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 xml:space="preserve">Размеры отходов металла в производстве зависят от количества металлов и сплавов, подлежащих переработке и установленного коэффициента отходов. В основном машиностроительные предприятия образуют отходы от производства проката (концы, обрезки, обдирочная стружка, опилки, окалина и др.); производства литья (литники, сплески, шлаки и съёмы, сор и др.); механической обработки (высечки, обрезки, стружка, опилки и др.). На предприятиях машиностроения отходы составляют до </w:t>
      </w:r>
      <w:smartTag w:uri="urn:schemas-microsoft-com:office:smarttags" w:element="metricconverter">
        <w:smartTagPr>
          <w:attr w:name="ProductID" w:val="260 кг"/>
        </w:smartTagPr>
        <w:r w:rsidRPr="00A731F5">
          <w:rPr>
            <w:sz w:val="28"/>
            <w:szCs w:val="28"/>
          </w:rPr>
          <w:t>260 кг</w:t>
        </w:r>
      </w:smartTag>
      <w:r w:rsidRPr="00A731F5">
        <w:rPr>
          <w:sz w:val="28"/>
          <w:szCs w:val="28"/>
        </w:rPr>
        <w:t xml:space="preserve"> на 1 т металла, иногда эти отходы составляют 50 % массы обрабатываемых заготовок (при листовой штамповке потери металла достигают 60 %). Основными источниками образования отходов легированных сталей являются металлообработка (84 %) и амортизационный лом (16 %).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Шламы из отстойников очистных сооружений и прокатных цехов содержат большое количество твердых материалов, концентрация которых составляет от 20 до 300 г/л. После обезвреживания и сушки шламы используют в качестве добавки к агломерационной шихте и удаляют в отвалы. Шламы термических литейных и других цехов содержат токсичные соединения свинца, хрома, меди, цинка, а также цианиды, хлорофос и др.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В небольших количествах промышленные отходы могут содержать ртуть, вылитую из вышедших из эксплуатации приборов и установок.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Проблема минимизации экологического ущерба в условиях промышленного производства и в том числе машиностроительных и военно-промышленных отраслях может решаться в двух направлениях за счет: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—повышения эффективности существующих методов очистки промышленных выбросов в окружающую среду (сточные воды, отработанные газы, дым и др. взвешенные частицы), ликвидации (переработки) твердых отходов;</w:t>
      </w:r>
    </w:p>
    <w:p w:rsidR="005E2F06" w:rsidRPr="00A731F5" w:rsidRDefault="005E2F06" w:rsidP="005E2F06">
      <w:pPr>
        <w:rPr>
          <w:sz w:val="28"/>
          <w:szCs w:val="28"/>
        </w:rPr>
      </w:pPr>
    </w:p>
    <w:p w:rsidR="005E2F06" w:rsidRPr="00A731F5" w:rsidRDefault="005E2F06" w:rsidP="005E2F06">
      <w:pPr>
        <w:rPr>
          <w:sz w:val="28"/>
          <w:szCs w:val="28"/>
        </w:rPr>
      </w:pPr>
      <w:r w:rsidRPr="00A731F5">
        <w:rPr>
          <w:sz w:val="28"/>
          <w:szCs w:val="28"/>
        </w:rPr>
        <w:t>— внедрения новых альтернативных технологий (экологически чистых, безотходных).</w:t>
      </w:r>
      <w:bookmarkStart w:id="0" w:name="_GoBack"/>
      <w:bookmarkEnd w:id="0"/>
    </w:p>
    <w:sectPr w:rsidR="005E2F06" w:rsidRPr="00A73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F06"/>
    <w:rsid w:val="00216B30"/>
    <w:rsid w:val="005E2F06"/>
    <w:rsid w:val="00A731F5"/>
    <w:rsid w:val="00E45A8C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43CCA-4DFC-4015-A7A4-D5A97A03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ов И</vt:lpstr>
    </vt:vector>
  </TitlesOfParts>
  <Company/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ов И</dc:title>
  <dc:subject/>
  <dc:creator>ASUS</dc:creator>
  <cp:keywords/>
  <dc:description/>
  <cp:lastModifiedBy>admin</cp:lastModifiedBy>
  <cp:revision>2</cp:revision>
  <dcterms:created xsi:type="dcterms:W3CDTF">2014-04-27T00:29:00Z</dcterms:created>
  <dcterms:modified xsi:type="dcterms:W3CDTF">2014-04-27T00:29:00Z</dcterms:modified>
</cp:coreProperties>
</file>