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5C" w:rsidRDefault="0030545C" w:rsidP="004103C3">
      <w:pPr>
        <w:pStyle w:val="Default"/>
        <w:jc w:val="center"/>
        <w:rPr>
          <w:sz w:val="28"/>
          <w:szCs w:val="28"/>
        </w:rPr>
      </w:pPr>
    </w:p>
    <w:p w:rsidR="004103C3" w:rsidRPr="008303F5" w:rsidRDefault="004103C3" w:rsidP="004103C3">
      <w:pPr>
        <w:pStyle w:val="Default"/>
        <w:jc w:val="center"/>
        <w:rPr>
          <w:sz w:val="28"/>
          <w:szCs w:val="28"/>
        </w:rPr>
      </w:pPr>
      <w:r w:rsidRPr="008303F5">
        <w:rPr>
          <w:sz w:val="28"/>
          <w:szCs w:val="28"/>
        </w:rPr>
        <w:t>СЕВЕРО-ЗАПАДНЫЙ ГОСУДАРСТВЕННЫЙ ЗАОЧНЫЙ</w:t>
      </w:r>
    </w:p>
    <w:p w:rsidR="00E1022C" w:rsidRDefault="004103C3" w:rsidP="004103C3">
      <w:pPr>
        <w:jc w:val="center"/>
        <w:rPr>
          <w:rFonts w:ascii="Times New Roman" w:hAnsi="Times New Roman"/>
          <w:sz w:val="28"/>
          <w:szCs w:val="28"/>
        </w:rPr>
      </w:pPr>
      <w:r w:rsidRPr="008303F5">
        <w:rPr>
          <w:rFonts w:ascii="Times New Roman" w:hAnsi="Times New Roman"/>
          <w:sz w:val="28"/>
          <w:szCs w:val="28"/>
        </w:rPr>
        <w:t>ТЕХНИЧЕСКИЙ УНИВЕРСИТЕТ</w:t>
      </w:r>
    </w:p>
    <w:p w:rsidR="004103C3" w:rsidRDefault="004103C3" w:rsidP="004103C3">
      <w:pPr>
        <w:jc w:val="center"/>
        <w:rPr>
          <w:rFonts w:ascii="Times New Roman" w:hAnsi="Times New Roman"/>
          <w:sz w:val="20"/>
          <w:szCs w:val="20"/>
        </w:rPr>
      </w:pPr>
    </w:p>
    <w:p w:rsidR="004103C3" w:rsidRPr="004E1F9C" w:rsidRDefault="004E1F9C" w:rsidP="004103C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КАФЕДРА ПРИБОРОВ КОНТРОЛЯ И СИСТЕМ ЭКОЛОГИЧЕСКОЙ БЕЗОПАСНОСТИ</w:t>
      </w:r>
    </w:p>
    <w:p w:rsidR="004103C3" w:rsidRDefault="004103C3" w:rsidP="004103C3"/>
    <w:p w:rsidR="004103C3" w:rsidRDefault="004103C3" w:rsidP="004103C3">
      <w:pPr>
        <w:jc w:val="center"/>
        <w:rPr>
          <w:rFonts w:ascii="Times New Roman" w:hAnsi="Times New Roman"/>
          <w:sz w:val="32"/>
          <w:szCs w:val="32"/>
        </w:rPr>
      </w:pPr>
    </w:p>
    <w:p w:rsidR="004103C3" w:rsidRDefault="004103C3" w:rsidP="004103C3">
      <w:pPr>
        <w:jc w:val="center"/>
        <w:rPr>
          <w:rFonts w:ascii="Times New Roman" w:hAnsi="Times New Roman"/>
          <w:sz w:val="32"/>
          <w:szCs w:val="32"/>
        </w:rPr>
      </w:pPr>
    </w:p>
    <w:p w:rsidR="009916A3" w:rsidRDefault="009916A3" w:rsidP="009916A3">
      <w:pPr>
        <w:jc w:val="center"/>
        <w:rPr>
          <w:rFonts w:ascii="Times New Roman" w:hAnsi="Times New Roman"/>
          <w:sz w:val="24"/>
          <w:szCs w:val="24"/>
        </w:rPr>
      </w:pPr>
    </w:p>
    <w:p w:rsidR="006C0DEC" w:rsidRPr="00DF4D1B" w:rsidRDefault="006C0DEC" w:rsidP="006C0DEC">
      <w:pPr>
        <w:pStyle w:val="11"/>
        <w:spacing w:line="360" w:lineRule="auto"/>
        <w:jc w:val="center"/>
        <w:rPr>
          <w:b/>
          <w:sz w:val="28"/>
          <w:szCs w:val="28"/>
        </w:rPr>
      </w:pPr>
      <w:r w:rsidRPr="00DF4D1B">
        <w:rPr>
          <w:rFonts w:ascii="Times New Roman" w:hAnsi="Times New Roman"/>
          <w:b/>
          <w:bCs/>
          <w:sz w:val="28"/>
          <w:szCs w:val="28"/>
        </w:rPr>
        <w:t>ОСНОВЫ ЗАЩИТЫ ОКРУЖАЮЩЕЙ СРЕДЫ В МЕГАПОЛИСАХ РОССИИ</w:t>
      </w:r>
    </w:p>
    <w:p w:rsidR="009916A3" w:rsidRDefault="009916A3" w:rsidP="009916A3">
      <w:pPr>
        <w:jc w:val="center"/>
        <w:rPr>
          <w:rFonts w:ascii="Times New Roman" w:hAnsi="Times New Roman"/>
          <w:sz w:val="24"/>
          <w:szCs w:val="24"/>
        </w:rPr>
      </w:pPr>
    </w:p>
    <w:p w:rsidR="004103C3" w:rsidRDefault="004E1F9C" w:rsidP="009916A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КОНТРОЛЬНАЯ РАБОТА</w:t>
      </w:r>
    </w:p>
    <w:p w:rsidR="009636B9" w:rsidRPr="004103C3" w:rsidRDefault="009636B9" w:rsidP="009916A3">
      <w:pPr>
        <w:jc w:val="center"/>
        <w:rPr>
          <w:rFonts w:ascii="Times New Roman" w:hAnsi="Times New Roman"/>
          <w:sz w:val="32"/>
          <w:szCs w:val="32"/>
        </w:rPr>
      </w:pPr>
      <w:r w:rsidRPr="009636B9">
        <w:rPr>
          <w:rFonts w:ascii="Times New Roman" w:hAnsi="Times New Roman"/>
          <w:b/>
          <w:sz w:val="36"/>
          <w:szCs w:val="36"/>
        </w:rPr>
        <w:t>Методы охраны окружающей среды в городах</w:t>
      </w:r>
    </w:p>
    <w:p w:rsidR="004103C3" w:rsidRDefault="004103C3" w:rsidP="004103C3"/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Специальность: </w:t>
      </w:r>
      <w:r>
        <w:rPr>
          <w:rFonts w:ascii="TimesNewRomanPSMT" w:hAnsi="TimesNewRomanPSMT" w:cs="TimesNewRomanPSMT"/>
        </w:rPr>
        <w:t>280202.65</w:t>
      </w:r>
    </w:p>
    <w:p w:rsidR="004103C3" w:rsidRDefault="004103C3" w:rsidP="004103C3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Шифр: 8207061998</w:t>
      </w:r>
    </w:p>
    <w:p w:rsidR="004103C3" w:rsidRDefault="004103C3" w:rsidP="004103C3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Студент: Исаева Е.А.</w:t>
      </w:r>
    </w:p>
    <w:p w:rsidR="004E1F9C" w:rsidRPr="006C0DEC" w:rsidRDefault="004103C3" w:rsidP="004103C3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Проверил: </w:t>
      </w:r>
      <w:r w:rsidR="006C0DEC">
        <w:rPr>
          <w:sz w:val="26"/>
          <w:szCs w:val="26"/>
        </w:rPr>
        <w:t>Цыплакова Е.Г.</w:t>
      </w:r>
    </w:p>
    <w:p w:rsidR="004103C3" w:rsidRPr="004E1F9C" w:rsidRDefault="004103C3" w:rsidP="004103C3">
      <w:pPr>
        <w:rPr>
          <w:color w:val="000000"/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</w:p>
    <w:p w:rsidR="004103C3" w:rsidRDefault="004103C3" w:rsidP="009636B9">
      <w:pPr>
        <w:pStyle w:val="Default"/>
        <w:rPr>
          <w:sz w:val="26"/>
          <w:szCs w:val="26"/>
        </w:rPr>
      </w:pPr>
    </w:p>
    <w:p w:rsidR="009636B9" w:rsidRDefault="009636B9" w:rsidP="009636B9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</w:p>
    <w:p w:rsidR="004103C3" w:rsidRDefault="004103C3" w:rsidP="006C0DEC">
      <w:pPr>
        <w:pStyle w:val="Default"/>
        <w:rPr>
          <w:sz w:val="26"/>
          <w:szCs w:val="26"/>
        </w:rPr>
      </w:pPr>
    </w:p>
    <w:p w:rsidR="009636B9" w:rsidRDefault="009636B9" w:rsidP="006C0DEC">
      <w:pPr>
        <w:pStyle w:val="Default"/>
        <w:rPr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</w:p>
    <w:p w:rsidR="004103C3" w:rsidRDefault="004103C3" w:rsidP="004103C3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г. Мурманск</w:t>
      </w:r>
    </w:p>
    <w:p w:rsidR="004103C3" w:rsidRDefault="004103C3" w:rsidP="004103C3">
      <w:pPr>
        <w:jc w:val="center"/>
      </w:pPr>
      <w:r>
        <w:rPr>
          <w:sz w:val="26"/>
          <w:szCs w:val="26"/>
        </w:rPr>
        <w:t>20</w:t>
      </w:r>
      <w:r w:rsidR="004E1F9C">
        <w:rPr>
          <w:sz w:val="26"/>
          <w:szCs w:val="26"/>
        </w:rPr>
        <w:t>10</w:t>
      </w:r>
    </w:p>
    <w:p w:rsidR="004103C3" w:rsidRPr="007E6985" w:rsidRDefault="004E1F9C" w:rsidP="004E1F9C">
      <w:pPr>
        <w:jc w:val="center"/>
        <w:rPr>
          <w:rFonts w:ascii="Times New Roman" w:hAnsi="Times New Roman"/>
          <w:sz w:val="24"/>
          <w:szCs w:val="24"/>
        </w:rPr>
      </w:pPr>
      <w:r w:rsidRPr="007E6985">
        <w:rPr>
          <w:rFonts w:ascii="Times New Roman" w:hAnsi="Times New Roman"/>
          <w:sz w:val="24"/>
          <w:szCs w:val="24"/>
        </w:rPr>
        <w:t>СОДЕРЖАНИЕ:</w:t>
      </w:r>
    </w:p>
    <w:p w:rsidR="00E16712" w:rsidRPr="007E6985" w:rsidRDefault="00E16712" w:rsidP="009F773F">
      <w:pPr>
        <w:rPr>
          <w:rFonts w:ascii="Times New Roman" w:hAnsi="Times New Roman"/>
          <w:sz w:val="24"/>
          <w:szCs w:val="24"/>
        </w:rPr>
      </w:pPr>
    </w:p>
    <w:p w:rsidR="00E16712" w:rsidRPr="00B52C3C" w:rsidRDefault="00B52C3C" w:rsidP="007A2AEC">
      <w:pPr>
        <w:pStyle w:val="a9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Введение………………</w:t>
      </w:r>
      <w:r w:rsidR="00A67005" w:rsidRPr="00B52C3C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A67005" w:rsidRPr="00B52C3C">
        <w:rPr>
          <w:rFonts w:ascii="Times New Roman" w:hAnsi="Times New Roman"/>
          <w:sz w:val="24"/>
          <w:szCs w:val="24"/>
          <w:lang w:val="en-US"/>
        </w:rPr>
        <w:t>.</w:t>
      </w:r>
      <w:r w:rsidR="00A67005" w:rsidRPr="00B52C3C">
        <w:rPr>
          <w:rFonts w:ascii="Times New Roman" w:hAnsi="Times New Roman"/>
          <w:sz w:val="24"/>
          <w:szCs w:val="24"/>
        </w:rPr>
        <w:t>.стр. 3</w:t>
      </w:r>
    </w:p>
    <w:p w:rsidR="00E16712" w:rsidRPr="007E6985" w:rsidRDefault="00E16712" w:rsidP="007A2AEC">
      <w:pPr>
        <w:pStyle w:val="a9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16712" w:rsidRPr="00F1321E" w:rsidRDefault="004D187A" w:rsidP="007A2AEC">
      <w:pPr>
        <w:pStyle w:val="a9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 в наше время</w:t>
      </w:r>
      <w:r w:rsidR="00F1321E" w:rsidRPr="007E6985">
        <w:rPr>
          <w:rFonts w:ascii="Times New Roman" w:hAnsi="Times New Roman"/>
          <w:sz w:val="24"/>
          <w:szCs w:val="24"/>
        </w:rPr>
        <w:t xml:space="preserve"> </w:t>
      </w:r>
      <w:r w:rsidR="00A67005" w:rsidRPr="00F1321E">
        <w:rPr>
          <w:rFonts w:ascii="Times New Roman" w:hAnsi="Times New Roman"/>
          <w:sz w:val="24"/>
          <w:szCs w:val="24"/>
        </w:rPr>
        <w:t>…</w:t>
      </w:r>
      <w:r w:rsidR="00F1321E">
        <w:rPr>
          <w:rFonts w:ascii="Times New Roman" w:hAnsi="Times New Roman"/>
          <w:sz w:val="24"/>
          <w:szCs w:val="24"/>
        </w:rPr>
        <w:t>……………….</w:t>
      </w:r>
      <w:r w:rsidR="007A2AEC">
        <w:rPr>
          <w:rFonts w:ascii="Times New Roman" w:hAnsi="Times New Roman"/>
          <w:sz w:val="24"/>
          <w:szCs w:val="24"/>
        </w:rPr>
        <w:t>……………………………………….стр.5</w:t>
      </w:r>
    </w:p>
    <w:p w:rsidR="00E16712" w:rsidRPr="007E6985" w:rsidRDefault="00E16712" w:rsidP="007A2AEC">
      <w:pPr>
        <w:pStyle w:val="a9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E6985" w:rsidRDefault="007A2AEC" w:rsidP="007A2AEC">
      <w:pPr>
        <w:pStyle w:val="a9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3) </w:t>
      </w:r>
      <w:r w:rsidR="009D6F51" w:rsidRPr="009D6F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 охраны окружающей сре</w:t>
      </w:r>
      <w:r w:rsidR="009D6F51">
        <w:rPr>
          <w:rFonts w:ascii="Times New Roman" w:hAnsi="Times New Roman"/>
          <w:sz w:val="24"/>
          <w:szCs w:val="24"/>
        </w:rPr>
        <w:t>ды в городах……………</w:t>
      </w:r>
      <w:r w:rsidR="009D6F51" w:rsidRPr="009D6F51">
        <w:rPr>
          <w:rFonts w:ascii="Times New Roman" w:hAnsi="Times New Roman"/>
          <w:sz w:val="24"/>
          <w:szCs w:val="24"/>
        </w:rPr>
        <w:t>///</w:t>
      </w:r>
      <w:r>
        <w:rPr>
          <w:rFonts w:ascii="Times New Roman" w:hAnsi="Times New Roman"/>
          <w:sz w:val="24"/>
          <w:szCs w:val="24"/>
        </w:rPr>
        <w:t>……………...стр 8</w:t>
      </w:r>
      <w:r w:rsidR="007E6985" w:rsidRPr="00F1321E">
        <w:rPr>
          <w:rFonts w:ascii="Times New Roman" w:hAnsi="Times New Roman"/>
          <w:sz w:val="24"/>
          <w:szCs w:val="24"/>
        </w:rPr>
        <w:t xml:space="preserve">  </w:t>
      </w:r>
    </w:p>
    <w:p w:rsidR="007A2AEC" w:rsidRPr="00F1321E" w:rsidRDefault="007A2AEC" w:rsidP="007A2AEC">
      <w:pPr>
        <w:pStyle w:val="a9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 w:rsidR="007E6985" w:rsidRPr="007E6985" w:rsidRDefault="007A2AEC" w:rsidP="007A2AEC">
      <w:pPr>
        <w:pStyle w:val="a9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E6985" w:rsidRPr="007E6985">
        <w:rPr>
          <w:rFonts w:ascii="Times New Roman" w:hAnsi="Times New Roman"/>
          <w:sz w:val="24"/>
          <w:szCs w:val="24"/>
        </w:rPr>
        <w:t>4)   Список использованной лите</w:t>
      </w:r>
      <w:r>
        <w:rPr>
          <w:rFonts w:ascii="Times New Roman" w:hAnsi="Times New Roman"/>
          <w:sz w:val="24"/>
          <w:szCs w:val="24"/>
        </w:rPr>
        <w:t>ратуры ……………………………………...стр. 12</w:t>
      </w:r>
    </w:p>
    <w:p w:rsidR="00E16712" w:rsidRPr="00E16712" w:rsidRDefault="00E16712" w:rsidP="00E16712">
      <w:pPr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jc w:val="center"/>
        <w:rPr>
          <w:rFonts w:ascii="Times New Roman" w:hAnsi="Times New Roman"/>
          <w:sz w:val="24"/>
          <w:szCs w:val="24"/>
        </w:rPr>
      </w:pPr>
    </w:p>
    <w:p w:rsidR="004E1F9C" w:rsidRDefault="004E1F9C" w:rsidP="004E1F9C">
      <w:pPr>
        <w:rPr>
          <w:rFonts w:ascii="Times New Roman" w:hAnsi="Times New Roman"/>
          <w:sz w:val="24"/>
          <w:szCs w:val="24"/>
        </w:rPr>
      </w:pPr>
    </w:p>
    <w:p w:rsidR="004E1F9C" w:rsidRPr="00A67005" w:rsidRDefault="004E1F9C" w:rsidP="004E1F9C">
      <w:pPr>
        <w:rPr>
          <w:rFonts w:ascii="Times New Roman" w:hAnsi="Times New Roman"/>
          <w:sz w:val="24"/>
          <w:szCs w:val="24"/>
        </w:rPr>
      </w:pPr>
    </w:p>
    <w:p w:rsidR="00E16712" w:rsidRPr="00A67005" w:rsidRDefault="00E16712" w:rsidP="004E1F9C">
      <w:pPr>
        <w:rPr>
          <w:rFonts w:ascii="Times New Roman" w:hAnsi="Times New Roman"/>
          <w:sz w:val="24"/>
          <w:szCs w:val="24"/>
        </w:rPr>
      </w:pPr>
    </w:p>
    <w:p w:rsidR="00E16712" w:rsidRPr="00A67005" w:rsidRDefault="00E16712" w:rsidP="004E1F9C">
      <w:pPr>
        <w:rPr>
          <w:rFonts w:ascii="Times New Roman" w:hAnsi="Times New Roman"/>
          <w:sz w:val="24"/>
          <w:szCs w:val="24"/>
        </w:rPr>
      </w:pPr>
    </w:p>
    <w:p w:rsidR="00E16712" w:rsidRPr="00A67005" w:rsidRDefault="00E16712" w:rsidP="004E1F9C">
      <w:pPr>
        <w:rPr>
          <w:rFonts w:ascii="Times New Roman" w:hAnsi="Times New Roman"/>
          <w:sz w:val="24"/>
          <w:szCs w:val="24"/>
        </w:rPr>
      </w:pPr>
    </w:p>
    <w:p w:rsidR="00E16712" w:rsidRPr="00A67005" w:rsidRDefault="00E16712" w:rsidP="004E1F9C">
      <w:pPr>
        <w:rPr>
          <w:rFonts w:ascii="Times New Roman" w:hAnsi="Times New Roman"/>
          <w:sz w:val="24"/>
          <w:szCs w:val="24"/>
        </w:rPr>
      </w:pPr>
    </w:p>
    <w:p w:rsidR="00E16712" w:rsidRPr="00A67005" w:rsidRDefault="00E16712" w:rsidP="004E1F9C">
      <w:pPr>
        <w:rPr>
          <w:rFonts w:ascii="Times New Roman" w:hAnsi="Times New Roman"/>
          <w:sz w:val="24"/>
          <w:szCs w:val="24"/>
        </w:rPr>
      </w:pPr>
    </w:p>
    <w:p w:rsidR="00E16712" w:rsidRDefault="00E16712" w:rsidP="004E1F9C">
      <w:pPr>
        <w:rPr>
          <w:rFonts w:ascii="Times New Roman" w:hAnsi="Times New Roman"/>
          <w:sz w:val="24"/>
          <w:szCs w:val="24"/>
        </w:rPr>
      </w:pPr>
    </w:p>
    <w:p w:rsidR="009F773F" w:rsidRPr="00222786" w:rsidRDefault="009F773F" w:rsidP="004E1F9C">
      <w:pPr>
        <w:rPr>
          <w:rFonts w:ascii="Times New Roman" w:hAnsi="Times New Roman"/>
          <w:sz w:val="24"/>
          <w:szCs w:val="24"/>
        </w:rPr>
      </w:pPr>
    </w:p>
    <w:p w:rsidR="00E16712" w:rsidRDefault="009F773F" w:rsidP="00E167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Введение</w:t>
      </w:r>
    </w:p>
    <w:p w:rsidR="00FA34E1" w:rsidRDefault="00FA34E1" w:rsidP="00E16712">
      <w:pPr>
        <w:jc w:val="center"/>
        <w:rPr>
          <w:rFonts w:ascii="Arial" w:hAnsi="Arial" w:cs="Arial"/>
          <w:b/>
          <w:sz w:val="24"/>
          <w:szCs w:val="24"/>
        </w:rPr>
      </w:pPr>
    </w:p>
    <w:p w:rsidR="00AD2F05" w:rsidRDefault="00AD2F05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t>Существует широко распространенное мнение о том, что жить в крупных городах — промышленных центрах становится все труднее для здоровья людей из-за неблагоприятной экологической обстановки. Такая ситуация сложилась не сразу. У каждого города своя история, свои пер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спективы развития. Чтобы понять проблемы сегодняшнего и завтрашнего дня современного города, во-первых, необходимо иметь четкое представ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ление о градообразующих факторах этого уникального административ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но-территориального образования, возможностях влияния средствами права на состояние окружающей природной среды. Во-вторых, надо учи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тывать исторический аспект: какое законодательство мы получили в на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следство от прежнего времени, что в нем плохого и что хорошего, могу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щего служить решению сегодняшних городских проблем.</w:t>
      </w: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21E">
        <w:rPr>
          <w:rFonts w:ascii="Times New Roman" w:eastAsia="Times New Roman" w:hAnsi="Times New Roman"/>
          <w:sz w:val="24"/>
          <w:szCs w:val="24"/>
          <w:lang w:eastAsia="ru-RU"/>
        </w:rPr>
        <w:t>Сформулировано понятие городских населенных пунктов. Это определенная территория, характеризующаяся рядом признаков: высоким уровнем концентрации производительных сил на определенной территории, разнообразием сферы применения труда, значительной протяженностью инженерных коммуникаций, адекватной развитостью транспортных путей, соответствующей формой городской инфраструктуры, высокой плотностью застройки и заселения, экологически неблагоприятной средой проживания и др., имеющая административно-территориальные границы и обладающая специфической социально-экономической организацией жизнедеятельности населения, которая опирается на сложившийся уклад общественной жизни.</w:t>
      </w:r>
    </w:p>
    <w:p w:rsidR="00F1321E" w:rsidRPr="00AD2F05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321E">
        <w:rPr>
          <w:rFonts w:ascii="Times New Roman" w:eastAsia="Times New Roman" w:hAnsi="Times New Roman"/>
          <w:sz w:val="24"/>
          <w:szCs w:val="24"/>
          <w:lang w:eastAsia="ru-RU"/>
        </w:rPr>
        <w:t>Среди основных критериев классификации городских населенных пунктов выделены: численность населения; развитость сети транспортных коммуникаций; наличие промышленных предприятий; развитость сети транспортных коммуникаций; расположение в городских населенных пунктах научных, культурных и деловых центров; наличие в них особо охраняемых природных территорий и (или) зон особого риска (экологически неблагополучных участков территорий вследствие аварий и катастроф природного или техногенного характера, кумулятивного промышленного, сельскохозяйственного загрязнения и иного загрязнения и т.п.).</w:t>
      </w:r>
    </w:p>
    <w:p w:rsidR="00AD2F05" w:rsidRPr="00AD2F05" w:rsidRDefault="00AD2F05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t>Долгое время господствовал остаточный принцип решения социаль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ных, в том числе экологических, проблем градостроительства, т. е. разви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тие </w:t>
      </w:r>
      <w:r w:rsidR="009D6F51" w:rsidRPr="00AD2F05">
        <w:rPr>
          <w:rFonts w:ascii="Times New Roman" w:eastAsia="Times New Roman" w:hAnsi="Times New Roman"/>
          <w:sz w:val="24"/>
          <w:szCs w:val="24"/>
          <w:lang w:eastAsia="ru-RU"/>
        </w:rPr>
        <w:t>города,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предопределялось ведомственными интересами тех или иных отраслей промышленности. Государственное планирование капитальных вложений, строительство предприятий, создание инфраструктуры, решение социально-культурных проблем всецело зависели от запросов соот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ветствующих отраслей промышленности, интересы которых признавались приоритетными. Местные органы власти, хотя формально и признава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лись «хозяевами» своей территории, не имели решающего слова при от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раслевом планировании. Они узнавали об утвержденных проектах строи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тельства новых предприятий или расширении, реконструкции действую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постфактум, когда судьба региона была уже решена. Создавались города химиков, нефтяников, металлургов, текстильщиков.</w:t>
      </w:r>
    </w:p>
    <w:p w:rsidR="00AD2F05" w:rsidRDefault="00AD2F05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t>Таким образом, преобладающим градостроительным фактором были объекты промышленности, транспорта, коммуникаций, жилищного и строительно-культурного фонда. На сохранение благоприятного состоя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природы или оздоровление экологической обстановки города средств не хватало, а те, которые выделялись, не использовались надлежащим образом. Такой важный градообразующий фактор, как «земельная терри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тория», и ее экологическая составляющая слабо учитывались при градо</w:t>
      </w:r>
      <w:r w:rsidRPr="00AD2F05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строительном планировании и проектировании.</w:t>
      </w: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21E" w:rsidRDefault="00F1321E" w:rsidP="00AD2F0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2F05" w:rsidRDefault="00AD2F05" w:rsidP="00AD2F05">
      <w:pPr>
        <w:rPr>
          <w:rFonts w:ascii="Arial" w:hAnsi="Arial" w:cs="Arial"/>
          <w:b/>
          <w:sz w:val="24"/>
          <w:szCs w:val="24"/>
        </w:rPr>
      </w:pPr>
    </w:p>
    <w:p w:rsidR="004D187A" w:rsidRDefault="004D187A" w:rsidP="00B52C3C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4D187A">
      <w:pPr>
        <w:pStyle w:val="a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</w:rPr>
      </w:pPr>
      <w:r w:rsidRPr="004D187A">
        <w:rPr>
          <w:rFonts w:ascii="Arial" w:hAnsi="Arial" w:cs="Arial"/>
          <w:b/>
        </w:rPr>
        <w:t>Город  в наше время</w:t>
      </w:r>
    </w:p>
    <w:p w:rsidR="004D187A" w:rsidRPr="004D187A" w:rsidRDefault="004D187A" w:rsidP="004D187A">
      <w:pPr>
        <w:pStyle w:val="a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</w:rPr>
      </w:pPr>
    </w:p>
    <w:p w:rsidR="00B52C3C" w:rsidRDefault="00B52C3C" w:rsidP="00B52C3C">
      <w:pPr>
        <w:pStyle w:val="af"/>
        <w:spacing w:before="0" w:beforeAutospacing="0" w:after="0" w:afterAutospacing="0" w:line="360" w:lineRule="auto"/>
        <w:ind w:firstLine="709"/>
      </w:pPr>
      <w:r>
        <w:t>Город - это сложный ор</w:t>
      </w:r>
      <w:r w:rsidR="00B41682">
        <w:t>ганизм. Росту городов сопутствую</w:t>
      </w:r>
      <w:r>
        <w:t>т увеличение загрязнений воздушного бассейна, водных объектов и почвы, деградация земель сельскохозяйственного назначения на примыкающих территориях. В связи с этим в последние годы достаточно серьезной проблемой, требующей особого внимания и поисков ее решения, стала экологическая проблема.</w:t>
      </w:r>
    </w:p>
    <w:p w:rsidR="00B52C3C" w:rsidRDefault="00B52C3C" w:rsidP="00B52C3C">
      <w:pPr>
        <w:pStyle w:val="af"/>
        <w:spacing w:before="0" w:beforeAutospacing="0" w:after="0" w:afterAutospacing="0" w:line="360" w:lineRule="auto"/>
        <w:ind w:firstLine="709"/>
      </w:pPr>
      <w:r>
        <w:t>Только 15% городских жителей России живут в регионах, где уровень загрязнения воздуха соответствует нормативам; 40% горожан существуют в условиях периодического превышения в атмосфере предельно допустимых концентраций вредных веществ в 5-10 раз; две трети водных источников в населенных пунктах страны непригодны для питья; доля загрязнения воздушного бассейна от эксплуатации автотранспорта составляет 46% общего выброса вредных веществ и достигает в таких крупных городах, как Москва и Санкт-Петербург, в городах Красноярского и Приморского краев, Белгородской, Пензенской, Свердловской, Мурманской, Челябинской областей до 70-80%.</w:t>
      </w:r>
    </w:p>
    <w:p w:rsidR="00B52C3C" w:rsidRDefault="00B52C3C" w:rsidP="00B52C3C">
      <w:pPr>
        <w:pStyle w:val="af"/>
        <w:spacing w:before="0" w:beforeAutospacing="0" w:after="0" w:afterAutospacing="0" w:line="360" w:lineRule="auto"/>
        <w:ind w:firstLine="709"/>
      </w:pPr>
      <w:r>
        <w:t xml:space="preserve">На каждого жителя городских населенных пунктов приходится до 400 кг промышленных выбросов предприятий в воздух. Практически все города с населением свыше 1 млн. человек имеют недопустимо загрязненный воздух. Сегодня окружающая среда городов страдает больше всего от экологически грязной промышленной продукции: машин, оборудования и технологий, </w:t>
      </w:r>
      <w:r w:rsidR="00B41682">
        <w:t>применяемых,</w:t>
      </w:r>
      <w:r>
        <w:t xml:space="preserve"> прежде всего в автомобильной, энергетической, химической промышленности, черной и цветной металлургии.</w:t>
      </w:r>
    </w:p>
    <w:p w:rsidR="00B52C3C" w:rsidRDefault="00B52C3C" w:rsidP="00B52C3C">
      <w:pPr>
        <w:pStyle w:val="af"/>
        <w:spacing w:before="0" w:beforeAutospacing="0" w:after="0" w:afterAutospacing="0" w:line="360" w:lineRule="auto"/>
        <w:ind w:firstLine="709"/>
      </w:pPr>
      <w:r>
        <w:t>Кроме того, следует отметить, что архитектура и городская планировка с большим трудом поддаются экологизации. Вопреки желанию людей города строят из многоэтажных жилых зданий, почти без учета климатических факторов, шумовой нагрузки улиц, вообще особенностей среды жизни и психологии человека. В нашей стране при значительном территориальном пространстве около 70% населения проживает в многоэтажных домах, в то время как, например, в США до 90% населения - в малоэтажных жилых помещениях. Большая плотность населения в городах, отсутствие зеленых насаждений, дальность поездок на работу и т.д. зачастую способствуют повышению уровня заболеваемости жителей городских населенных пунктов, травматизму, агрессивности, алкоголизму и наркомании.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Показателем нашего экологического неблагополучия является низкая для развитой страны средняя продолжительность жизни - около 67 лет (для сравнения: в Японии - 81, Франции - 79, Великобритании и Германии - 78, США - 77 лет). Ежегодно по экологическим причинам преждевременно уходят из жизни около 350 тыс. россиян, а число погибающих преждевременно от загрязнения воздуха в крупных городах в несколько раз превышает число погибающих в автокатастрофах. Экологически зависимая заболеваемость затрагивает в современной России многие миллионы человек.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В связи с концентрацией в городах основной массы промышленных предприятий, крупных электростанций и других видов хозяйственных объектов создается дополнительная, специфически «городская» экологическая нагрузка. Город является источником экологического загрязнения для окружающих территорий, но также одновременно и сам становится главной «жертвой самоотравления». Государственная экологическая п</w:t>
      </w:r>
      <w:r>
        <w:t>олитика в нашей стране не разра</w:t>
      </w:r>
      <w:r w:rsidRPr="00AD2F05">
        <w:t>ботана, приняты экологические программы, не основанные на достоверной информации об экологической ситуации в стране и ее регионах, непроработанные экономически, материально необеспеченные, что естественно снижает их действенность. По утверждению Президента РФ Д.А. Медведева, «существующая система охраны окружающей среды в России пока проигрывает системам всех стран».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Нет достаточного законодательного обеспечения экологических аспектов устойчивого социально-экономического развития городов. Экологическое законодательство зачастую насыщено декларативными и отсылочными нормами. Такие нормы адресованы к отсутствующим на момент вступления их в законную силу нормативным правовым актам органов исполнительной власти. Проблемы охраны окружающей среды городских населенных пунктов решаются в нормативных актах, принимаемых на разных уровнях: федеральном, субъектов Российской Федерации, органов местного самоуправления. Общий их недостаток состоит в том, что они регулируют частные вопросы природопользования и охраны отдельных природных объектов без учета специфики окружающей среды городских населенных пунктов. Чтобы правильно понять задачи законодательства в области охраны окружающей среды городских населенных пунктов и эффективно решать их, надо иметь четкое представление о градообразующих факторах этих административно-территориальных образований, возможностях влияния средствами права на состояние окружающей среды. Медленно идет реформа технического регулирования, что тормозит разработку обязательных экологических требований. Отсутствуют эффективные правовые механизмы возмещения экологического вреда. Неправомерные решения и действия, а равно бездействие участников экологических правоотношений только усугубляют сложную экологическую обстановку, особенно на территориях пребывания населения. Правоприменительная практика свидетельствует о фактической безнаказанности многих нарушений и даже преступлений экологического характера.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Отмечается постоянный рост зарегистрированных экологических преступлений, зачастую опережающий рост преступлений в целом, и увеличение их доли в общей структуре преступности. Так, за период 2000-2007 гг. число экологических преступлений выросло практически в 4,3 раза (2000 г. - 14818; 2007 г. -41242). Аналогичные тенденции отмечаются и в других странах. При этом признается, что прошедшая во многих странах реформа уголовного и административного законодательства хотя и способствовала усилению борьбы с посягательствами на окружающую среду, но не выполнила всех поставленных целей.</w:t>
      </w:r>
    </w:p>
    <w:p w:rsid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Одними из основополагающих причин нарушения природоохранного законодательства в рассматриваемой сфере являются слабость и неэффективность государственного экологического контроля и надзора, частая реорганизация органов управления охраной окружающей среды. При этом до сих пор не налажен эффективный диалог по данным проблемам органов государственной власти и экологических организаций. Радикальное усовершенствование системы органов управления охраной окружающей среды в городских населенных пунктах позволит улучшить контроль за состоянием различных природных объектов городской среды. Как считает Президент России Д.А. Медведев, «в природоохранной сфере нужно навести порядок и повысить ее эффективность».</w:t>
      </w: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AD2F05">
      <w:pPr>
        <w:pStyle w:val="af"/>
        <w:spacing w:before="0" w:beforeAutospacing="0" w:after="0" w:afterAutospacing="0" w:line="360" w:lineRule="auto"/>
        <w:ind w:firstLine="709"/>
      </w:pPr>
    </w:p>
    <w:p w:rsidR="004D187A" w:rsidRDefault="004D187A" w:rsidP="004D187A">
      <w:pPr>
        <w:pStyle w:val="a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</w:rPr>
      </w:pPr>
      <w:r w:rsidRPr="004D187A">
        <w:rPr>
          <w:rFonts w:ascii="Arial" w:hAnsi="Arial" w:cs="Arial"/>
          <w:b/>
        </w:rPr>
        <w:t>Методы охраны окружающей среды в городах</w:t>
      </w:r>
    </w:p>
    <w:p w:rsidR="004D187A" w:rsidRPr="004D187A" w:rsidRDefault="004D187A" w:rsidP="004D187A">
      <w:pPr>
        <w:pStyle w:val="a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</w:rPr>
      </w:pP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В связи со сложившейся ситуацией необходимо не только совершенствование существующих, но и принятие новых нормативных правовых актов. Это позволит обеспечить решение рассматриваемой проблемы, использовать научный подход в законотворчестве, а также будет способствовать возрождению интереса граждан и общества к улучшению и поддержанию экологического правопорядка в городских населенных пунктах.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Выявлено, что неблагоприятная экологическая ситуация, сложившаяся в городских населенных пунктах, представляет собой существенную долю проблем экологии страны в целом, так как она затрагивают значительную часть населения Российской Федерации (почти 70%) и негативно сказывается на здоровье жителей городов. Для улучшения качества их жизни, условий труда и отдыха необходимо выработать основные направления совершенствования правовой охраны в рассматриваемой области. В первую очередь следует разработать и применить правовые нормы, регламентирующие действия физических и юридических лиц в сфере обеспечения экологической безопасности городского населения и благоприятной окружающей среды в городах. Такого рода совершенствование экологического законодательства возможно двумя путями:</w:t>
      </w:r>
    </w:p>
    <w:p w:rsidR="00AD2F05" w:rsidRP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а) с помощью Федерального закона «Об охране окружающей среды в городских населенных пунктах»;</w:t>
      </w:r>
    </w:p>
    <w:p w:rsidR="00AD2F05" w:rsidRDefault="00AD2F05" w:rsidP="00AD2F05">
      <w:pPr>
        <w:pStyle w:val="af"/>
        <w:spacing w:before="0" w:beforeAutospacing="0" w:after="0" w:afterAutospacing="0" w:line="360" w:lineRule="auto"/>
        <w:ind w:firstLine="709"/>
      </w:pPr>
      <w:r w:rsidRPr="00AD2F05">
        <w:t>б) с помощью дополнений имеющихся федеральных законов и законов субъектов Российской Федерации главами (разделами) об охране почв, вод, атмосферного воздуха, растительности в городских населенных пунктах.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>Доказано, что эффективным инструментом достижения устойчивого развития городов должна стать государственная экологическая политика, обязательно учитывающая условия обеспечения благоприятной окружающей среды в городских населенных пунктах, защиту экологических прав граждан. Необходимым элементом реализации данного направления экологической политики является создание оптимальной системы органов управления охраной окружающей среды в городах. В настоящее время управление природоохранной деятельностью в городах имеет многоуровневый характер. Функции органов управления охраной окружающей среды в городах должны определяться особенностями экономического развития региона и его экологической составляющей. С целью повышения значимости природоохранной деятельности в городах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</w:pPr>
      <w:r w:rsidRPr="00F1321E">
        <w:t>предлагается принять Положение об экологических общественных объединениях с определением процедуры образования данных структур, их прав, а также взаимоотношений с государственными и муниципальными органами.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 xml:space="preserve"> Показано, что система правовых мер, способствующих улучшению окружающей среды городских населенных пунктов, не получила должного закрепления в россий</w:t>
      </w:r>
      <w:r>
        <w:t>ском законодательстве. Она проб</w:t>
      </w:r>
      <w:r w:rsidRPr="00F1321E">
        <w:t>л</w:t>
      </w:r>
      <w:r>
        <w:t>ем</w:t>
      </w:r>
      <w:r w:rsidRPr="00F1321E">
        <w:t>ная и нестабильна, а поэтому не только не гарантирует надлежащий уровень защиты компонентов окружающей среды, но и не обеспечивает целевой научно обоснованный и сбалансированный подход к решению сложных экологических проблем в городах.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>Наиболее эффективными мерами по обеспечению охраны окружающей среды в городах являются: разработка и внедрение различных экологических программ, взаимоувязанных с бюджетом; осуществление всех видов экологического контроля; законодательное урегулирование проведения экологического аудита, экологического страхования и экологической сертификации, а также восстановление механизмов осуществления экологической экспертизы. Реализация указанных мер позволит стабильно снижать антропогенное воздействие на окружающую среду городов.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 xml:space="preserve"> Доказано, что одним из важнейших направлений охраны окружающей среды в городских населенных пунктах является экономическое стимулирование и, в частности, упорядочение платежей за загрязнение окружающей среды в городах. Анализ сложившейся ситуации показывает, что предприятиям гораздо выгодней загрязнять окружающую среду, а не вкладывать средства в природоохранные мероприятия. Размеры действующих нормативов платы за загрязнение окружающей среды занижены, в связи с этим требуется их изменение в сторону увеличения с одновременным учетом фактора инфляции, особенно в кризисной экономической ситуации. Предлагается восстановить и законодательно закрепить систему экологических бюджетных фондов, аккумулирующих средства на проведение природоохранных мероприятий в городах.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 xml:space="preserve"> Обосновывается, что с точки зрения природоохранительных интересов большое значение имеет применение мер юридической ответственности за посягательства на городские природные объекты. Составы правонарушений во многих случаях требуют введения дополнительных квалифицирующих признаков: по месту совершения нарушения (например, в зеленых зонах городов, в водоохранных зонах городских водных объектов и т.д.); мерам и содержанию причиненного вреда (например, уничтожение почвенного покрова в городах, загрязнение водных источников, атмосферного воздуха в городских населенных пунктах). Использование указанных признаков составов правонарушений в УК РФ, КоАП РФ или в актах субъектов Российской Федерации об административной ответственности за экологические правонарушения повысит профилактический потенциал уголовно-правовых и административно-правовых запретов, а также эффективность применения к нарушителям штрафных и иных санкций, предусмотренных законодательством. Наряду с этим предлагается повысить размеры санкций за порчу земель, загрязнение водных объектов, атмосферного воздуха в городских населенных пунктах.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 xml:space="preserve">С целью охраны городских земель необходим комплекс различных мер, прежде </w:t>
      </w:r>
      <w:r w:rsidR="00FA34E1" w:rsidRPr="00F1321E">
        <w:t>всего,</w:t>
      </w:r>
      <w:r w:rsidRPr="00F1321E">
        <w:t xml:space="preserve"> принятие Федерального закона «О почвах», соблюдение санитарных правил на территориях городов, промышленных площадок, решение вопросов сбора и обезвреживания промышленных и бытовых отходов. Важнейшей мерой охраны земель в городских населенных пунктах является их рациональное использование, в частности применение такого инструмента, как зонирование. Действующим Градостроительным кодексом РФ введена новелла о появлении наряду с другими функциональными зонами зон особо охраняемых природных территорий. Они часто образуются в черте городских населенных пунктов с целью сохранения отдельных уникальных природных объектов. На земельных участках, где расположены такие объекты, как правило, устанавливается режим ограничений по застройке, проведению дорог, что, несомненно, способствует охране земель городских населенных пунктов.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>Значительную роль в жизни каждого города играют водные объекты. Однако многие крупные реки, по берегам которых расположены многочисленные населенные пункты, относятся к категории загрязненных. Каждый второй житель РФ использует питьевую воду, не соответствующую гигиеническим требования</w:t>
      </w:r>
      <w:r w:rsidR="007B653F">
        <w:t>м. В</w:t>
      </w:r>
      <w:r w:rsidRPr="00F1321E">
        <w:t xml:space="preserve"> создавшихся условиях необходимо применение передовых технологий по обеззараживанию воды, прокладка новых водопроводов, финансирование водоохранных мероприятий, но главное - это обеспечение непрерывного контроля качества воды.</w:t>
      </w:r>
    </w:p>
    <w:p w:rsidR="00F1321E" w:rsidRPr="00F1321E" w:rsidRDefault="00F1321E" w:rsidP="00F1321E">
      <w:pPr>
        <w:pStyle w:val="af"/>
        <w:spacing w:before="0" w:beforeAutospacing="0" w:after="0" w:afterAutospacing="0" w:line="360" w:lineRule="auto"/>
        <w:ind w:firstLine="709"/>
      </w:pPr>
      <w:r w:rsidRPr="00F1321E">
        <w:t>Изучение практики показывает, что в городах страны реализуются различные методы и направления в решении экологических проблем. Но это не всегда даст положительные результаты, в том числе из-за различия в правовом регулировании и отсутствия единой экологической политики. Правовая охрана окружающей среды в городах осуществляется нормами разных по юридической силе законодательных актов (федеральных, субъектов</w:t>
      </w:r>
      <w:r>
        <w:t xml:space="preserve"> Федерации). </w:t>
      </w:r>
      <w:r w:rsidR="00A45074">
        <w:t xml:space="preserve"> </w:t>
      </w:r>
      <w:r w:rsidR="004D187A">
        <w:t>В связи с этим упорядочение системы и структуры законодательства в исследуемой сфере целесообразно осуществить путем разработки и принятия Федерального закона «Об охране окружающей среды в городских населенных пунктах» либо с помощью внесения соответствующих глав об охране городских природных объектов в действующие федеральные законы и законы субъектов Российской Федерации.</w:t>
      </w:r>
    </w:p>
    <w:p w:rsidR="00F1321E" w:rsidRPr="00AD2F05" w:rsidRDefault="00F1321E" w:rsidP="00AD2F05">
      <w:pPr>
        <w:pStyle w:val="af"/>
        <w:spacing w:before="0" w:beforeAutospacing="0" w:after="0" w:afterAutospacing="0" w:line="360" w:lineRule="auto"/>
        <w:ind w:firstLine="709"/>
      </w:pPr>
    </w:p>
    <w:p w:rsidR="00AD2F05" w:rsidRDefault="00AD2F05" w:rsidP="00B52C3C">
      <w:pPr>
        <w:pStyle w:val="af"/>
        <w:spacing w:before="0" w:beforeAutospacing="0" w:after="0" w:afterAutospacing="0" w:line="360" w:lineRule="auto"/>
        <w:ind w:firstLine="709"/>
      </w:pPr>
    </w:p>
    <w:p w:rsidR="00B52C3C" w:rsidRPr="00686B99" w:rsidRDefault="00B52C3C" w:rsidP="00B52C3C">
      <w:pPr>
        <w:rPr>
          <w:rFonts w:ascii="Arial" w:hAnsi="Arial" w:cs="Arial"/>
          <w:b/>
          <w:sz w:val="24"/>
          <w:szCs w:val="24"/>
        </w:rPr>
      </w:pPr>
    </w:p>
    <w:p w:rsidR="00A45074" w:rsidRPr="0057452A" w:rsidRDefault="009F773F" w:rsidP="00A450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</w:rPr>
      </w:pP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C0F9B" w:rsidRDefault="007C0F9B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C0F9B" w:rsidRDefault="007C0F9B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C0F9B" w:rsidRDefault="007C0F9B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C0F9B" w:rsidRDefault="007C0F9B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222786" w:rsidRDefault="00222786" w:rsidP="007C0F9B">
      <w:pPr>
        <w:rPr>
          <w:rFonts w:ascii="Times New Roman" w:hAnsi="Times New Roman"/>
          <w:sz w:val="24"/>
          <w:szCs w:val="24"/>
        </w:rPr>
      </w:pPr>
    </w:p>
    <w:p w:rsid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147E" w:rsidRPr="00EC147E" w:rsidRDefault="00EC147E" w:rsidP="007C0F9B">
      <w:pPr>
        <w:rPr>
          <w:rFonts w:ascii="Times New Roman" w:hAnsi="Times New Roman"/>
          <w:sz w:val="24"/>
          <w:szCs w:val="24"/>
        </w:rPr>
      </w:pPr>
    </w:p>
    <w:p w:rsidR="00EC6D16" w:rsidRDefault="00E760D7" w:rsidP="00A450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760D7">
        <w:rPr>
          <w:rFonts w:ascii="Times New Roman" w:hAnsi="Times New Roman"/>
          <w:sz w:val="24"/>
          <w:szCs w:val="24"/>
        </w:rPr>
        <w:t xml:space="preserve">     </w:t>
      </w:r>
    </w:p>
    <w:p w:rsidR="00C17C46" w:rsidRPr="00C17C46" w:rsidRDefault="00C17C46" w:rsidP="00E760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55DEE" w:rsidRPr="00E760D7" w:rsidRDefault="00955DEE" w:rsidP="00E760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760D7" w:rsidRPr="00E760D7" w:rsidRDefault="00E760D7" w:rsidP="00955DE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760D7">
        <w:rPr>
          <w:rFonts w:ascii="Times New Roman" w:hAnsi="Times New Roman"/>
          <w:sz w:val="24"/>
          <w:szCs w:val="24"/>
        </w:rPr>
        <w:t xml:space="preserve">     </w:t>
      </w:r>
    </w:p>
    <w:p w:rsidR="00E760D7" w:rsidRPr="00E760D7" w:rsidRDefault="00E760D7" w:rsidP="007C0F9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</w:rPr>
      </w:pP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</w:rPr>
      </w:pP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</w:rPr>
      </w:pPr>
    </w:p>
    <w:p w:rsidR="00222786" w:rsidRDefault="00222786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594CC3" w:rsidRDefault="00594CC3" w:rsidP="00E16712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45074" w:rsidRDefault="00A45074" w:rsidP="00A45074">
      <w:pPr>
        <w:rPr>
          <w:rFonts w:ascii="Times New Roman" w:hAnsi="Times New Roman"/>
          <w:sz w:val="24"/>
          <w:szCs w:val="24"/>
        </w:rPr>
      </w:pPr>
    </w:p>
    <w:p w:rsidR="00594CC3" w:rsidRDefault="00594CC3" w:rsidP="00A45074">
      <w:pPr>
        <w:jc w:val="center"/>
        <w:rPr>
          <w:rFonts w:ascii="Times New Roman" w:hAnsi="Times New Roman"/>
          <w:b/>
          <w:sz w:val="24"/>
          <w:szCs w:val="24"/>
        </w:rPr>
      </w:pPr>
      <w:r w:rsidRPr="00A45074">
        <w:rPr>
          <w:rFonts w:ascii="Times New Roman" w:hAnsi="Times New Roman"/>
          <w:b/>
          <w:sz w:val="24"/>
          <w:szCs w:val="24"/>
        </w:rPr>
        <w:t>Список использованной литературы:</w:t>
      </w:r>
    </w:p>
    <w:p w:rsidR="00A45074" w:rsidRDefault="00A45074" w:rsidP="00A450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5074" w:rsidRDefault="00A45074" w:rsidP="00A450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Pr="00A45074">
        <w:rPr>
          <w:rFonts w:ascii="Times New Roman" w:hAnsi="Times New Roman"/>
          <w:sz w:val="24"/>
          <w:szCs w:val="24"/>
        </w:rPr>
        <w:t>Транин А.А. Вопросы правовой охраны природного комплекса столицы России // Государство и право. 2001. № 1. С. 40</w:t>
      </w:r>
    </w:p>
    <w:p w:rsidR="00A45074" w:rsidRDefault="00A45074" w:rsidP="00A450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45074">
        <w:rPr>
          <w:rFonts w:ascii="Times New Roman" w:hAnsi="Times New Roman"/>
          <w:sz w:val="24"/>
          <w:szCs w:val="24"/>
        </w:rPr>
        <w:t>Грешевников А. , Протасов В. Проблемы экологической безопасности России // Зеленый мир. 2004 № 19-20. С. 19-21.</w:t>
      </w:r>
    </w:p>
    <w:p w:rsidR="007A2AEC" w:rsidRDefault="007A2AEC" w:rsidP="007A2A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A2AEC">
        <w:rPr>
          <w:rFonts w:ascii="Times New Roman" w:hAnsi="Times New Roman"/>
          <w:sz w:val="24"/>
          <w:szCs w:val="24"/>
        </w:rPr>
        <w:t>Маслов Н.В. Градостроительная экология. Учеб. пособие. – М.: Высшая школа, 2003.</w:t>
      </w:r>
    </w:p>
    <w:p w:rsidR="007A2AEC" w:rsidRDefault="007A2AEC" w:rsidP="007A2A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7A2AEC">
        <w:rPr>
          <w:rFonts w:ascii="Times New Roman" w:hAnsi="Times New Roman"/>
          <w:sz w:val="24"/>
          <w:szCs w:val="24"/>
        </w:rPr>
        <w:t>Хомич В.А. Экология городской среды. Учебное пособие.- М.: Издательство Ассоциации строительных вузов, 2006.</w:t>
      </w:r>
    </w:p>
    <w:p w:rsidR="007A2AEC" w:rsidRDefault="007A2AEC" w:rsidP="007A2A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7A2AEC">
        <w:rPr>
          <w:rFonts w:ascii="Times New Roman" w:hAnsi="Times New Roman"/>
          <w:sz w:val="24"/>
          <w:szCs w:val="24"/>
        </w:rPr>
        <w:t>Коробкин В.И., Передельский Л.В. Экология. – Ростов н\Д: Феникс, 2005</w:t>
      </w:r>
    </w:p>
    <w:p w:rsidR="007A2AEC" w:rsidRPr="007A2AEC" w:rsidRDefault="007A2AEC" w:rsidP="007A2A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7A2AEC">
        <w:rPr>
          <w:rFonts w:ascii="Times New Roman" w:hAnsi="Times New Roman"/>
          <w:sz w:val="24"/>
          <w:szCs w:val="24"/>
        </w:rPr>
        <w:t>Сугробов Н.П. Строительная экология. Учебное пособие.- М.:  Академия, 2004.</w:t>
      </w:r>
    </w:p>
    <w:p w:rsidR="007A2AEC" w:rsidRPr="007A2AEC" w:rsidRDefault="007A2AEC" w:rsidP="007A2AEC">
      <w:pPr>
        <w:rPr>
          <w:rFonts w:ascii="Times New Roman" w:hAnsi="Times New Roman"/>
          <w:sz w:val="24"/>
          <w:szCs w:val="24"/>
        </w:rPr>
      </w:pPr>
    </w:p>
    <w:p w:rsidR="007A2AEC" w:rsidRPr="007A2AEC" w:rsidRDefault="007A2AEC" w:rsidP="007A2AEC">
      <w:pPr>
        <w:rPr>
          <w:rFonts w:ascii="Times New Roman" w:hAnsi="Times New Roman"/>
          <w:sz w:val="24"/>
          <w:szCs w:val="24"/>
        </w:rPr>
      </w:pPr>
    </w:p>
    <w:p w:rsidR="00A45074" w:rsidRPr="00A45074" w:rsidRDefault="00A45074" w:rsidP="00A45074">
      <w:pPr>
        <w:rPr>
          <w:rFonts w:ascii="Times New Roman" w:hAnsi="Times New Roman"/>
          <w:sz w:val="24"/>
          <w:szCs w:val="24"/>
        </w:rPr>
      </w:pPr>
    </w:p>
    <w:p w:rsidR="00594CC3" w:rsidRPr="00A45074" w:rsidRDefault="00594CC3" w:rsidP="00594CC3">
      <w:pPr>
        <w:rPr>
          <w:rFonts w:ascii="Times New Roman" w:hAnsi="Times New Roman"/>
          <w:sz w:val="24"/>
          <w:szCs w:val="24"/>
        </w:rPr>
      </w:pPr>
    </w:p>
    <w:p w:rsidR="00594CC3" w:rsidRPr="00594CC3" w:rsidRDefault="00594CC3" w:rsidP="00A45074">
      <w:pPr>
        <w:ind w:left="72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94CC3" w:rsidRPr="00594CC3" w:rsidSect="002227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 w:chapSep="colo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2A4" w:rsidRDefault="00BB22A4" w:rsidP="004E1F9C">
      <w:pPr>
        <w:spacing w:after="0" w:line="240" w:lineRule="auto"/>
      </w:pPr>
      <w:r>
        <w:separator/>
      </w:r>
    </w:p>
  </w:endnote>
  <w:endnote w:type="continuationSeparator" w:id="0">
    <w:p w:rsidR="00BB22A4" w:rsidRDefault="00BB22A4" w:rsidP="004E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F" w:rsidRDefault="000E7E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786" w:rsidRDefault="0022278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545C">
      <w:rPr>
        <w:noProof/>
      </w:rPr>
      <w:t>- 2 -</w:t>
    </w:r>
    <w:r>
      <w:fldChar w:fldCharType="end"/>
    </w:r>
  </w:p>
  <w:p w:rsidR="00E16712" w:rsidRDefault="00E167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F" w:rsidRDefault="000E7E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2A4" w:rsidRDefault="00BB22A4" w:rsidP="004E1F9C">
      <w:pPr>
        <w:spacing w:after="0" w:line="240" w:lineRule="auto"/>
      </w:pPr>
      <w:r>
        <w:separator/>
      </w:r>
    </w:p>
  </w:footnote>
  <w:footnote w:type="continuationSeparator" w:id="0">
    <w:p w:rsidR="00BB22A4" w:rsidRDefault="00BB22A4" w:rsidP="004E1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F" w:rsidRDefault="000E7E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F" w:rsidRDefault="000E7E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E0F" w:rsidRDefault="000E7E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303E9"/>
    <w:multiLevelType w:val="multilevel"/>
    <w:tmpl w:val="4C32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EC112F"/>
    <w:multiLevelType w:val="hybridMultilevel"/>
    <w:tmpl w:val="1D025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96557C"/>
    <w:multiLevelType w:val="hybridMultilevel"/>
    <w:tmpl w:val="61906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14183"/>
    <w:multiLevelType w:val="multilevel"/>
    <w:tmpl w:val="16D2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DB44F0"/>
    <w:multiLevelType w:val="hybridMultilevel"/>
    <w:tmpl w:val="F3A255F4"/>
    <w:lvl w:ilvl="0" w:tplc="9BE8A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05407"/>
    <w:multiLevelType w:val="multilevel"/>
    <w:tmpl w:val="9074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2F7CB7"/>
    <w:multiLevelType w:val="multilevel"/>
    <w:tmpl w:val="7E16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3578F2"/>
    <w:multiLevelType w:val="hybridMultilevel"/>
    <w:tmpl w:val="C9764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F7C29"/>
    <w:multiLevelType w:val="hybridMultilevel"/>
    <w:tmpl w:val="C9764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729CB"/>
    <w:multiLevelType w:val="hybridMultilevel"/>
    <w:tmpl w:val="42922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3C3"/>
    <w:rsid w:val="00094771"/>
    <w:rsid w:val="000E7E0F"/>
    <w:rsid w:val="001313F1"/>
    <w:rsid w:val="001B019D"/>
    <w:rsid w:val="00212F2B"/>
    <w:rsid w:val="00222786"/>
    <w:rsid w:val="00237943"/>
    <w:rsid w:val="00284C17"/>
    <w:rsid w:val="0030545C"/>
    <w:rsid w:val="003D5738"/>
    <w:rsid w:val="004103C3"/>
    <w:rsid w:val="00411535"/>
    <w:rsid w:val="004A6CF7"/>
    <w:rsid w:val="004C6A0A"/>
    <w:rsid w:val="004D187A"/>
    <w:rsid w:val="004D642D"/>
    <w:rsid w:val="004E1F9C"/>
    <w:rsid w:val="0057452A"/>
    <w:rsid w:val="00594CC3"/>
    <w:rsid w:val="00625114"/>
    <w:rsid w:val="00686B99"/>
    <w:rsid w:val="006A25AB"/>
    <w:rsid w:val="006B53C8"/>
    <w:rsid w:val="006C0DEC"/>
    <w:rsid w:val="00797271"/>
    <w:rsid w:val="007A2AEC"/>
    <w:rsid w:val="007B653F"/>
    <w:rsid w:val="007C0561"/>
    <w:rsid w:val="007C0F9B"/>
    <w:rsid w:val="007E6985"/>
    <w:rsid w:val="00802F75"/>
    <w:rsid w:val="00955DEE"/>
    <w:rsid w:val="0095762A"/>
    <w:rsid w:val="009636B9"/>
    <w:rsid w:val="00967D1D"/>
    <w:rsid w:val="00990EB0"/>
    <w:rsid w:val="009916A3"/>
    <w:rsid w:val="009B5D18"/>
    <w:rsid w:val="009D6F51"/>
    <w:rsid w:val="009F773F"/>
    <w:rsid w:val="00A45074"/>
    <w:rsid w:val="00A67005"/>
    <w:rsid w:val="00A75A2D"/>
    <w:rsid w:val="00AD2F05"/>
    <w:rsid w:val="00B41682"/>
    <w:rsid w:val="00B52C3C"/>
    <w:rsid w:val="00BB22A4"/>
    <w:rsid w:val="00C17C46"/>
    <w:rsid w:val="00D71D69"/>
    <w:rsid w:val="00E1022C"/>
    <w:rsid w:val="00E16712"/>
    <w:rsid w:val="00E6518F"/>
    <w:rsid w:val="00E760D7"/>
    <w:rsid w:val="00EC147E"/>
    <w:rsid w:val="00EC6D16"/>
    <w:rsid w:val="00F1321E"/>
    <w:rsid w:val="00FA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875EF61F-2D02-4C15-AADE-558CEEB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E0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unhideWhenUsed/>
    <w:rsid w:val="004E1F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1F9C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E1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1F9C"/>
  </w:style>
  <w:style w:type="paragraph" w:styleId="a7">
    <w:name w:val="footer"/>
    <w:basedOn w:val="a"/>
    <w:link w:val="a8"/>
    <w:uiPriority w:val="99"/>
    <w:unhideWhenUsed/>
    <w:rsid w:val="004E1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1F9C"/>
  </w:style>
  <w:style w:type="paragraph" w:styleId="a9">
    <w:name w:val="List Paragraph"/>
    <w:basedOn w:val="a"/>
    <w:uiPriority w:val="34"/>
    <w:qFormat/>
    <w:rsid w:val="004E1F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7E0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No Spacing"/>
    <w:link w:val="ab"/>
    <w:uiPriority w:val="1"/>
    <w:qFormat/>
    <w:rsid w:val="000E7E0F"/>
    <w:rPr>
      <w:rFonts w:eastAsia="Times New Roman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0E7E0F"/>
    <w:rPr>
      <w:rFonts w:eastAsia="Times New Roman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0E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7E0F"/>
    <w:rPr>
      <w:rFonts w:ascii="Tahoma" w:hAnsi="Tahoma" w:cs="Tahoma"/>
      <w:sz w:val="16"/>
      <w:szCs w:val="16"/>
      <w:lang w:eastAsia="en-US"/>
    </w:rPr>
  </w:style>
  <w:style w:type="table" w:styleId="ae">
    <w:name w:val="Table Grid"/>
    <w:basedOn w:val="a1"/>
    <w:uiPriority w:val="59"/>
    <w:rsid w:val="005745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74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452A"/>
    <w:rPr>
      <w:rFonts w:ascii="Courier New" w:eastAsia="Times New Roman" w:hAnsi="Courier New" w:cs="Courier New"/>
    </w:rPr>
  </w:style>
  <w:style w:type="paragraph" w:styleId="af">
    <w:name w:val="Normal (Web)"/>
    <w:basedOn w:val="a"/>
    <w:uiPriority w:val="99"/>
    <w:semiHidden/>
    <w:unhideWhenUsed/>
    <w:rsid w:val="007C05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6C0D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cp:lastModifiedBy>admin</cp:lastModifiedBy>
  <cp:revision>2</cp:revision>
  <dcterms:created xsi:type="dcterms:W3CDTF">2014-04-25T00:41:00Z</dcterms:created>
  <dcterms:modified xsi:type="dcterms:W3CDTF">2014-04-25T00:41:00Z</dcterms:modified>
</cp:coreProperties>
</file>