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15D25" w:rsidRDefault="00C15D25" w:rsidP="001B59F4">
      <w:pPr>
        <w:jc w:val="both"/>
        <w:rPr>
          <w:rFonts w:ascii="Times New Roman" w:hAnsi="Times New Roman"/>
          <w:b/>
          <w:sz w:val="28"/>
          <w:szCs w:val="28"/>
        </w:rPr>
      </w:pPr>
    </w:p>
    <w:p w:rsidR="00F37BD0" w:rsidRPr="001B59F4" w:rsidRDefault="00F37BD0" w:rsidP="001B59F4">
      <w:pPr>
        <w:jc w:val="both"/>
        <w:rPr>
          <w:rFonts w:ascii="Times New Roman" w:hAnsi="Times New Roman"/>
          <w:b/>
          <w:sz w:val="28"/>
          <w:szCs w:val="28"/>
        </w:rPr>
      </w:pPr>
      <w:r w:rsidRPr="001B59F4">
        <w:rPr>
          <w:rFonts w:ascii="Times New Roman" w:hAnsi="Times New Roman"/>
          <w:b/>
          <w:sz w:val="28"/>
          <w:szCs w:val="28"/>
        </w:rPr>
        <w:t>1.Разделы экологии.</w:t>
      </w:r>
    </w:p>
    <w:p w:rsidR="00F37BD0" w:rsidRPr="001B2C97" w:rsidRDefault="00F37BD0" w:rsidP="004E7BAC">
      <w:pPr>
        <w:spacing w:line="360" w:lineRule="auto"/>
        <w:ind w:firstLine="284"/>
        <w:jc w:val="both"/>
        <w:rPr>
          <w:rFonts w:ascii="Times New Roman" w:hAnsi="Times New Roman"/>
          <w:sz w:val="28"/>
          <w:szCs w:val="28"/>
        </w:rPr>
      </w:pPr>
      <w:r w:rsidRPr="001B2C97">
        <w:rPr>
          <w:rFonts w:ascii="Times New Roman" w:hAnsi="Times New Roman"/>
          <w:sz w:val="28"/>
          <w:szCs w:val="28"/>
        </w:rPr>
        <w:t>Для начала дадим определение предмету экология. Экология — это наука о взаимоотношениях живых существ между собой и с окружающей их неорганической природой, о связях в надорганизменных системах, о структуре и функционировании этих систем.</w:t>
      </w:r>
    </w:p>
    <w:p w:rsidR="00F37BD0" w:rsidRPr="001B2C97" w:rsidRDefault="00F37BD0" w:rsidP="004E7BAC">
      <w:pPr>
        <w:spacing w:line="360" w:lineRule="auto"/>
        <w:ind w:firstLine="284"/>
        <w:jc w:val="both"/>
        <w:rPr>
          <w:rFonts w:ascii="Times New Roman" w:hAnsi="Times New Roman"/>
          <w:sz w:val="28"/>
          <w:szCs w:val="28"/>
        </w:rPr>
      </w:pPr>
      <w:r w:rsidRPr="001B2C97">
        <w:rPr>
          <w:rFonts w:ascii="Times New Roman" w:hAnsi="Times New Roman"/>
          <w:sz w:val="28"/>
          <w:szCs w:val="28"/>
        </w:rPr>
        <w:t>Экология как наука сформировалась лишь в середине прошлого столетия, после того, как были накоплены сведения о многообразии живых организмов на Земле, об особенностях их образа жизни. Возникло понимание, что не только строение и развитие организмов, но и взаимоотношения их со средой обитания подчинены определенным закономерностям, которые заслуживают специального и тщательного изучения.</w:t>
      </w:r>
    </w:p>
    <w:p w:rsidR="00F37BD0" w:rsidRPr="001B2C97" w:rsidRDefault="00F37BD0" w:rsidP="004E7BAC">
      <w:pPr>
        <w:spacing w:line="360" w:lineRule="auto"/>
        <w:ind w:firstLine="284"/>
        <w:jc w:val="both"/>
        <w:rPr>
          <w:rFonts w:ascii="Times New Roman" w:hAnsi="Times New Roman"/>
          <w:sz w:val="28"/>
          <w:szCs w:val="28"/>
        </w:rPr>
      </w:pPr>
      <w:r w:rsidRPr="001B2C97">
        <w:rPr>
          <w:rFonts w:ascii="Times New Roman" w:hAnsi="Times New Roman"/>
          <w:sz w:val="28"/>
          <w:szCs w:val="28"/>
        </w:rPr>
        <w:t>Термин «экология» ввел известный немецкий зоолог Э. Геккель, который в своих трудах «Всеобщая морфология организмов» и «Естественная история миротворения» впервые попытался дать определение сущности новой науки. Слово «экология» происходит от греческого «oikos», что означает «жилище», «местопребывание», «убежище».</w:t>
      </w:r>
    </w:p>
    <w:p w:rsidR="00F37BD0" w:rsidRDefault="00F37BD0" w:rsidP="001B59F4">
      <w:pPr>
        <w:spacing w:line="360" w:lineRule="auto"/>
        <w:ind w:firstLine="284"/>
        <w:jc w:val="both"/>
        <w:rPr>
          <w:rFonts w:ascii="Times New Roman" w:hAnsi="Times New Roman"/>
          <w:bCs/>
          <w:sz w:val="28"/>
          <w:szCs w:val="28"/>
        </w:rPr>
      </w:pPr>
      <w:r w:rsidRPr="001B2C97">
        <w:rPr>
          <w:rFonts w:ascii="Times New Roman" w:hAnsi="Times New Roman"/>
          <w:sz w:val="28"/>
          <w:szCs w:val="28"/>
        </w:rPr>
        <w:t xml:space="preserve"> </w:t>
      </w:r>
      <w:r w:rsidRPr="001B59F4">
        <w:rPr>
          <w:rFonts w:ascii="Times New Roman" w:hAnsi="Times New Roman"/>
          <w:bCs/>
          <w:sz w:val="28"/>
          <w:szCs w:val="28"/>
        </w:rPr>
        <w:t xml:space="preserve">Основные разделы </w:t>
      </w:r>
    </w:p>
    <w:p w:rsidR="00F37BD0" w:rsidRPr="001B59F4" w:rsidRDefault="00F37BD0" w:rsidP="001B59F4">
      <w:pPr>
        <w:spacing w:line="360" w:lineRule="auto"/>
        <w:ind w:firstLine="284"/>
        <w:jc w:val="both"/>
        <w:rPr>
          <w:rFonts w:ascii="Times New Roman" w:hAnsi="Times New Roman"/>
          <w:bCs/>
          <w:sz w:val="28"/>
          <w:szCs w:val="28"/>
        </w:rPr>
      </w:pPr>
      <w:r w:rsidRPr="001B2C97">
        <w:rPr>
          <w:rFonts w:ascii="Times New Roman" w:hAnsi="Times New Roman"/>
          <w:sz w:val="28"/>
          <w:szCs w:val="28"/>
        </w:rPr>
        <w:t>Экология подразделяется на:</w:t>
      </w:r>
    </w:p>
    <w:p w:rsidR="00F37BD0" w:rsidRPr="001B2C97" w:rsidRDefault="00F37BD0" w:rsidP="004E7BAC">
      <w:pPr>
        <w:numPr>
          <w:ilvl w:val="0"/>
          <w:numId w:val="2"/>
        </w:numPr>
        <w:tabs>
          <w:tab w:val="clear" w:pos="-360"/>
          <w:tab w:val="num" w:pos="-1080"/>
        </w:tabs>
        <w:spacing w:after="0" w:line="360" w:lineRule="auto"/>
        <w:ind w:left="0" w:firstLine="284"/>
        <w:jc w:val="both"/>
        <w:rPr>
          <w:rFonts w:ascii="Times New Roman" w:hAnsi="Times New Roman"/>
          <w:sz w:val="28"/>
          <w:szCs w:val="28"/>
        </w:rPr>
      </w:pPr>
      <w:r w:rsidRPr="001B2C97">
        <w:rPr>
          <w:rFonts w:ascii="Times New Roman" w:hAnsi="Times New Roman"/>
          <w:sz w:val="28"/>
          <w:szCs w:val="28"/>
        </w:rPr>
        <w:t>общую экологию, исследующую основные принципы организации и функционирования различных надорганизменных систем;</w:t>
      </w:r>
    </w:p>
    <w:p w:rsidR="00F37BD0" w:rsidRPr="001B2C97" w:rsidRDefault="00F37BD0" w:rsidP="004E7BAC">
      <w:pPr>
        <w:numPr>
          <w:ilvl w:val="0"/>
          <w:numId w:val="2"/>
        </w:numPr>
        <w:tabs>
          <w:tab w:val="clear" w:pos="-360"/>
          <w:tab w:val="num" w:pos="-1080"/>
        </w:tabs>
        <w:spacing w:after="0" w:line="360" w:lineRule="auto"/>
        <w:ind w:left="0" w:firstLine="284"/>
        <w:jc w:val="both"/>
        <w:rPr>
          <w:rFonts w:ascii="Times New Roman" w:hAnsi="Times New Roman"/>
          <w:sz w:val="28"/>
          <w:szCs w:val="28"/>
        </w:rPr>
      </w:pPr>
      <w:r w:rsidRPr="001B2C97">
        <w:rPr>
          <w:rFonts w:ascii="Times New Roman" w:hAnsi="Times New Roman"/>
          <w:sz w:val="28"/>
          <w:szCs w:val="28"/>
        </w:rPr>
        <w:t xml:space="preserve">частную экологию, сфера которой ограничена изучением конкретных групп определенного таксономического ранга. </w:t>
      </w:r>
    </w:p>
    <w:p w:rsidR="00F37BD0" w:rsidRPr="001B2C97" w:rsidRDefault="00F37BD0" w:rsidP="004E7BAC">
      <w:pPr>
        <w:spacing w:line="360" w:lineRule="auto"/>
        <w:ind w:firstLine="284"/>
        <w:jc w:val="both"/>
        <w:rPr>
          <w:rFonts w:ascii="Times New Roman" w:hAnsi="Times New Roman"/>
          <w:sz w:val="28"/>
          <w:szCs w:val="28"/>
        </w:rPr>
      </w:pPr>
      <w:r w:rsidRPr="001B2C97">
        <w:rPr>
          <w:rFonts w:ascii="Times New Roman" w:hAnsi="Times New Roman"/>
          <w:sz w:val="28"/>
          <w:szCs w:val="28"/>
        </w:rPr>
        <w:t>Общая экология классифицируется по уровням организации надорганизменных систем:</w:t>
      </w:r>
    </w:p>
    <w:p w:rsidR="00F37BD0" w:rsidRPr="001B2C97" w:rsidRDefault="00F37BD0" w:rsidP="004E7BAC">
      <w:pPr>
        <w:numPr>
          <w:ilvl w:val="0"/>
          <w:numId w:val="3"/>
        </w:numPr>
        <w:tabs>
          <w:tab w:val="clear" w:pos="-360"/>
          <w:tab w:val="num" w:pos="-1080"/>
        </w:tabs>
        <w:spacing w:after="0" w:line="360" w:lineRule="auto"/>
        <w:ind w:left="0" w:firstLine="284"/>
        <w:jc w:val="both"/>
        <w:rPr>
          <w:rFonts w:ascii="Times New Roman" w:hAnsi="Times New Roman"/>
          <w:sz w:val="28"/>
          <w:szCs w:val="28"/>
        </w:rPr>
      </w:pPr>
      <w:r w:rsidRPr="001B2C97">
        <w:rPr>
          <w:rFonts w:ascii="Times New Roman" w:hAnsi="Times New Roman"/>
          <w:sz w:val="28"/>
          <w:szCs w:val="28"/>
        </w:rPr>
        <w:t xml:space="preserve">популяционная экология (иногда называется демэкологией, или экологией населения) изучает популяции — совокупности особей одного вида, объединяемых общей территорией и </w:t>
      </w:r>
      <w:r w:rsidRPr="009C52CA">
        <w:rPr>
          <w:rFonts w:ascii="Times New Roman" w:hAnsi="Times New Roman"/>
          <w:sz w:val="28"/>
          <w:szCs w:val="28"/>
        </w:rPr>
        <w:t>генофондом</w:t>
      </w:r>
      <w:r w:rsidRPr="001B2C97">
        <w:rPr>
          <w:rFonts w:ascii="Times New Roman" w:hAnsi="Times New Roman"/>
          <w:sz w:val="28"/>
          <w:szCs w:val="28"/>
        </w:rPr>
        <w:t xml:space="preserve">. </w:t>
      </w:r>
    </w:p>
    <w:p w:rsidR="00F37BD0" w:rsidRPr="001B2C97" w:rsidRDefault="00F37BD0" w:rsidP="004E7BAC">
      <w:pPr>
        <w:numPr>
          <w:ilvl w:val="0"/>
          <w:numId w:val="3"/>
        </w:numPr>
        <w:tabs>
          <w:tab w:val="clear" w:pos="-360"/>
          <w:tab w:val="num" w:pos="-1080"/>
        </w:tabs>
        <w:spacing w:after="0" w:line="360" w:lineRule="auto"/>
        <w:ind w:left="0" w:firstLine="284"/>
        <w:jc w:val="both"/>
        <w:rPr>
          <w:rFonts w:ascii="Times New Roman" w:hAnsi="Times New Roman"/>
          <w:sz w:val="28"/>
          <w:szCs w:val="28"/>
        </w:rPr>
      </w:pPr>
      <w:r w:rsidRPr="001B2C97">
        <w:rPr>
          <w:rFonts w:ascii="Times New Roman" w:hAnsi="Times New Roman"/>
          <w:sz w:val="28"/>
          <w:szCs w:val="28"/>
        </w:rPr>
        <w:t xml:space="preserve">экология сообществ (или биоценология) исследует структуру и динамику природных сообществ (или ценозов) — совокупностей совместно обитающих </w:t>
      </w:r>
      <w:r w:rsidRPr="009C52CA">
        <w:rPr>
          <w:rFonts w:ascii="Times New Roman" w:hAnsi="Times New Roman"/>
          <w:sz w:val="28"/>
          <w:szCs w:val="28"/>
        </w:rPr>
        <w:t>популяций</w:t>
      </w:r>
      <w:r w:rsidRPr="001B2C97">
        <w:rPr>
          <w:rFonts w:ascii="Times New Roman" w:hAnsi="Times New Roman"/>
          <w:sz w:val="28"/>
          <w:szCs w:val="28"/>
        </w:rPr>
        <w:t xml:space="preserve"> разных видов. </w:t>
      </w:r>
    </w:p>
    <w:p w:rsidR="00F37BD0" w:rsidRPr="001B2C97" w:rsidRDefault="00F37BD0" w:rsidP="004E7BAC">
      <w:pPr>
        <w:numPr>
          <w:ilvl w:val="0"/>
          <w:numId w:val="3"/>
        </w:numPr>
        <w:tabs>
          <w:tab w:val="clear" w:pos="-360"/>
          <w:tab w:val="num" w:pos="-1080"/>
        </w:tabs>
        <w:spacing w:after="0" w:line="360" w:lineRule="auto"/>
        <w:ind w:left="0" w:firstLine="284"/>
        <w:jc w:val="both"/>
        <w:rPr>
          <w:rFonts w:ascii="Times New Roman" w:hAnsi="Times New Roman"/>
          <w:sz w:val="28"/>
          <w:szCs w:val="28"/>
        </w:rPr>
      </w:pPr>
      <w:r w:rsidRPr="001B2C97">
        <w:rPr>
          <w:rFonts w:ascii="Times New Roman" w:hAnsi="Times New Roman"/>
          <w:sz w:val="28"/>
          <w:szCs w:val="28"/>
        </w:rPr>
        <w:t xml:space="preserve">биогеоценология — раздел общей экологии, изучающий </w:t>
      </w:r>
      <w:r w:rsidRPr="009C52CA">
        <w:rPr>
          <w:rFonts w:ascii="Times New Roman" w:hAnsi="Times New Roman"/>
          <w:sz w:val="28"/>
          <w:szCs w:val="28"/>
        </w:rPr>
        <w:t>экосистемы</w:t>
      </w:r>
      <w:r w:rsidRPr="001B2C97">
        <w:rPr>
          <w:rFonts w:ascii="Times New Roman" w:hAnsi="Times New Roman"/>
          <w:sz w:val="28"/>
          <w:szCs w:val="28"/>
        </w:rPr>
        <w:t xml:space="preserve"> (</w:t>
      </w:r>
      <w:r w:rsidRPr="009C52CA">
        <w:rPr>
          <w:rFonts w:ascii="Times New Roman" w:hAnsi="Times New Roman"/>
          <w:sz w:val="28"/>
          <w:szCs w:val="28"/>
        </w:rPr>
        <w:t>биогеоценозы</w:t>
      </w:r>
      <w:r w:rsidRPr="001B2C97">
        <w:rPr>
          <w:rFonts w:ascii="Times New Roman" w:hAnsi="Times New Roman"/>
          <w:sz w:val="28"/>
          <w:szCs w:val="28"/>
        </w:rPr>
        <w:t xml:space="preserve">). </w:t>
      </w:r>
    </w:p>
    <w:p w:rsidR="00F37BD0" w:rsidRPr="001B2C97" w:rsidRDefault="00F37BD0" w:rsidP="004E7BAC">
      <w:pPr>
        <w:spacing w:line="360" w:lineRule="auto"/>
        <w:ind w:firstLine="284"/>
        <w:jc w:val="both"/>
        <w:rPr>
          <w:rFonts w:ascii="Times New Roman" w:hAnsi="Times New Roman"/>
          <w:sz w:val="28"/>
          <w:szCs w:val="28"/>
        </w:rPr>
      </w:pPr>
      <w:r w:rsidRPr="001B2C97">
        <w:rPr>
          <w:rFonts w:ascii="Times New Roman" w:hAnsi="Times New Roman"/>
          <w:sz w:val="28"/>
          <w:szCs w:val="28"/>
        </w:rPr>
        <w:t>Экосистема – это сообщество живых организмов и среды обитания, составляющее единое целое на основе пищевых связей и способов получения энергии. А биогеоценоз – это устойчивая, саморегулирующаяся, пространственно ограниченная природная система, в которой функционально взаимосвязаны живые организмы и окружающая их абиотическая среда.</w:t>
      </w:r>
    </w:p>
    <w:p w:rsidR="00F37BD0" w:rsidRPr="001B2C97" w:rsidRDefault="00F37BD0" w:rsidP="004E7BAC">
      <w:pPr>
        <w:spacing w:line="360" w:lineRule="auto"/>
        <w:ind w:firstLine="284"/>
        <w:jc w:val="both"/>
        <w:rPr>
          <w:rFonts w:ascii="Times New Roman" w:hAnsi="Times New Roman"/>
          <w:sz w:val="28"/>
          <w:szCs w:val="28"/>
        </w:rPr>
      </w:pPr>
      <w:r w:rsidRPr="001B2C97">
        <w:rPr>
          <w:rFonts w:ascii="Times New Roman" w:hAnsi="Times New Roman"/>
          <w:sz w:val="28"/>
          <w:szCs w:val="28"/>
        </w:rPr>
        <w:t xml:space="preserve">Частная экология состоит из экологии растений и экологии животных. Сравнительно недавно оформилась экология бактерий и грибов. Правомерно и более дробное деление частной экологии (например, экология позвоночных, млекопитающих, зайца-беляка и т.п.). </w:t>
      </w:r>
    </w:p>
    <w:p w:rsidR="00F37BD0" w:rsidRPr="001B2C97" w:rsidRDefault="00F37BD0" w:rsidP="004E7BAC">
      <w:pPr>
        <w:spacing w:line="360" w:lineRule="auto"/>
        <w:ind w:firstLine="284"/>
        <w:jc w:val="both"/>
        <w:rPr>
          <w:rFonts w:ascii="Times New Roman" w:hAnsi="Times New Roman"/>
          <w:sz w:val="28"/>
          <w:szCs w:val="28"/>
        </w:rPr>
      </w:pPr>
      <w:r w:rsidRPr="001B2C97">
        <w:rPr>
          <w:rFonts w:ascii="Times New Roman" w:hAnsi="Times New Roman"/>
          <w:sz w:val="28"/>
          <w:szCs w:val="28"/>
        </w:rPr>
        <w:t xml:space="preserve">Относительно принципов деления экологии на общую и частную нет единства во взглядах ученых. По мнению некоторых исследователей, центральный объект экологии — экосистема, а предмет частной экологии отражает подразделение экосистем (например, на наземные и водные; водные подразделяются на морские и пресноводные экосистемы; пресноводные экосистемы, в свою очередь, — на экосистемы рек, озер, водохранилищ и т.д.). Экологию водных организмов и образуемых ими систем изучает </w:t>
      </w:r>
      <w:r w:rsidRPr="009C52CA">
        <w:rPr>
          <w:rFonts w:ascii="Times New Roman" w:hAnsi="Times New Roman"/>
          <w:sz w:val="28"/>
          <w:szCs w:val="28"/>
        </w:rPr>
        <w:t>гидробиология</w:t>
      </w:r>
      <w:r w:rsidRPr="001B2C97">
        <w:rPr>
          <w:rFonts w:ascii="Times New Roman" w:hAnsi="Times New Roman"/>
          <w:sz w:val="28"/>
          <w:szCs w:val="28"/>
        </w:rPr>
        <w:t>.</w:t>
      </w:r>
    </w:p>
    <w:p w:rsidR="00F37BD0" w:rsidRPr="001B2C97" w:rsidRDefault="00F37BD0" w:rsidP="004E7BAC">
      <w:pPr>
        <w:spacing w:line="360" w:lineRule="auto"/>
        <w:ind w:firstLine="284"/>
        <w:jc w:val="both"/>
        <w:rPr>
          <w:rFonts w:ascii="Times New Roman" w:hAnsi="Times New Roman"/>
          <w:sz w:val="28"/>
          <w:szCs w:val="28"/>
        </w:rPr>
      </w:pPr>
      <w:r w:rsidRPr="001B2C97">
        <w:rPr>
          <w:rFonts w:ascii="Times New Roman" w:hAnsi="Times New Roman"/>
          <w:sz w:val="28"/>
          <w:szCs w:val="28"/>
        </w:rPr>
        <w:t>Применяется и деление экологии на:</w:t>
      </w:r>
    </w:p>
    <w:p w:rsidR="00F37BD0" w:rsidRPr="001B2C97" w:rsidRDefault="00F37BD0" w:rsidP="004E7BAC">
      <w:pPr>
        <w:numPr>
          <w:ilvl w:val="0"/>
          <w:numId w:val="4"/>
        </w:numPr>
        <w:tabs>
          <w:tab w:val="clear" w:pos="-360"/>
          <w:tab w:val="num" w:pos="-1080"/>
        </w:tabs>
        <w:spacing w:after="0" w:line="360" w:lineRule="auto"/>
        <w:ind w:left="0" w:firstLine="284"/>
        <w:jc w:val="both"/>
        <w:rPr>
          <w:rFonts w:ascii="Times New Roman" w:hAnsi="Times New Roman"/>
          <w:sz w:val="28"/>
          <w:szCs w:val="28"/>
        </w:rPr>
      </w:pPr>
      <w:r w:rsidRPr="009C52CA">
        <w:rPr>
          <w:rFonts w:ascii="Times New Roman" w:hAnsi="Times New Roman"/>
          <w:sz w:val="28"/>
          <w:szCs w:val="28"/>
        </w:rPr>
        <w:t>аутоэкологию</w:t>
      </w:r>
      <w:r w:rsidRPr="001B2C97">
        <w:rPr>
          <w:rFonts w:ascii="Times New Roman" w:hAnsi="Times New Roman"/>
          <w:sz w:val="28"/>
          <w:szCs w:val="28"/>
        </w:rPr>
        <w:t>, исследующую взаимоотношения отдельных видов со средой (главным образом с абиотическими факторами);</w:t>
      </w:r>
    </w:p>
    <w:p w:rsidR="00F37BD0" w:rsidRPr="001B2C97" w:rsidRDefault="00F37BD0" w:rsidP="004E7BAC">
      <w:pPr>
        <w:numPr>
          <w:ilvl w:val="0"/>
          <w:numId w:val="4"/>
        </w:numPr>
        <w:tabs>
          <w:tab w:val="clear" w:pos="-360"/>
          <w:tab w:val="num" w:pos="-1080"/>
        </w:tabs>
        <w:spacing w:after="0" w:line="360" w:lineRule="auto"/>
        <w:ind w:left="0" w:firstLine="284"/>
        <w:jc w:val="both"/>
        <w:rPr>
          <w:rFonts w:ascii="Times New Roman" w:hAnsi="Times New Roman"/>
          <w:sz w:val="28"/>
          <w:szCs w:val="28"/>
        </w:rPr>
      </w:pPr>
      <w:r w:rsidRPr="009C52CA">
        <w:rPr>
          <w:rFonts w:ascii="Times New Roman" w:hAnsi="Times New Roman"/>
          <w:sz w:val="28"/>
          <w:szCs w:val="28"/>
        </w:rPr>
        <w:t>синэкологию</w:t>
      </w:r>
      <w:r w:rsidRPr="001B2C97">
        <w:rPr>
          <w:rFonts w:ascii="Times New Roman" w:hAnsi="Times New Roman"/>
          <w:sz w:val="28"/>
          <w:szCs w:val="28"/>
        </w:rPr>
        <w:t>, изучающую сообщества и биогеоценозы.</w:t>
      </w:r>
    </w:p>
    <w:p w:rsidR="00F37BD0" w:rsidRPr="001B2C97" w:rsidRDefault="00F37BD0" w:rsidP="004E7BAC">
      <w:pPr>
        <w:spacing w:line="360" w:lineRule="auto"/>
        <w:ind w:firstLine="284"/>
        <w:jc w:val="both"/>
        <w:rPr>
          <w:rFonts w:ascii="Times New Roman" w:hAnsi="Times New Roman"/>
          <w:sz w:val="28"/>
          <w:szCs w:val="28"/>
        </w:rPr>
      </w:pPr>
      <w:r w:rsidRPr="001B2C97">
        <w:rPr>
          <w:rFonts w:ascii="Times New Roman" w:hAnsi="Times New Roman"/>
          <w:sz w:val="28"/>
          <w:szCs w:val="28"/>
        </w:rPr>
        <w:t>Это деление предложено швейцарским ботаником К. Шретером. Популяционная экология связывает оба эти раздела.</w:t>
      </w:r>
    </w:p>
    <w:p w:rsidR="00F37BD0" w:rsidRPr="001B2C97" w:rsidRDefault="00F37BD0" w:rsidP="004E7BAC">
      <w:pPr>
        <w:spacing w:line="360" w:lineRule="auto"/>
        <w:ind w:firstLine="284"/>
        <w:jc w:val="both"/>
        <w:rPr>
          <w:rFonts w:ascii="Times New Roman" w:hAnsi="Times New Roman"/>
          <w:sz w:val="28"/>
          <w:szCs w:val="28"/>
        </w:rPr>
      </w:pPr>
      <w:r w:rsidRPr="001B2C97">
        <w:rPr>
          <w:rFonts w:ascii="Times New Roman" w:hAnsi="Times New Roman"/>
          <w:sz w:val="28"/>
          <w:szCs w:val="28"/>
        </w:rPr>
        <w:t>Многие отрасли экологии имеют ярко выраженную практическую направленность. Такова сельскохозяйственная экология, предмет которой — создаваемые человеком сельскохозяйственные экосистемы.</w:t>
      </w:r>
    </w:p>
    <w:p w:rsidR="00F37BD0" w:rsidRPr="001B2C97" w:rsidRDefault="00F37BD0" w:rsidP="004E7BAC">
      <w:pPr>
        <w:spacing w:line="360" w:lineRule="auto"/>
        <w:ind w:firstLine="284"/>
        <w:jc w:val="both"/>
        <w:rPr>
          <w:rFonts w:ascii="Times New Roman" w:hAnsi="Times New Roman"/>
          <w:sz w:val="28"/>
          <w:szCs w:val="28"/>
        </w:rPr>
      </w:pPr>
      <w:r w:rsidRPr="001B2C97">
        <w:rPr>
          <w:rFonts w:ascii="Times New Roman" w:hAnsi="Times New Roman"/>
          <w:sz w:val="28"/>
          <w:szCs w:val="28"/>
        </w:rPr>
        <w:t xml:space="preserve">Влияние природной среды на человеческое общество, особенности урбанизированных биогеоценозов изучает возникшая в середине 20 в. экология человека. Возросшая опасность радиоактивного загрязнения окружающей среды привела к возникновению </w:t>
      </w:r>
      <w:r w:rsidRPr="009C52CA">
        <w:rPr>
          <w:rFonts w:ascii="Times New Roman" w:hAnsi="Times New Roman"/>
          <w:sz w:val="28"/>
          <w:szCs w:val="28"/>
        </w:rPr>
        <w:t>радиоэкологии</w:t>
      </w:r>
      <w:r w:rsidRPr="001B2C97">
        <w:rPr>
          <w:rFonts w:ascii="Times New Roman" w:hAnsi="Times New Roman"/>
          <w:sz w:val="28"/>
          <w:szCs w:val="28"/>
        </w:rPr>
        <w:t xml:space="preserve">. Учение о биосфере разрабатывается в особенно тесном контакте с </w:t>
      </w:r>
      <w:r w:rsidRPr="009C52CA">
        <w:rPr>
          <w:rFonts w:ascii="Times New Roman" w:hAnsi="Times New Roman"/>
          <w:sz w:val="28"/>
          <w:szCs w:val="28"/>
        </w:rPr>
        <w:t>биогеохимией</w:t>
      </w:r>
      <w:r w:rsidRPr="001B2C97">
        <w:rPr>
          <w:rFonts w:ascii="Times New Roman" w:hAnsi="Times New Roman"/>
          <w:sz w:val="28"/>
          <w:szCs w:val="28"/>
        </w:rPr>
        <w:t xml:space="preserve">. Отношения организмов к абиотической и биотической среде в прошлые геологической эпохи, проблемы реконструкции древних ценозов по ископаемым остаткам составляют предмет </w:t>
      </w:r>
      <w:r w:rsidRPr="009C52CA">
        <w:rPr>
          <w:rFonts w:ascii="Times New Roman" w:hAnsi="Times New Roman"/>
          <w:sz w:val="28"/>
          <w:szCs w:val="28"/>
        </w:rPr>
        <w:t>палеоэкологии</w:t>
      </w:r>
      <w:r w:rsidRPr="001B2C97">
        <w:rPr>
          <w:rFonts w:ascii="Times New Roman" w:hAnsi="Times New Roman"/>
          <w:sz w:val="28"/>
          <w:szCs w:val="28"/>
        </w:rPr>
        <w:t>.</w:t>
      </w:r>
    </w:p>
    <w:p w:rsidR="00F37BD0" w:rsidRPr="001B2C97" w:rsidRDefault="00F37BD0" w:rsidP="004E7BAC">
      <w:pPr>
        <w:spacing w:line="360" w:lineRule="auto"/>
        <w:ind w:firstLine="284"/>
        <w:jc w:val="both"/>
        <w:rPr>
          <w:rFonts w:ascii="Times New Roman" w:hAnsi="Times New Roman"/>
          <w:sz w:val="28"/>
          <w:szCs w:val="28"/>
        </w:rPr>
      </w:pPr>
    </w:p>
    <w:p w:rsidR="00F37BD0" w:rsidRPr="001B59F4" w:rsidRDefault="00F37BD0" w:rsidP="004E7BAC">
      <w:pPr>
        <w:ind w:firstLine="284"/>
        <w:jc w:val="both"/>
        <w:rPr>
          <w:rFonts w:ascii="Times New Roman" w:hAnsi="Times New Roman"/>
          <w:b/>
          <w:sz w:val="28"/>
          <w:szCs w:val="28"/>
        </w:rPr>
      </w:pPr>
      <w:r w:rsidRPr="001B59F4">
        <w:rPr>
          <w:rFonts w:ascii="Times New Roman" w:hAnsi="Times New Roman"/>
          <w:b/>
          <w:sz w:val="28"/>
          <w:szCs w:val="28"/>
        </w:rPr>
        <w:t xml:space="preserve">  2.Экология и экономика. </w:t>
      </w:r>
    </w:p>
    <w:p w:rsidR="00F37BD0" w:rsidRPr="001B2C97" w:rsidRDefault="00F37BD0" w:rsidP="004E7BAC">
      <w:pPr>
        <w:pStyle w:val="a4"/>
        <w:tabs>
          <w:tab w:val="left" w:pos="1380"/>
        </w:tabs>
        <w:spacing w:after="0" w:line="360" w:lineRule="auto"/>
        <w:ind w:firstLine="284"/>
        <w:jc w:val="both"/>
        <w:rPr>
          <w:rFonts w:ascii="Times New Roman" w:hAnsi="Times New Roman" w:cs="Times New Roman"/>
          <w:color w:val="auto"/>
          <w:sz w:val="28"/>
          <w:szCs w:val="28"/>
        </w:rPr>
      </w:pPr>
      <w:r w:rsidRPr="001B2C97">
        <w:rPr>
          <w:rFonts w:ascii="Times New Roman" w:hAnsi="Times New Roman" w:cs="Times New Roman"/>
          <w:color w:val="auto"/>
          <w:sz w:val="28"/>
          <w:szCs w:val="28"/>
        </w:rPr>
        <w:tab/>
      </w:r>
    </w:p>
    <w:p w:rsidR="00F37BD0" w:rsidRPr="001B2C97" w:rsidRDefault="00F37BD0" w:rsidP="004E7BAC">
      <w:pPr>
        <w:pStyle w:val="a4"/>
        <w:spacing w:after="0" w:line="360" w:lineRule="auto"/>
        <w:ind w:firstLine="284"/>
        <w:jc w:val="both"/>
        <w:rPr>
          <w:rFonts w:ascii="Times New Roman" w:hAnsi="Times New Roman" w:cs="Times New Roman"/>
          <w:color w:val="auto"/>
          <w:sz w:val="28"/>
          <w:szCs w:val="28"/>
        </w:rPr>
      </w:pPr>
      <w:r w:rsidRPr="001B2C97">
        <w:rPr>
          <w:rFonts w:ascii="Times New Roman" w:hAnsi="Times New Roman" w:cs="Times New Roman"/>
          <w:color w:val="auto"/>
          <w:sz w:val="28"/>
          <w:szCs w:val="28"/>
        </w:rPr>
        <w:t xml:space="preserve">История взаимодействия общества и природы показывает, что человечество чаще всего развивало свою экономику за счет хищнического использования природных ресурсов. Стихийное развитие производительных сил уже в древних обществах наносило невосполнимый ущерб природе. Изменение ландшафтов на больших территориях в результате уничтожения леса для создания сельскохозяйственных угодий, неконтролируемый выпас скота, истощение почв, вследствие чрезвычайной интенсификации сельского хозяйства, засоление орошаемых земель привели к деградации огромных площадей и упадку целых цивилизаций древнего мира. Именно с того времени начался быстрый процесс опустынивания. </w:t>
      </w:r>
    </w:p>
    <w:p w:rsidR="00F37BD0" w:rsidRPr="001B2C97" w:rsidRDefault="00F37BD0" w:rsidP="004E7BAC">
      <w:pPr>
        <w:pStyle w:val="a4"/>
        <w:spacing w:after="0" w:line="360" w:lineRule="auto"/>
        <w:ind w:firstLine="284"/>
        <w:jc w:val="both"/>
        <w:rPr>
          <w:rFonts w:ascii="Times New Roman" w:hAnsi="Times New Roman" w:cs="Times New Roman"/>
          <w:color w:val="auto"/>
          <w:sz w:val="28"/>
          <w:szCs w:val="28"/>
        </w:rPr>
      </w:pPr>
      <w:r w:rsidRPr="001B2C97">
        <w:rPr>
          <w:rFonts w:ascii="Times New Roman" w:hAnsi="Times New Roman" w:cs="Times New Roman"/>
          <w:color w:val="auto"/>
          <w:sz w:val="28"/>
          <w:szCs w:val="28"/>
        </w:rPr>
        <w:t>Однако в древности антропогенные воздействия на окружающую среду все же были относительно незначительны, они не могли привести к радикальным экологическим изменениям в природе. И только 20 век с колоссальным развитием производительных сил стал критической точкой отсчета, за которой от характера взаимодействия природы и общества стала зависеть судьба человечества.</w:t>
      </w:r>
    </w:p>
    <w:p w:rsidR="00F37BD0" w:rsidRPr="001B2C97" w:rsidRDefault="00F37BD0" w:rsidP="004E7BAC">
      <w:pPr>
        <w:ind w:firstLine="284"/>
        <w:jc w:val="both"/>
        <w:rPr>
          <w:rFonts w:ascii="Times New Roman" w:hAnsi="Times New Roman"/>
          <w:sz w:val="28"/>
          <w:szCs w:val="28"/>
        </w:rPr>
      </w:pPr>
      <w:r w:rsidRPr="001B2C97">
        <w:rPr>
          <w:rFonts w:ascii="Times New Roman" w:hAnsi="Times New Roman"/>
          <w:sz w:val="28"/>
          <w:szCs w:val="28"/>
        </w:rPr>
        <w:t>Экономическая система в целом есть система производства, распределения и потребления товаров и услуг. В рамках данных процессов постоянно происходит взаимодействие общества и природы. Любое производство и потребление связано с использованием природных ресурсов и воздействием на окружающую среду. Любое экономическое решение также оказывает влияние на среду обитания в самом широком смысле этого понятия.</w:t>
      </w:r>
    </w:p>
    <w:p w:rsidR="00F37BD0" w:rsidRPr="001B2C97" w:rsidRDefault="00F37BD0" w:rsidP="004E7BAC">
      <w:pPr>
        <w:spacing w:after="0" w:line="360" w:lineRule="auto"/>
        <w:ind w:firstLine="284"/>
        <w:jc w:val="both"/>
        <w:rPr>
          <w:rFonts w:ascii="Times New Roman" w:hAnsi="Times New Roman"/>
          <w:sz w:val="28"/>
          <w:szCs w:val="28"/>
        </w:rPr>
      </w:pPr>
    </w:p>
    <w:p w:rsidR="00F37BD0" w:rsidRPr="001B2C97" w:rsidRDefault="00F37BD0" w:rsidP="004E7BAC">
      <w:pPr>
        <w:spacing w:after="0" w:line="360" w:lineRule="auto"/>
        <w:ind w:firstLine="284"/>
        <w:jc w:val="both"/>
        <w:rPr>
          <w:rFonts w:ascii="Times New Roman" w:hAnsi="Times New Roman"/>
          <w:sz w:val="28"/>
          <w:szCs w:val="28"/>
        </w:rPr>
      </w:pPr>
      <w:r w:rsidRPr="001B2C97">
        <w:rPr>
          <w:rFonts w:ascii="Times New Roman" w:hAnsi="Times New Roman"/>
          <w:sz w:val="28"/>
          <w:szCs w:val="28"/>
        </w:rPr>
        <w:t xml:space="preserve">Сегодня нарушение экологического равновесия выражается во многих формах. Можно сказать, что существует единое мнение о том, что основными формами являются: нерациональная эксплуатация невозобновляемых природных ресурсов (источников сырья и энергии), сопровождаемая опасностью быстро исчерпаться; загрязнение биосферы вредными отходами; большая концентрация хозяйственных объектов и урбанизация, оскудение природных пейзажей и сокращение свободных территорий для отдыха и лечения. Основными причинами этих форм выражения экологического кризиса являются быстрый экономический рост и форсированная индустриализация, приводящая к урбанизации. Быстрый экономический рост, основанный на развитии производительных сил, обеспечивает и их дальнейшее развитие, улучшение условий труда, уменьшение бедности и увеличение общественного богатства, подъем культурного и материального богатства общества и увеличение средней продолжительности жизни. Но в то же время следствием ускоренного экономического роста является деградация природы, т.е. нарушением экологического равновесия. С ускорением хозяйственного развития убыстряется экономическое освоение природы, интенсифицируется использование природных материалов и всех ресурсов. С экспоненциальным ростом производства растут и все производственные ресурсы, растет использование капитала, растрата сырья и энергии и твердых веществ и отходов, которые все более интенсивно загрязняют окружающую среду так, что загрязнение природы происходит по экспоненциальной кривой. Последствия урбанизированного экономического роста для природной среды бывают многоплановые, прежде всего более интенсивное использование природных ресурсов, в первую очередь невосполнимых, ставит нас перед опасностью их полной выработки. В то же время с ростом эксплуатации природных ресурсов увеличивается количество отходов, вносимых в природу. </w:t>
      </w:r>
    </w:p>
    <w:p w:rsidR="00F37BD0" w:rsidRPr="001B2C97" w:rsidRDefault="00F37BD0" w:rsidP="004E7BAC">
      <w:pPr>
        <w:spacing w:after="0" w:line="360" w:lineRule="auto"/>
        <w:ind w:firstLine="284"/>
        <w:jc w:val="both"/>
        <w:rPr>
          <w:rFonts w:ascii="Times New Roman" w:hAnsi="Times New Roman"/>
          <w:sz w:val="28"/>
          <w:szCs w:val="28"/>
        </w:rPr>
      </w:pPr>
      <w:r w:rsidRPr="001B2C97">
        <w:rPr>
          <w:rFonts w:ascii="Times New Roman" w:hAnsi="Times New Roman"/>
          <w:sz w:val="28"/>
          <w:szCs w:val="28"/>
        </w:rPr>
        <w:t xml:space="preserve">Огромные растраты сырья и энергии, сопровождающие индустриальное развитие, направляют современную технологию и быстрый поиск природных ресурсов. А производство вторичных продуктов увеличивает массу и число новых веществ, которых нет в природе и которые не имеют природных ассимиляторах, таким образом, в экосфере появляется все больше материалов, ей не присущих и которые она не может переработать или употребить в своих жизненных процессах. Можно свободно согласиться с тем, что специфичность современной экологической ситуации вытекает как из увеличивающегося воздействия человека на природу, так и из качественных изменений, вызываемых количественным ростом производительных сил в мире. И первый и второй моменты опираются на современный научно-технический прогресс, господствующую технику производства, которые преимущественно создаются развитыми капиталистическими странами. Развитие техники и технологии прежде всего ориентировано на одностороннюю эксплуатацию природных источников, а не на их обновление и расширенное воспроизводство, это ведет к ускоренной выработке редких невозобновляемых ресурсов. Новая техника вносит в свою очередь такие изменения в природную среду, которые не приспособлены эволюционно к господствующим в ней условиям, идет ли речь о новых процессах и реакциях, или о массовом производстве за короткий срок. Эти относительно стремительные перемены отличаются от ритма природных процессов, где мутации происходят в довольно большие временные промежутки. Это несоответствие между эволюционным ходом природных макропроцессов и изменениями в результате деятельности людей в отдельных компонентах природной системы создает значительные нарушения в природной среде и является одним из факторов настоящего экологического кризиса в мире. </w:t>
      </w:r>
    </w:p>
    <w:p w:rsidR="00F37BD0" w:rsidRPr="001B2C97" w:rsidRDefault="00F37BD0" w:rsidP="004E7BAC">
      <w:pPr>
        <w:ind w:firstLine="284"/>
        <w:jc w:val="both"/>
        <w:rPr>
          <w:rFonts w:ascii="Times New Roman" w:hAnsi="Times New Roman"/>
          <w:sz w:val="28"/>
          <w:szCs w:val="28"/>
        </w:rPr>
      </w:pPr>
      <w:r w:rsidRPr="001B2C97">
        <w:rPr>
          <w:rFonts w:ascii="Times New Roman" w:hAnsi="Times New Roman"/>
          <w:sz w:val="28"/>
          <w:szCs w:val="28"/>
        </w:rPr>
        <w:t xml:space="preserve">Деградация природной среды и вытекающие из нее экологические нарушения не являются продуктом только технологического развития и выражением временных и случайных нарушений. Напротив, деградация природной среды представляет собой показатель глубочайшей индустриальной цивилизации и сверхинтенсивного способа производства. Производство, основанное на трех китах: прибыль, возможность, престиж, - на искусственном стимулировании потребностей, искусственном изнашивании и ускоренной замене продуктов производства, становится одной из основных причин нарушения природы. Поэтому защита природной среды от деградации в современном обществе не могут происходить в антигуманных отношениях, основанных на слепой погоне за прибылью. </w:t>
      </w:r>
    </w:p>
    <w:p w:rsidR="00F37BD0" w:rsidRPr="001B2C97" w:rsidRDefault="00F37BD0" w:rsidP="004E7BAC">
      <w:pPr>
        <w:ind w:firstLine="284"/>
        <w:jc w:val="both"/>
        <w:rPr>
          <w:rFonts w:ascii="Times New Roman" w:hAnsi="Times New Roman"/>
          <w:sz w:val="28"/>
          <w:szCs w:val="28"/>
        </w:rPr>
      </w:pPr>
    </w:p>
    <w:p w:rsidR="00F37BD0" w:rsidRPr="001B2C97" w:rsidRDefault="00F37BD0" w:rsidP="004E7BAC">
      <w:pPr>
        <w:ind w:firstLine="284"/>
        <w:jc w:val="both"/>
        <w:rPr>
          <w:rFonts w:ascii="Times New Roman" w:hAnsi="Times New Roman"/>
          <w:sz w:val="28"/>
          <w:szCs w:val="28"/>
        </w:rPr>
      </w:pPr>
    </w:p>
    <w:p w:rsidR="00F37BD0" w:rsidRPr="001B59F4" w:rsidRDefault="00F37BD0" w:rsidP="004E7BAC">
      <w:pPr>
        <w:ind w:firstLine="284"/>
        <w:jc w:val="both"/>
        <w:rPr>
          <w:rFonts w:ascii="Times New Roman" w:hAnsi="Times New Roman"/>
          <w:b/>
          <w:sz w:val="28"/>
          <w:szCs w:val="28"/>
        </w:rPr>
      </w:pPr>
      <w:r w:rsidRPr="001B59F4">
        <w:rPr>
          <w:rFonts w:ascii="Times New Roman" w:hAnsi="Times New Roman"/>
          <w:b/>
          <w:sz w:val="28"/>
          <w:szCs w:val="28"/>
        </w:rPr>
        <w:t xml:space="preserve">3. Значение экологии для цивилизации. </w:t>
      </w:r>
    </w:p>
    <w:p w:rsidR="00F37BD0" w:rsidRPr="001B2C97" w:rsidRDefault="00F37BD0" w:rsidP="004E7BAC">
      <w:pPr>
        <w:ind w:firstLine="284"/>
        <w:jc w:val="both"/>
        <w:rPr>
          <w:rFonts w:ascii="Times New Roman" w:hAnsi="Times New Roman"/>
          <w:sz w:val="28"/>
          <w:szCs w:val="28"/>
        </w:rPr>
      </w:pPr>
    </w:p>
    <w:p w:rsidR="00F37BD0" w:rsidRPr="001B2C97" w:rsidRDefault="00F37BD0" w:rsidP="004E7BAC">
      <w:pPr>
        <w:ind w:firstLine="284"/>
        <w:jc w:val="both"/>
        <w:rPr>
          <w:rFonts w:ascii="Times New Roman" w:hAnsi="Times New Roman"/>
          <w:sz w:val="28"/>
          <w:szCs w:val="28"/>
        </w:rPr>
      </w:pPr>
      <w:r w:rsidRPr="001B2C97">
        <w:rPr>
          <w:rFonts w:ascii="Times New Roman" w:hAnsi="Times New Roman"/>
          <w:sz w:val="28"/>
          <w:szCs w:val="28"/>
        </w:rPr>
        <w:t xml:space="preserve"> Существование цивилизации на нашей планете неразрывно связано с природными условиями. Она возникла тогда, когда человек научился использовать огонь и другие средства и орудия, позволявшие ему изменять среду обитания. Экология приобрела практический интерес уже на заре человечества. Первобытный человек, борясь за выживание, должен был иметь определенные знания о видах животных, их повадках, местах обитания.</w:t>
      </w:r>
      <w:r w:rsidRPr="001B2C97">
        <w:rPr>
          <w:rFonts w:ascii="Times New Roman" w:hAnsi="Times New Roman"/>
          <w:sz w:val="28"/>
          <w:szCs w:val="28"/>
        </w:rPr>
        <w:br/>
        <w:t>    На протяжении тысячелетий человек пытался покорить природу, но только недавно осознал, что Земля – не более чем «космический корабль» с ограниченными ресурсами. Нерачительное их использование и загрязнение окружающей среды могут сделать невозможной жизнь последующих поколений.</w:t>
      </w:r>
      <w:r w:rsidRPr="001B2C97">
        <w:rPr>
          <w:rFonts w:ascii="Times New Roman" w:hAnsi="Times New Roman"/>
          <w:sz w:val="28"/>
          <w:szCs w:val="28"/>
        </w:rPr>
        <w:br/>
        <w:t>    Появившись на планете, человек на всех стадиях развития влиял на среду обитания сначала как просто биологический вид, затем как охотник, имеющий специальные орудия, позволяющие уже в эпоху Великих оледенений воздействовать на видовой и численный состав животных. Выжигая леса, собирая съедобные виды растений, он влиял на природу через усиление естественно идущих процессов и формирование антропогенных ландшафтов. Развитие земледелия, скотоводства привело к росту общин и возникновению первых крупных поселений, способствовало прогрессу в изготовлении орудий труда. За 2 тыс. лет до н. э. в Египте и Месопотамии человек создал грандиозные оросительные системы, принципиально изменившие окружающий мир.</w:t>
      </w:r>
      <w:r w:rsidRPr="001B2C97">
        <w:rPr>
          <w:rFonts w:ascii="Times New Roman" w:hAnsi="Times New Roman"/>
          <w:sz w:val="28"/>
          <w:szCs w:val="28"/>
        </w:rPr>
        <w:br/>
        <w:t>    Происходившие в результате хозяйственной деятельности изменения природных условий тогда еще не были велики и носили локальный характер. Тем не менее они вели к эрозии почв, их засолению, опустыниванию, а в конечном итоге к региональным экологическим кризисам и исчезновению цивилизаций, их создавших.</w:t>
      </w:r>
      <w:r w:rsidRPr="001B2C97">
        <w:rPr>
          <w:rFonts w:ascii="Times New Roman" w:hAnsi="Times New Roman"/>
          <w:sz w:val="28"/>
          <w:szCs w:val="28"/>
        </w:rPr>
        <w:br/>
        <w:t>    Возникшие на заре цивилизации города первоначально хорошо «вписались» в природную среду, несмотря на то, что по числу населения многие города древности (Фивы, Вавилон, Рим) вполне сопоставимы с современными. Так, согласно переписи населения Рима, проведенной в 14 г. н. э. императором Августом, в городе проживали 4 млн 937 тыс. человек.</w:t>
      </w:r>
      <w:r w:rsidRPr="001B2C97">
        <w:rPr>
          <w:rFonts w:ascii="Times New Roman" w:hAnsi="Times New Roman"/>
          <w:sz w:val="28"/>
          <w:szCs w:val="28"/>
        </w:rPr>
        <w:br/>
        <w:t>    Создавая первые города, человек еще неосознанно понимал необходимость соблюдения определенных санитарных норм. Первая из известных сегодня систем городской канализации появилась в III–II тысячелетиях до н. э. в Индии. В Риме был построен водопровод, действовала система канализации. После падения Римской империи в 400-х годах н. э. в городах государств, образовавшихся на ее развалинах, вплоть до XIII–XIV вв. царила антисанитария, ибо необходимые знания были утрачены.</w:t>
      </w:r>
      <w:r w:rsidRPr="001B2C97">
        <w:rPr>
          <w:rFonts w:ascii="Times New Roman" w:hAnsi="Times New Roman"/>
          <w:sz w:val="28"/>
          <w:szCs w:val="28"/>
        </w:rPr>
        <w:br/>
        <w:t>    Техническая революция, начавшаяся в конце XVIII в., привела к тому, что последствия деятельности человека стали сопоставимы с природными явлениями.</w:t>
      </w:r>
    </w:p>
    <w:p w:rsidR="00F37BD0" w:rsidRPr="001B2C97" w:rsidRDefault="00F37BD0" w:rsidP="004E7BAC">
      <w:pPr>
        <w:suppressAutoHyphens/>
        <w:ind w:firstLine="284"/>
        <w:jc w:val="both"/>
        <w:rPr>
          <w:rFonts w:ascii="Times New Roman" w:hAnsi="Times New Roman"/>
          <w:sz w:val="28"/>
          <w:szCs w:val="28"/>
        </w:rPr>
      </w:pPr>
      <w:r w:rsidRPr="001B2C97">
        <w:rPr>
          <w:rFonts w:ascii="Times New Roman" w:hAnsi="Times New Roman"/>
          <w:sz w:val="28"/>
          <w:szCs w:val="28"/>
        </w:rPr>
        <w:t xml:space="preserve">Экологическая ситуация вызывает необходимость оценивать последствия любой деятельности, связанной вмешательством в природную среду. Необходима экологическая экспертиза всех технических проектов. Ещё Ф.Жолио-Кюри предупреждал: "Нельзя допустить, чтобы люди направляли на своё собственное уничтожение те силы природы, которые они сумели открыть и покорить". Время не ждёт. Наша задача всеми доступными методами стимулировать всякую инициативу и предприимчивость, направленную на создание и внедрение новейших технологий, способствующих решению любых экологических проблем. </w:t>
      </w:r>
    </w:p>
    <w:p w:rsidR="00F37BD0" w:rsidRPr="001B2C97" w:rsidRDefault="00F37BD0" w:rsidP="004E7BAC">
      <w:pPr>
        <w:suppressAutoHyphens/>
        <w:ind w:firstLine="284"/>
        <w:jc w:val="both"/>
        <w:rPr>
          <w:rFonts w:ascii="Times New Roman" w:hAnsi="Times New Roman"/>
          <w:sz w:val="28"/>
          <w:szCs w:val="28"/>
        </w:rPr>
      </w:pPr>
      <w:r w:rsidRPr="001B2C97">
        <w:rPr>
          <w:rFonts w:ascii="Times New Roman" w:hAnsi="Times New Roman"/>
          <w:sz w:val="28"/>
          <w:szCs w:val="28"/>
        </w:rPr>
        <w:t xml:space="preserve">Способствовать созданию большого числа контрольных органов, состоящих из высококвалифицированных специалистов, на основе чётко разработанного законодательства согласно международным соглашениям по экологическим проблемам. Постоянно доносить информацию до всех государств и народов по экологии посредством радио, телевидения и прессы, тем самым поднимать экологическое сознание людей и способствовать их духовно - нравственному возрождению согласно требованиям эпохи. </w:t>
      </w:r>
    </w:p>
    <w:p w:rsidR="00F37BD0" w:rsidRPr="001B2C97" w:rsidRDefault="00F37BD0" w:rsidP="004E7BAC">
      <w:pPr>
        <w:ind w:firstLine="284"/>
        <w:jc w:val="both"/>
        <w:rPr>
          <w:rFonts w:ascii="Times New Roman" w:hAnsi="Times New Roman"/>
          <w:sz w:val="28"/>
          <w:szCs w:val="28"/>
        </w:rPr>
      </w:pPr>
    </w:p>
    <w:p w:rsidR="00F37BD0" w:rsidRPr="001B2C97" w:rsidRDefault="00F37BD0" w:rsidP="004E7BAC">
      <w:pPr>
        <w:ind w:firstLine="284"/>
        <w:jc w:val="both"/>
        <w:rPr>
          <w:rFonts w:ascii="Times New Roman" w:hAnsi="Times New Roman"/>
          <w:sz w:val="28"/>
          <w:szCs w:val="28"/>
        </w:rPr>
      </w:pPr>
    </w:p>
    <w:p w:rsidR="00F37BD0" w:rsidRPr="001B2C97" w:rsidRDefault="00F37BD0" w:rsidP="004E7BAC">
      <w:pPr>
        <w:ind w:firstLine="284"/>
        <w:jc w:val="both"/>
        <w:rPr>
          <w:rFonts w:ascii="Times New Roman" w:hAnsi="Times New Roman"/>
          <w:sz w:val="28"/>
          <w:szCs w:val="28"/>
        </w:rPr>
      </w:pPr>
    </w:p>
    <w:p w:rsidR="00F37BD0" w:rsidRPr="001B2C97" w:rsidRDefault="00F37BD0" w:rsidP="004E7BAC">
      <w:pPr>
        <w:ind w:firstLine="284"/>
        <w:jc w:val="both"/>
        <w:rPr>
          <w:rFonts w:ascii="Times New Roman" w:hAnsi="Times New Roman"/>
          <w:sz w:val="28"/>
          <w:szCs w:val="28"/>
        </w:rPr>
      </w:pPr>
    </w:p>
    <w:p w:rsidR="00F37BD0" w:rsidRPr="001B2C97" w:rsidRDefault="00F37BD0" w:rsidP="004E7BAC">
      <w:pPr>
        <w:spacing w:line="360" w:lineRule="auto"/>
        <w:ind w:firstLine="284"/>
        <w:jc w:val="both"/>
        <w:rPr>
          <w:rFonts w:ascii="Times New Roman" w:hAnsi="Times New Roman"/>
          <w:sz w:val="28"/>
          <w:szCs w:val="28"/>
        </w:rPr>
      </w:pPr>
    </w:p>
    <w:p w:rsidR="00F37BD0" w:rsidRPr="001B2C97" w:rsidRDefault="00F37BD0" w:rsidP="004E7BAC">
      <w:pPr>
        <w:pStyle w:val="1"/>
        <w:ind w:left="0" w:firstLine="284"/>
        <w:jc w:val="both"/>
        <w:rPr>
          <w:rFonts w:ascii="Times New Roman" w:hAnsi="Times New Roman"/>
          <w:sz w:val="28"/>
          <w:szCs w:val="28"/>
        </w:rPr>
      </w:pPr>
    </w:p>
    <w:p w:rsidR="00F37BD0" w:rsidRPr="001B2C97" w:rsidRDefault="00F37BD0" w:rsidP="004E7BAC">
      <w:pPr>
        <w:spacing w:line="360" w:lineRule="auto"/>
        <w:ind w:firstLine="284"/>
        <w:jc w:val="both"/>
        <w:rPr>
          <w:rFonts w:ascii="Times New Roman" w:hAnsi="Times New Roman"/>
          <w:b/>
          <w:bCs/>
          <w:sz w:val="28"/>
          <w:szCs w:val="28"/>
        </w:rPr>
      </w:pPr>
      <w:bookmarkStart w:id="0" w:name="_Toc133116214"/>
      <w:r w:rsidRPr="001B2C97">
        <w:rPr>
          <w:rFonts w:ascii="Times New Roman" w:hAnsi="Times New Roman"/>
          <w:b/>
          <w:bCs/>
          <w:sz w:val="28"/>
          <w:szCs w:val="28"/>
        </w:rPr>
        <w:t>4. Экологические основы охраны природы</w:t>
      </w:r>
      <w:bookmarkEnd w:id="0"/>
    </w:p>
    <w:p w:rsidR="00F37BD0" w:rsidRPr="001B2C97" w:rsidRDefault="00F37BD0" w:rsidP="004E7BAC">
      <w:pPr>
        <w:spacing w:line="360" w:lineRule="auto"/>
        <w:ind w:firstLine="284"/>
        <w:jc w:val="both"/>
        <w:rPr>
          <w:rFonts w:ascii="Times New Roman" w:hAnsi="Times New Roman"/>
          <w:sz w:val="28"/>
          <w:szCs w:val="28"/>
        </w:rPr>
      </w:pPr>
    </w:p>
    <w:p w:rsidR="00F37BD0" w:rsidRPr="001B2C97" w:rsidRDefault="00F37BD0" w:rsidP="004E7BAC">
      <w:pPr>
        <w:spacing w:line="360" w:lineRule="auto"/>
        <w:ind w:firstLine="284"/>
        <w:jc w:val="both"/>
        <w:rPr>
          <w:rFonts w:ascii="Times New Roman" w:hAnsi="Times New Roman"/>
          <w:sz w:val="28"/>
          <w:szCs w:val="28"/>
        </w:rPr>
      </w:pPr>
      <w:r w:rsidRPr="001B2C97">
        <w:rPr>
          <w:rFonts w:ascii="Times New Roman" w:hAnsi="Times New Roman"/>
          <w:sz w:val="28"/>
          <w:szCs w:val="28"/>
        </w:rPr>
        <w:t>Разнообразное вмешательство человека в естественные процессы в биосфере можно сгруппировать по следующим видам загрязнений, понимая под ними любые нежелательные для экосистем антропогенные изменения: ингредиентное (ингредиент составная часть сложного соединения или смеси) загрязнение как совокупность веществ, количественно или качественно чуждых естественным биогеоценозам; параметрическое загрязнение (параметр окружающей среды одно из ее свойств, например уровень шума, освещенности, радиации и т. д.), связанное с изменением качественных параметров окружающей среды; биоценотическое загрязнение, заключающееся в воздействии на состав и структуру популяции живых организмов; стациально-деструкционное загрязнение (стация место обитания популяции, деструкция разрушение), представляющее собой изменение ландшафтов и экологических систем в процессе природопользования. До 60-х годов нашего века под охраной природы понималась в основном защита ее животного и растительного мира от истребления. Соответственно и формами этой защиты было главным образом создание особо охраняемых территорий, принятие юридических актов, ограничивающих промысел отдельных животных, и т. п. Ученых и общественность волновали прежде всего биоценотическое и частично стациально-деструкционные воздействия на биосферу. Ингредиентное и параметрическое загрязнение, конечно, существовало тоже, тем более что об установке очистных сооружений на предприятиях и речи не шло. Но оно не было столь многообразным и массированным, как теперь, практически не содержало искусственно созданных соединений, не поддающихся естественному разложению, и природа с ним справлялась самостоятельно.</w:t>
      </w:r>
    </w:p>
    <w:p w:rsidR="00F37BD0" w:rsidRPr="001B2C97" w:rsidRDefault="00F37BD0" w:rsidP="004E7BAC">
      <w:pPr>
        <w:spacing w:line="360" w:lineRule="auto"/>
        <w:ind w:firstLine="284"/>
        <w:jc w:val="both"/>
        <w:rPr>
          <w:rFonts w:ascii="Times New Roman" w:hAnsi="Times New Roman"/>
          <w:sz w:val="28"/>
          <w:szCs w:val="28"/>
        </w:rPr>
      </w:pPr>
      <w:r w:rsidRPr="001B2C97">
        <w:rPr>
          <w:rFonts w:ascii="Times New Roman" w:hAnsi="Times New Roman"/>
          <w:sz w:val="28"/>
          <w:szCs w:val="28"/>
        </w:rPr>
        <w:t>Так, в реках с ненарушенным биоценозом и нормальной скоростью течения, не замедляемой гидротехническими сооружениями, под влиянием процессов перемешивания, окисления, осаждения, поглощения и разложения редуцентами, дезинфекции солнечным излучением и др. загрязненная вода полностью восстанавливала свои свойства на протяжении 30 км от источников загрязнения. Конечно же, и раньше наблюдались отдельные очаги деградации природы в окрестностях наиболее загрязняющих производств. Однако к середине XX в. темпы ингредиентного и параметрического загрязнений возросли и качественный их состав изменился столь резко, что на значительных территориях способность природы к самоочищению, т. е. естественному разрушению загрязнителя в результате природных физических, химических и биологических процессов, была утрачена. В настоящее время не происходит самоочищения даже таких полноводных и протяженных рек, как Обь, Енисей, Лена и Амур. Что же говорить о многострадальной Волге, естественная скорость течения которой в несколько раз снижена гидротехническими сооружениями, или реке Томь (Западная Сибирь), всю воду которой промышленные предприятия успевают забрать для своих нужд и спустить обратно загрязненной, как минимум, 34 раза, прежде чем она доберется от истока до устья. Способность почвы к самоочищению подрывается резким уменьшением в ней количества редуцентов, происходящим под влиянием неумеренного применения пестицидов и минеральных удобрений, выращивания монокультур, полной уборки с полей всех частей выращенных растений и т. д [2, 134].</w:t>
      </w:r>
    </w:p>
    <w:p w:rsidR="00F37BD0" w:rsidRPr="001B2C97" w:rsidRDefault="00F37BD0" w:rsidP="004E7BAC">
      <w:pPr>
        <w:spacing w:line="360" w:lineRule="auto"/>
        <w:ind w:firstLine="284"/>
        <w:jc w:val="both"/>
        <w:rPr>
          <w:rFonts w:ascii="Times New Roman" w:hAnsi="Times New Roman"/>
          <w:sz w:val="28"/>
          <w:szCs w:val="28"/>
        </w:rPr>
      </w:pPr>
      <w:r w:rsidRPr="001B2C97">
        <w:rPr>
          <w:rFonts w:ascii="Times New Roman" w:hAnsi="Times New Roman"/>
          <w:sz w:val="28"/>
          <w:szCs w:val="28"/>
        </w:rPr>
        <w:t>Под охраной окружающей среды понимают совокупность международных, государственных и региональных правовых актов, инструкций и стандартов, доводящих общие юридические требования до каждого конкретного загрязнителя и обеспечивающих его заинтересованность в выполнении этих требований, конкретных природоохранных мероприятий по претворению в жизнь этих требований. Только если все эти составные части соответствуют друг другу по содержанию и темпам развития, т. е. складываются в единую систему охраны окружающей природной среды, можно рассчитывать на успех. Поскольку не была решена вовремя задача охраны природы от отрицательного воздействия человека, теперь все чаще встает задача защиты человека от влияния изменившейся природной среды. Оба эти понятия интегрируются в термине «охрана окружающей (человека) природной среды». Охрана окружающей природной среды складывается из: правовой охраны, формулирующей научные экологические принципы в виде юридических законов, обязательных для исполнения; материального стимулирования природоохранной деятельности, стремящегося сделать ее экономически выгодной для предприятий; инженерной охраны, разрабатывающей природоохранную и ресурсосберегающую технологию и технику.</w:t>
      </w:r>
    </w:p>
    <w:p w:rsidR="00F37BD0" w:rsidRDefault="00F37BD0" w:rsidP="004E7BAC">
      <w:pPr>
        <w:ind w:firstLine="284"/>
        <w:jc w:val="both"/>
        <w:rPr>
          <w:rFonts w:ascii="Times New Roman" w:hAnsi="Times New Roman"/>
          <w:sz w:val="28"/>
          <w:szCs w:val="28"/>
        </w:rPr>
      </w:pPr>
      <w:r w:rsidRPr="001B2C97">
        <w:rPr>
          <w:rFonts w:ascii="Times New Roman" w:hAnsi="Times New Roman"/>
          <w:sz w:val="28"/>
          <w:szCs w:val="28"/>
        </w:rPr>
        <w:t>В соответствии с законом Российской Федерации «Об охране окружающей природной среды» охране подлежат следующие объекты: естественные экологические системы, озоновый слой атмосферы; земля, ее недра, поверхностные и подземные воды, атмосферный воздух, леса и иная растительность, животный мир, микроорганизмы, генетический фонд, природные ландшафты. Особо охраняются государственные природные заповедники, природные заказники, национальные природные парки, памятники природы, редкие или находящиеся под угрозой исчезновения виды растений и животных и места их обитания. Основными принципами охраны окружающей природной среды должны являться: приоритет обеспечения благоприятных экологических условий для жизни, труда и отдыха населения; научно обоснованное сочетание экологических и экономических интересов общества; учет законов природы и возможностей самовосстановления и самоочищения ее ресурсов; недопущение необратимых последствий для охраны природной среды и здоровья человека; право населения и общественных организаций на своевременную и достоверную информацию о состоянии окружающей среды и отрицательном воздействии на нее и на здоровье людей различных производственных объектов; неотвратимость ответственности за нарушение требований природоохранительного законодательства</w:t>
      </w:r>
      <w:r>
        <w:rPr>
          <w:rFonts w:ascii="Times New Roman" w:hAnsi="Times New Roman"/>
          <w:sz w:val="28"/>
          <w:szCs w:val="28"/>
        </w:rPr>
        <w:t>.</w:t>
      </w:r>
    </w:p>
    <w:p w:rsidR="00F37BD0" w:rsidRPr="004E7BAC" w:rsidRDefault="00F37BD0" w:rsidP="004E7BAC">
      <w:pPr>
        <w:spacing w:line="360" w:lineRule="auto"/>
        <w:ind w:firstLine="284"/>
        <w:jc w:val="both"/>
        <w:rPr>
          <w:rFonts w:ascii="Times New Roman" w:hAnsi="Times New Roman"/>
          <w:sz w:val="28"/>
          <w:szCs w:val="28"/>
        </w:rPr>
      </w:pPr>
      <w:r w:rsidRPr="004E7BAC">
        <w:rPr>
          <w:rFonts w:ascii="Times New Roman" w:hAnsi="Times New Roman"/>
          <w:sz w:val="28"/>
          <w:szCs w:val="28"/>
        </w:rPr>
        <w:t>Познание мира невозможно без познания связей и отношений, существующих в нем. Это относится и к экологическим связям. Изучение этих связей играет важную роль в развитии у детей логического мышления, памяти, воображения, речи. Еще К.Д. Ушинский отмечал, что логика природы как раз и состоит во взаимосвязи, взаимодействии составляющих природу компонентов.</w:t>
      </w:r>
    </w:p>
    <w:p w:rsidR="00F37BD0" w:rsidRPr="004E7BAC" w:rsidRDefault="00F37BD0" w:rsidP="004E7BAC">
      <w:pPr>
        <w:spacing w:line="360" w:lineRule="auto"/>
        <w:ind w:firstLine="284"/>
        <w:jc w:val="both"/>
        <w:rPr>
          <w:rFonts w:ascii="Times New Roman" w:hAnsi="Times New Roman"/>
          <w:sz w:val="28"/>
          <w:szCs w:val="28"/>
        </w:rPr>
      </w:pPr>
      <w:r w:rsidRPr="004E7BAC">
        <w:rPr>
          <w:rFonts w:ascii="Times New Roman" w:hAnsi="Times New Roman"/>
          <w:sz w:val="28"/>
          <w:szCs w:val="28"/>
        </w:rPr>
        <w:t>Изучение существующих в окружающем мире связей служит одним из основных звеньев формирования экологической культуры школьников, необходимым условием ответственного отношения к природе.</w:t>
      </w:r>
    </w:p>
    <w:p w:rsidR="00F37BD0" w:rsidRPr="004E7BAC" w:rsidRDefault="00F37BD0" w:rsidP="004E7BAC">
      <w:pPr>
        <w:spacing w:line="360" w:lineRule="auto"/>
        <w:ind w:firstLine="284"/>
        <w:jc w:val="both"/>
        <w:rPr>
          <w:rFonts w:ascii="Times New Roman" w:hAnsi="Times New Roman"/>
          <w:sz w:val="28"/>
          <w:szCs w:val="28"/>
        </w:rPr>
      </w:pPr>
      <w:r w:rsidRPr="004E7BAC">
        <w:rPr>
          <w:rFonts w:ascii="Times New Roman" w:hAnsi="Times New Roman"/>
          <w:sz w:val="28"/>
          <w:szCs w:val="28"/>
        </w:rPr>
        <w:t>Современную экологию можно определить как науку о взаимосвязях живых систем различных уровней с окружающей средой, о взаимосвязи, взаимодействии человека и природы.</w:t>
      </w:r>
    </w:p>
    <w:p w:rsidR="00F37BD0" w:rsidRPr="004E7BAC" w:rsidRDefault="00F37BD0" w:rsidP="004E7BAC">
      <w:pPr>
        <w:spacing w:line="360" w:lineRule="auto"/>
        <w:ind w:firstLine="284"/>
        <w:jc w:val="both"/>
        <w:rPr>
          <w:rFonts w:ascii="Times New Roman" w:hAnsi="Times New Roman"/>
          <w:sz w:val="28"/>
          <w:szCs w:val="28"/>
        </w:rPr>
      </w:pPr>
      <w:r w:rsidRPr="004E7BAC">
        <w:rPr>
          <w:rFonts w:ascii="Times New Roman" w:hAnsi="Times New Roman"/>
          <w:sz w:val="28"/>
          <w:szCs w:val="28"/>
        </w:rPr>
        <w:t>Законодательные акты об охране природной и окружающей человека среды включают международные или правительственные решения (конвенции, соглашения, пакты, законы, постановления), решения местных органов государственной власти, ведомственные инструкции и т.п., регулирующие правовые взаимоотношения или устанавливающие ограничения в области охраны природной среды, окружающей человека.</w:t>
      </w:r>
    </w:p>
    <w:p w:rsidR="00F37BD0" w:rsidRPr="001B2C97" w:rsidRDefault="00F37BD0" w:rsidP="004E7BAC">
      <w:pPr>
        <w:ind w:firstLine="284"/>
        <w:jc w:val="both"/>
        <w:rPr>
          <w:rFonts w:ascii="Times New Roman" w:hAnsi="Times New Roman"/>
          <w:sz w:val="28"/>
          <w:szCs w:val="28"/>
        </w:rPr>
      </w:pPr>
    </w:p>
    <w:p w:rsidR="00F37BD0" w:rsidRDefault="00F37BD0" w:rsidP="004E7BAC">
      <w:pPr>
        <w:ind w:firstLine="284"/>
        <w:rPr>
          <w:rFonts w:ascii="Times New Roman" w:hAnsi="Times New Roman"/>
          <w:sz w:val="28"/>
          <w:szCs w:val="28"/>
        </w:rPr>
      </w:pPr>
    </w:p>
    <w:p w:rsidR="00F37BD0" w:rsidRDefault="00F37BD0" w:rsidP="004E7BAC">
      <w:pPr>
        <w:ind w:firstLine="284"/>
        <w:rPr>
          <w:rFonts w:ascii="Times New Roman" w:hAnsi="Times New Roman"/>
          <w:sz w:val="28"/>
          <w:szCs w:val="28"/>
        </w:rPr>
      </w:pPr>
    </w:p>
    <w:p w:rsidR="00F37BD0" w:rsidRDefault="00F37BD0" w:rsidP="004E7BAC">
      <w:pPr>
        <w:ind w:firstLine="284"/>
        <w:rPr>
          <w:rFonts w:ascii="Times New Roman" w:hAnsi="Times New Roman"/>
          <w:sz w:val="28"/>
          <w:szCs w:val="28"/>
        </w:rPr>
      </w:pPr>
    </w:p>
    <w:p w:rsidR="00F37BD0" w:rsidRDefault="00F37BD0" w:rsidP="004E7BAC">
      <w:pPr>
        <w:ind w:firstLine="284"/>
        <w:rPr>
          <w:rFonts w:ascii="Times New Roman" w:hAnsi="Times New Roman"/>
          <w:sz w:val="28"/>
          <w:szCs w:val="28"/>
        </w:rPr>
      </w:pPr>
    </w:p>
    <w:p w:rsidR="00F37BD0" w:rsidRDefault="00F37BD0" w:rsidP="004E7BAC">
      <w:pPr>
        <w:ind w:firstLine="284"/>
        <w:rPr>
          <w:rFonts w:ascii="Times New Roman" w:hAnsi="Times New Roman"/>
          <w:sz w:val="28"/>
          <w:szCs w:val="28"/>
        </w:rPr>
      </w:pPr>
    </w:p>
    <w:p w:rsidR="00F37BD0" w:rsidRDefault="00F37BD0" w:rsidP="004E7BAC">
      <w:pPr>
        <w:ind w:firstLine="284"/>
        <w:rPr>
          <w:rFonts w:ascii="Times New Roman" w:hAnsi="Times New Roman"/>
          <w:sz w:val="28"/>
          <w:szCs w:val="28"/>
        </w:rPr>
      </w:pPr>
    </w:p>
    <w:p w:rsidR="00F37BD0" w:rsidRDefault="00F37BD0" w:rsidP="004E7BAC">
      <w:pPr>
        <w:ind w:firstLine="284"/>
        <w:rPr>
          <w:rFonts w:ascii="Times New Roman" w:hAnsi="Times New Roman"/>
          <w:sz w:val="28"/>
          <w:szCs w:val="28"/>
        </w:rPr>
      </w:pPr>
    </w:p>
    <w:p w:rsidR="00F37BD0" w:rsidRDefault="00F37BD0" w:rsidP="004E7BAC">
      <w:pPr>
        <w:ind w:firstLine="284"/>
        <w:rPr>
          <w:rFonts w:ascii="Times New Roman" w:hAnsi="Times New Roman"/>
          <w:sz w:val="28"/>
          <w:szCs w:val="28"/>
        </w:rPr>
      </w:pPr>
    </w:p>
    <w:p w:rsidR="00F37BD0" w:rsidRDefault="00F37BD0" w:rsidP="004E7BAC">
      <w:pPr>
        <w:ind w:firstLine="284"/>
        <w:rPr>
          <w:rFonts w:ascii="Times New Roman" w:hAnsi="Times New Roman"/>
          <w:sz w:val="28"/>
          <w:szCs w:val="28"/>
        </w:rPr>
      </w:pPr>
    </w:p>
    <w:p w:rsidR="00F37BD0" w:rsidRDefault="00F37BD0" w:rsidP="004E7BAC">
      <w:pPr>
        <w:ind w:firstLine="284"/>
        <w:rPr>
          <w:rFonts w:ascii="Times New Roman" w:hAnsi="Times New Roman"/>
          <w:sz w:val="28"/>
          <w:szCs w:val="28"/>
        </w:rPr>
      </w:pPr>
    </w:p>
    <w:p w:rsidR="00F37BD0" w:rsidRDefault="00F37BD0" w:rsidP="004E7BAC">
      <w:pPr>
        <w:ind w:firstLine="284"/>
        <w:rPr>
          <w:rFonts w:ascii="Times New Roman" w:hAnsi="Times New Roman"/>
          <w:sz w:val="28"/>
          <w:szCs w:val="28"/>
        </w:rPr>
      </w:pPr>
    </w:p>
    <w:p w:rsidR="00F37BD0" w:rsidRDefault="00F37BD0" w:rsidP="004E7BAC">
      <w:pPr>
        <w:ind w:firstLine="284"/>
        <w:rPr>
          <w:rFonts w:ascii="Times New Roman" w:hAnsi="Times New Roman"/>
          <w:sz w:val="28"/>
          <w:szCs w:val="28"/>
        </w:rPr>
      </w:pPr>
    </w:p>
    <w:p w:rsidR="00F37BD0" w:rsidRDefault="00F37BD0" w:rsidP="004E7BAC">
      <w:pPr>
        <w:ind w:firstLine="284"/>
        <w:rPr>
          <w:rFonts w:ascii="Times New Roman" w:hAnsi="Times New Roman"/>
          <w:sz w:val="28"/>
          <w:szCs w:val="28"/>
        </w:rPr>
      </w:pPr>
    </w:p>
    <w:p w:rsidR="00F37BD0" w:rsidRDefault="00F37BD0" w:rsidP="005D5239">
      <w:pPr>
        <w:ind w:firstLine="284"/>
        <w:jc w:val="center"/>
        <w:rPr>
          <w:b/>
          <w:bCs/>
          <w:sz w:val="28"/>
          <w:szCs w:val="28"/>
        </w:rPr>
      </w:pPr>
      <w:r w:rsidRPr="00E00550">
        <w:rPr>
          <w:b/>
          <w:bCs/>
          <w:sz w:val="28"/>
          <w:szCs w:val="28"/>
        </w:rPr>
        <w:t>Список литературы</w:t>
      </w:r>
    </w:p>
    <w:p w:rsidR="00F37BD0" w:rsidRPr="005D5239" w:rsidRDefault="00F37BD0" w:rsidP="005D5239">
      <w:pPr>
        <w:ind w:firstLine="284"/>
        <w:jc w:val="both"/>
        <w:rPr>
          <w:rFonts w:ascii="Times New Roman" w:hAnsi="Times New Roman"/>
          <w:sz w:val="28"/>
          <w:szCs w:val="28"/>
        </w:rPr>
      </w:pPr>
      <w:r w:rsidRPr="005D5239">
        <w:rPr>
          <w:rFonts w:ascii="Times New Roman" w:hAnsi="Times New Roman"/>
          <w:bCs/>
          <w:sz w:val="28"/>
          <w:szCs w:val="28"/>
        </w:rPr>
        <w:t>1.</w:t>
      </w:r>
      <w:r w:rsidRPr="005D5239">
        <w:rPr>
          <w:rFonts w:ascii="Times New Roman" w:hAnsi="Times New Roman"/>
          <w:sz w:val="28"/>
          <w:szCs w:val="28"/>
        </w:rPr>
        <w:t>Гарин В.М. Экология для технических вузов: Учеб. пособие. – Ростов н/Д: Феникс, 2001.</w:t>
      </w:r>
    </w:p>
    <w:p w:rsidR="00F37BD0" w:rsidRPr="005D5239" w:rsidRDefault="00F37BD0" w:rsidP="005D5239">
      <w:pPr>
        <w:ind w:firstLine="284"/>
        <w:jc w:val="both"/>
        <w:rPr>
          <w:rFonts w:ascii="Times New Roman" w:hAnsi="Times New Roman"/>
          <w:sz w:val="28"/>
          <w:szCs w:val="28"/>
        </w:rPr>
      </w:pPr>
      <w:r w:rsidRPr="005D5239">
        <w:rPr>
          <w:rFonts w:ascii="Times New Roman" w:hAnsi="Times New Roman"/>
          <w:sz w:val="28"/>
          <w:szCs w:val="28"/>
        </w:rPr>
        <w:t xml:space="preserve">2. Общая экология: Учеб. / Под ред. А.С. Степановских. – М.: ЮНИТИ, 2000. </w:t>
      </w:r>
    </w:p>
    <w:p w:rsidR="00F37BD0" w:rsidRPr="005D5239" w:rsidRDefault="00F37BD0" w:rsidP="005D5239">
      <w:pPr>
        <w:ind w:firstLine="284"/>
        <w:jc w:val="both"/>
        <w:rPr>
          <w:rFonts w:ascii="Times New Roman" w:hAnsi="Times New Roman"/>
          <w:sz w:val="28"/>
          <w:szCs w:val="28"/>
        </w:rPr>
      </w:pPr>
      <w:r w:rsidRPr="005D5239">
        <w:rPr>
          <w:rFonts w:ascii="Times New Roman" w:hAnsi="Times New Roman"/>
          <w:sz w:val="28"/>
          <w:szCs w:val="28"/>
        </w:rPr>
        <w:t>3. Охрана окружающей среды. / Под ред. Брылова С.А., Грабчак Л.Г., Комащенко В.И. – М.: Высшая школа, 2004.</w:t>
      </w:r>
    </w:p>
    <w:p w:rsidR="00F37BD0" w:rsidRPr="005D5239" w:rsidRDefault="00F37BD0" w:rsidP="005D5239">
      <w:pPr>
        <w:ind w:firstLine="284"/>
        <w:jc w:val="both"/>
        <w:rPr>
          <w:rFonts w:ascii="Times New Roman" w:hAnsi="Times New Roman"/>
          <w:sz w:val="28"/>
          <w:szCs w:val="28"/>
        </w:rPr>
      </w:pPr>
      <w:r w:rsidRPr="005D5239">
        <w:rPr>
          <w:rFonts w:ascii="Times New Roman" w:hAnsi="Times New Roman"/>
          <w:sz w:val="28"/>
          <w:szCs w:val="28"/>
        </w:rPr>
        <w:t>4. П.М. Нестеров, А.П. Нестеров “Экономика природопользования и рынок”, Москва, 1997г.</w:t>
      </w:r>
    </w:p>
    <w:p w:rsidR="00F37BD0" w:rsidRPr="005D5239" w:rsidRDefault="00F37BD0" w:rsidP="005D5239">
      <w:pPr>
        <w:ind w:firstLine="284"/>
        <w:jc w:val="both"/>
        <w:rPr>
          <w:rFonts w:ascii="Times New Roman" w:hAnsi="Times New Roman"/>
          <w:sz w:val="28"/>
          <w:szCs w:val="28"/>
        </w:rPr>
      </w:pPr>
      <w:r w:rsidRPr="005D5239">
        <w:rPr>
          <w:rFonts w:ascii="Times New Roman" w:hAnsi="Times New Roman"/>
          <w:sz w:val="28"/>
          <w:szCs w:val="28"/>
        </w:rPr>
        <w:t>5. Общество и живая природа: Краткий очерк истории взаимодействия / В.К. Рахилин. – М.: Наука, 1989. – 215 с.</w:t>
      </w:r>
    </w:p>
    <w:p w:rsidR="00F37BD0" w:rsidRPr="005D5239" w:rsidRDefault="00F37BD0" w:rsidP="005D5239">
      <w:pPr>
        <w:ind w:firstLine="284"/>
        <w:jc w:val="both"/>
        <w:rPr>
          <w:rFonts w:ascii="Times New Roman" w:hAnsi="Times New Roman"/>
          <w:sz w:val="28"/>
          <w:szCs w:val="28"/>
        </w:rPr>
      </w:pPr>
      <w:r w:rsidRPr="005D5239">
        <w:rPr>
          <w:rFonts w:ascii="Times New Roman" w:hAnsi="Times New Roman"/>
          <w:sz w:val="28"/>
          <w:szCs w:val="28"/>
        </w:rPr>
        <w:t>6. С.В. Брагина, И.В. Игнатович, А.В. Сарьян. Взаимоотношения общества и природы (Краткий исторический очерк). / Под ред. Н.Г. Рыбальского, Е.Д. Самотесова. – М.: НИА-Природа, 1999. – 68 с.</w:t>
      </w:r>
    </w:p>
    <w:p w:rsidR="00F37BD0" w:rsidRPr="005D5239" w:rsidRDefault="00F37BD0" w:rsidP="005D5239">
      <w:pPr>
        <w:ind w:firstLine="284"/>
        <w:jc w:val="both"/>
        <w:rPr>
          <w:rFonts w:ascii="Times New Roman" w:hAnsi="Times New Roman"/>
          <w:sz w:val="28"/>
          <w:szCs w:val="28"/>
        </w:rPr>
      </w:pPr>
      <w:r w:rsidRPr="005D5239">
        <w:rPr>
          <w:rFonts w:ascii="Times New Roman" w:hAnsi="Times New Roman"/>
          <w:sz w:val="28"/>
          <w:szCs w:val="28"/>
        </w:rPr>
        <w:t>7. Акимова Т.А., Хаскин В.В. Экология: Учебник для вузов. - М.: ЮНИТИ-ДАНА, 2001.</w:t>
      </w:r>
    </w:p>
    <w:p w:rsidR="00F37BD0" w:rsidRPr="005D5239" w:rsidRDefault="00F37BD0" w:rsidP="005D5239">
      <w:pPr>
        <w:ind w:firstLine="284"/>
        <w:jc w:val="both"/>
        <w:rPr>
          <w:rFonts w:ascii="Times New Roman" w:hAnsi="Times New Roman"/>
          <w:sz w:val="28"/>
          <w:szCs w:val="28"/>
        </w:rPr>
      </w:pPr>
      <w:r w:rsidRPr="005D5239">
        <w:rPr>
          <w:rFonts w:ascii="Times New Roman" w:hAnsi="Times New Roman"/>
          <w:sz w:val="28"/>
          <w:szCs w:val="28"/>
        </w:rPr>
        <w:t>8. Панин В.Ф., Сечин А.И., Федосова В.Д. Экология. Часть 1: Учебное пособие. – Томск: Изд. ТПУ, 2000. –132 с.</w:t>
      </w:r>
    </w:p>
    <w:p w:rsidR="00F37BD0" w:rsidRPr="00032570" w:rsidRDefault="00F37BD0" w:rsidP="005D5239">
      <w:pPr>
        <w:pStyle w:val="10"/>
        <w:jc w:val="left"/>
        <w:rPr>
          <w:color w:val="000000"/>
        </w:rPr>
      </w:pPr>
    </w:p>
    <w:p w:rsidR="00F37BD0" w:rsidRDefault="00F37BD0" w:rsidP="005D5239">
      <w:pPr>
        <w:widowControl w:val="0"/>
        <w:spacing w:after="0" w:line="360" w:lineRule="auto"/>
        <w:jc w:val="both"/>
        <w:rPr>
          <w:sz w:val="24"/>
          <w:szCs w:val="16"/>
        </w:rPr>
      </w:pPr>
    </w:p>
    <w:p w:rsidR="00F37BD0" w:rsidRDefault="00F37BD0" w:rsidP="005D5239">
      <w:pPr>
        <w:widowControl w:val="0"/>
        <w:spacing w:after="0" w:line="360" w:lineRule="auto"/>
        <w:jc w:val="both"/>
        <w:rPr>
          <w:sz w:val="24"/>
          <w:szCs w:val="16"/>
        </w:rPr>
      </w:pPr>
    </w:p>
    <w:p w:rsidR="00F37BD0" w:rsidRDefault="00F37BD0" w:rsidP="005D5239">
      <w:pPr>
        <w:spacing w:after="0" w:line="240" w:lineRule="auto"/>
        <w:jc w:val="both"/>
        <w:rPr>
          <w:sz w:val="24"/>
          <w:szCs w:val="24"/>
        </w:rPr>
      </w:pPr>
      <w:r>
        <w:rPr>
          <w:sz w:val="24"/>
          <w:szCs w:val="24"/>
        </w:rPr>
        <w:t xml:space="preserve"> </w:t>
      </w:r>
    </w:p>
    <w:p w:rsidR="00F37BD0" w:rsidRPr="00C11FDE" w:rsidRDefault="00F37BD0" w:rsidP="005D5239">
      <w:pPr>
        <w:pStyle w:val="10"/>
        <w:tabs>
          <w:tab w:val="num" w:pos="284"/>
        </w:tabs>
        <w:suppressAutoHyphens/>
        <w:jc w:val="left"/>
      </w:pPr>
    </w:p>
    <w:p w:rsidR="00F37BD0" w:rsidRPr="00E00550" w:rsidRDefault="00F37BD0" w:rsidP="005D5239">
      <w:pPr>
        <w:spacing w:after="0" w:line="360" w:lineRule="auto"/>
        <w:ind w:firstLine="284"/>
        <w:jc w:val="both"/>
        <w:rPr>
          <w:sz w:val="28"/>
          <w:szCs w:val="28"/>
        </w:rPr>
      </w:pPr>
      <w:r>
        <w:rPr>
          <w:sz w:val="28"/>
          <w:szCs w:val="28"/>
        </w:rPr>
        <w:t xml:space="preserve"> </w:t>
      </w:r>
    </w:p>
    <w:p w:rsidR="00F37BD0" w:rsidRPr="00E00550" w:rsidRDefault="00F37BD0" w:rsidP="005D5239">
      <w:pPr>
        <w:spacing w:after="0" w:line="360" w:lineRule="auto"/>
        <w:ind w:firstLine="284"/>
        <w:jc w:val="both"/>
        <w:rPr>
          <w:sz w:val="28"/>
          <w:szCs w:val="28"/>
        </w:rPr>
      </w:pPr>
    </w:p>
    <w:p w:rsidR="00F37BD0" w:rsidRPr="005D5239" w:rsidRDefault="00F37BD0" w:rsidP="005D5239">
      <w:pPr>
        <w:ind w:firstLine="284"/>
        <w:jc w:val="both"/>
        <w:rPr>
          <w:rFonts w:ascii="Times New Roman" w:hAnsi="Times New Roman"/>
          <w:sz w:val="28"/>
          <w:szCs w:val="28"/>
        </w:rPr>
      </w:pPr>
    </w:p>
    <w:p w:rsidR="00F37BD0" w:rsidRPr="008777E2" w:rsidRDefault="00F37BD0" w:rsidP="004E7BAC">
      <w:pPr>
        <w:ind w:firstLine="284"/>
        <w:rPr>
          <w:rFonts w:ascii="Times New Roman" w:hAnsi="Times New Roman"/>
          <w:sz w:val="28"/>
          <w:szCs w:val="28"/>
        </w:rPr>
      </w:pPr>
      <w:bookmarkStart w:id="1" w:name="_GoBack"/>
      <w:bookmarkEnd w:id="1"/>
    </w:p>
    <w:sectPr w:rsidR="00F37BD0" w:rsidRPr="008777E2" w:rsidSect="00197F32">
      <w:footerReference w:type="default" r:id="rId7"/>
      <w:pgSz w:w="11906" w:h="16838"/>
      <w:pgMar w:top="1134" w:right="850" w:bottom="1134" w:left="1134" w:header="709" w:footer="709" w:gutter="0"/>
      <w:pgNumType w:start="3"/>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37BD0" w:rsidRDefault="00F37BD0" w:rsidP="00197F32">
      <w:pPr>
        <w:spacing w:after="0" w:line="240" w:lineRule="auto"/>
      </w:pPr>
      <w:r>
        <w:separator/>
      </w:r>
    </w:p>
  </w:endnote>
  <w:endnote w:type="continuationSeparator" w:id="0">
    <w:p w:rsidR="00F37BD0" w:rsidRDefault="00F37BD0" w:rsidP="00197F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37BD0" w:rsidRDefault="00F37BD0">
    <w:pPr>
      <w:pStyle w:val="a7"/>
      <w:jc w:val="center"/>
    </w:pPr>
    <w:r>
      <w:fldChar w:fldCharType="begin"/>
    </w:r>
    <w:r>
      <w:instrText xml:space="preserve"> PAGE   \* MERGEFORMAT </w:instrText>
    </w:r>
    <w:r>
      <w:fldChar w:fldCharType="separate"/>
    </w:r>
    <w:r w:rsidR="00C15D25">
      <w:rPr>
        <w:noProof/>
      </w:rPr>
      <w:t>3</w:t>
    </w:r>
    <w:r>
      <w:fldChar w:fldCharType="end"/>
    </w:r>
  </w:p>
  <w:p w:rsidR="00F37BD0" w:rsidRDefault="00F37BD0">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37BD0" w:rsidRDefault="00F37BD0" w:rsidP="00197F32">
      <w:pPr>
        <w:spacing w:after="0" w:line="240" w:lineRule="auto"/>
      </w:pPr>
      <w:r>
        <w:separator/>
      </w:r>
    </w:p>
  </w:footnote>
  <w:footnote w:type="continuationSeparator" w:id="0">
    <w:p w:rsidR="00F37BD0" w:rsidRDefault="00F37BD0" w:rsidP="00197F3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8953F9"/>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1">
    <w:nsid w:val="0F8645B3"/>
    <w:multiLevelType w:val="hybridMultilevel"/>
    <w:tmpl w:val="71DA59B4"/>
    <w:lvl w:ilvl="0" w:tplc="0419000F">
      <w:start w:val="1"/>
      <w:numFmt w:val="decimal"/>
      <w:lvlText w:val="%1."/>
      <w:lvlJc w:val="left"/>
      <w:pPr>
        <w:tabs>
          <w:tab w:val="num" w:pos="1429"/>
        </w:tabs>
        <w:ind w:left="1429" w:hanging="360"/>
      </w:pPr>
      <w:rPr>
        <w:rFonts w:cs="Times New Roman"/>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2">
    <w:nsid w:val="16DC20E7"/>
    <w:multiLevelType w:val="hybridMultilevel"/>
    <w:tmpl w:val="FA844C6C"/>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
    <w:nsid w:val="312E5BDF"/>
    <w:multiLevelType w:val="hybridMultilevel"/>
    <w:tmpl w:val="A83E055A"/>
    <w:lvl w:ilvl="0" w:tplc="74D0E7FE">
      <w:start w:val="1"/>
      <w:numFmt w:val="bullet"/>
      <w:lvlText w:val=""/>
      <w:lvlJc w:val="left"/>
      <w:pPr>
        <w:tabs>
          <w:tab w:val="num" w:pos="-360"/>
        </w:tabs>
        <w:ind w:left="-360" w:hanging="360"/>
      </w:pPr>
      <w:rPr>
        <w:rFonts w:ascii="Symbol" w:hAnsi="Symbol" w:hint="default"/>
      </w:rPr>
    </w:lvl>
    <w:lvl w:ilvl="1" w:tplc="04190003">
      <w:start w:val="1"/>
      <w:numFmt w:val="bullet"/>
      <w:lvlText w:val="o"/>
      <w:lvlJc w:val="left"/>
      <w:pPr>
        <w:tabs>
          <w:tab w:val="num" w:pos="900"/>
        </w:tabs>
        <w:ind w:left="900" w:hanging="360"/>
      </w:pPr>
      <w:rPr>
        <w:rFonts w:ascii="Courier New" w:hAnsi="Courier New" w:hint="default"/>
      </w:rPr>
    </w:lvl>
    <w:lvl w:ilvl="2" w:tplc="04190005">
      <w:start w:val="1"/>
      <w:numFmt w:val="bullet"/>
      <w:lvlText w:val=""/>
      <w:lvlJc w:val="left"/>
      <w:pPr>
        <w:tabs>
          <w:tab w:val="num" w:pos="1620"/>
        </w:tabs>
        <w:ind w:left="1620" w:hanging="360"/>
      </w:pPr>
      <w:rPr>
        <w:rFonts w:ascii="Wingdings" w:hAnsi="Wingdings" w:hint="default"/>
      </w:rPr>
    </w:lvl>
    <w:lvl w:ilvl="3" w:tplc="04190001">
      <w:start w:val="1"/>
      <w:numFmt w:val="bullet"/>
      <w:lvlText w:val=""/>
      <w:lvlJc w:val="left"/>
      <w:pPr>
        <w:tabs>
          <w:tab w:val="num" w:pos="2340"/>
        </w:tabs>
        <w:ind w:left="2340" w:hanging="360"/>
      </w:pPr>
      <w:rPr>
        <w:rFonts w:ascii="Symbol" w:hAnsi="Symbol" w:hint="default"/>
      </w:rPr>
    </w:lvl>
    <w:lvl w:ilvl="4" w:tplc="04190003">
      <w:start w:val="1"/>
      <w:numFmt w:val="bullet"/>
      <w:lvlText w:val="o"/>
      <w:lvlJc w:val="left"/>
      <w:pPr>
        <w:tabs>
          <w:tab w:val="num" w:pos="3060"/>
        </w:tabs>
        <w:ind w:left="3060" w:hanging="360"/>
      </w:pPr>
      <w:rPr>
        <w:rFonts w:ascii="Courier New" w:hAnsi="Courier New" w:hint="default"/>
      </w:rPr>
    </w:lvl>
    <w:lvl w:ilvl="5" w:tplc="04190005">
      <w:start w:val="1"/>
      <w:numFmt w:val="bullet"/>
      <w:lvlText w:val=""/>
      <w:lvlJc w:val="left"/>
      <w:pPr>
        <w:tabs>
          <w:tab w:val="num" w:pos="3780"/>
        </w:tabs>
        <w:ind w:left="3780" w:hanging="360"/>
      </w:pPr>
      <w:rPr>
        <w:rFonts w:ascii="Wingdings" w:hAnsi="Wingdings" w:hint="default"/>
      </w:rPr>
    </w:lvl>
    <w:lvl w:ilvl="6" w:tplc="04190001">
      <w:start w:val="1"/>
      <w:numFmt w:val="bullet"/>
      <w:lvlText w:val=""/>
      <w:lvlJc w:val="left"/>
      <w:pPr>
        <w:tabs>
          <w:tab w:val="num" w:pos="4500"/>
        </w:tabs>
        <w:ind w:left="4500" w:hanging="360"/>
      </w:pPr>
      <w:rPr>
        <w:rFonts w:ascii="Symbol" w:hAnsi="Symbol" w:hint="default"/>
      </w:rPr>
    </w:lvl>
    <w:lvl w:ilvl="7" w:tplc="04190003">
      <w:start w:val="1"/>
      <w:numFmt w:val="bullet"/>
      <w:lvlText w:val="o"/>
      <w:lvlJc w:val="left"/>
      <w:pPr>
        <w:tabs>
          <w:tab w:val="num" w:pos="5220"/>
        </w:tabs>
        <w:ind w:left="5220" w:hanging="360"/>
      </w:pPr>
      <w:rPr>
        <w:rFonts w:ascii="Courier New" w:hAnsi="Courier New" w:hint="default"/>
      </w:rPr>
    </w:lvl>
    <w:lvl w:ilvl="8" w:tplc="04190005">
      <w:start w:val="1"/>
      <w:numFmt w:val="bullet"/>
      <w:lvlText w:val=""/>
      <w:lvlJc w:val="left"/>
      <w:pPr>
        <w:tabs>
          <w:tab w:val="num" w:pos="5940"/>
        </w:tabs>
        <w:ind w:left="5940" w:hanging="360"/>
      </w:pPr>
      <w:rPr>
        <w:rFonts w:ascii="Wingdings" w:hAnsi="Wingdings" w:hint="default"/>
      </w:rPr>
    </w:lvl>
  </w:abstractNum>
  <w:abstractNum w:abstractNumId="4">
    <w:nsid w:val="31C46F9F"/>
    <w:multiLevelType w:val="hybridMultilevel"/>
    <w:tmpl w:val="01544E04"/>
    <w:lvl w:ilvl="0" w:tplc="74D0E7FE">
      <w:start w:val="1"/>
      <w:numFmt w:val="bullet"/>
      <w:lvlText w:val=""/>
      <w:lvlJc w:val="left"/>
      <w:pPr>
        <w:tabs>
          <w:tab w:val="num" w:pos="-360"/>
        </w:tabs>
        <w:ind w:left="-360" w:hanging="360"/>
      </w:pPr>
      <w:rPr>
        <w:rFonts w:ascii="Symbol" w:hAnsi="Symbol" w:hint="default"/>
      </w:rPr>
    </w:lvl>
    <w:lvl w:ilvl="1" w:tplc="04190003">
      <w:start w:val="1"/>
      <w:numFmt w:val="bullet"/>
      <w:lvlText w:val="o"/>
      <w:lvlJc w:val="left"/>
      <w:pPr>
        <w:tabs>
          <w:tab w:val="num" w:pos="900"/>
        </w:tabs>
        <w:ind w:left="900" w:hanging="360"/>
      </w:pPr>
      <w:rPr>
        <w:rFonts w:ascii="Courier New" w:hAnsi="Courier New" w:hint="default"/>
      </w:rPr>
    </w:lvl>
    <w:lvl w:ilvl="2" w:tplc="04190005">
      <w:start w:val="1"/>
      <w:numFmt w:val="bullet"/>
      <w:lvlText w:val=""/>
      <w:lvlJc w:val="left"/>
      <w:pPr>
        <w:tabs>
          <w:tab w:val="num" w:pos="1620"/>
        </w:tabs>
        <w:ind w:left="1620" w:hanging="360"/>
      </w:pPr>
      <w:rPr>
        <w:rFonts w:ascii="Wingdings" w:hAnsi="Wingdings" w:hint="default"/>
      </w:rPr>
    </w:lvl>
    <w:lvl w:ilvl="3" w:tplc="04190001">
      <w:start w:val="1"/>
      <w:numFmt w:val="bullet"/>
      <w:lvlText w:val=""/>
      <w:lvlJc w:val="left"/>
      <w:pPr>
        <w:tabs>
          <w:tab w:val="num" w:pos="2340"/>
        </w:tabs>
        <w:ind w:left="2340" w:hanging="360"/>
      </w:pPr>
      <w:rPr>
        <w:rFonts w:ascii="Symbol" w:hAnsi="Symbol" w:hint="default"/>
      </w:rPr>
    </w:lvl>
    <w:lvl w:ilvl="4" w:tplc="04190003">
      <w:start w:val="1"/>
      <w:numFmt w:val="bullet"/>
      <w:lvlText w:val="o"/>
      <w:lvlJc w:val="left"/>
      <w:pPr>
        <w:tabs>
          <w:tab w:val="num" w:pos="3060"/>
        </w:tabs>
        <w:ind w:left="3060" w:hanging="360"/>
      </w:pPr>
      <w:rPr>
        <w:rFonts w:ascii="Courier New" w:hAnsi="Courier New" w:hint="default"/>
      </w:rPr>
    </w:lvl>
    <w:lvl w:ilvl="5" w:tplc="04190005">
      <w:start w:val="1"/>
      <w:numFmt w:val="bullet"/>
      <w:lvlText w:val=""/>
      <w:lvlJc w:val="left"/>
      <w:pPr>
        <w:tabs>
          <w:tab w:val="num" w:pos="3780"/>
        </w:tabs>
        <w:ind w:left="3780" w:hanging="360"/>
      </w:pPr>
      <w:rPr>
        <w:rFonts w:ascii="Wingdings" w:hAnsi="Wingdings" w:hint="default"/>
      </w:rPr>
    </w:lvl>
    <w:lvl w:ilvl="6" w:tplc="04190001">
      <w:start w:val="1"/>
      <w:numFmt w:val="bullet"/>
      <w:lvlText w:val=""/>
      <w:lvlJc w:val="left"/>
      <w:pPr>
        <w:tabs>
          <w:tab w:val="num" w:pos="4500"/>
        </w:tabs>
        <w:ind w:left="4500" w:hanging="360"/>
      </w:pPr>
      <w:rPr>
        <w:rFonts w:ascii="Symbol" w:hAnsi="Symbol" w:hint="default"/>
      </w:rPr>
    </w:lvl>
    <w:lvl w:ilvl="7" w:tplc="04190003">
      <w:start w:val="1"/>
      <w:numFmt w:val="bullet"/>
      <w:lvlText w:val="o"/>
      <w:lvlJc w:val="left"/>
      <w:pPr>
        <w:tabs>
          <w:tab w:val="num" w:pos="5220"/>
        </w:tabs>
        <w:ind w:left="5220" w:hanging="360"/>
      </w:pPr>
      <w:rPr>
        <w:rFonts w:ascii="Courier New" w:hAnsi="Courier New" w:hint="default"/>
      </w:rPr>
    </w:lvl>
    <w:lvl w:ilvl="8" w:tplc="04190005">
      <w:start w:val="1"/>
      <w:numFmt w:val="bullet"/>
      <w:lvlText w:val=""/>
      <w:lvlJc w:val="left"/>
      <w:pPr>
        <w:tabs>
          <w:tab w:val="num" w:pos="5940"/>
        </w:tabs>
        <w:ind w:left="5940" w:hanging="360"/>
      </w:pPr>
      <w:rPr>
        <w:rFonts w:ascii="Wingdings" w:hAnsi="Wingdings" w:hint="default"/>
      </w:rPr>
    </w:lvl>
  </w:abstractNum>
  <w:abstractNum w:abstractNumId="5">
    <w:nsid w:val="52FD0442"/>
    <w:multiLevelType w:val="hybridMultilevel"/>
    <w:tmpl w:val="24DC595C"/>
    <w:lvl w:ilvl="0" w:tplc="3F645CF8">
      <w:start w:val="1"/>
      <w:numFmt w:val="decimal"/>
      <w:lvlText w:val="%1."/>
      <w:lvlJc w:val="left"/>
      <w:pPr>
        <w:ind w:left="76" w:hanging="360"/>
      </w:pPr>
      <w:rPr>
        <w:rFonts w:cs="Times New Roman" w:hint="default"/>
      </w:rPr>
    </w:lvl>
    <w:lvl w:ilvl="1" w:tplc="04190019" w:tentative="1">
      <w:start w:val="1"/>
      <w:numFmt w:val="lowerLetter"/>
      <w:lvlText w:val="%2."/>
      <w:lvlJc w:val="left"/>
      <w:pPr>
        <w:ind w:left="796" w:hanging="360"/>
      </w:pPr>
      <w:rPr>
        <w:rFonts w:cs="Times New Roman"/>
      </w:rPr>
    </w:lvl>
    <w:lvl w:ilvl="2" w:tplc="0419001B" w:tentative="1">
      <w:start w:val="1"/>
      <w:numFmt w:val="lowerRoman"/>
      <w:lvlText w:val="%3."/>
      <w:lvlJc w:val="right"/>
      <w:pPr>
        <w:ind w:left="1516" w:hanging="180"/>
      </w:pPr>
      <w:rPr>
        <w:rFonts w:cs="Times New Roman"/>
      </w:rPr>
    </w:lvl>
    <w:lvl w:ilvl="3" w:tplc="0419000F" w:tentative="1">
      <w:start w:val="1"/>
      <w:numFmt w:val="decimal"/>
      <w:lvlText w:val="%4."/>
      <w:lvlJc w:val="left"/>
      <w:pPr>
        <w:ind w:left="2236" w:hanging="360"/>
      </w:pPr>
      <w:rPr>
        <w:rFonts w:cs="Times New Roman"/>
      </w:rPr>
    </w:lvl>
    <w:lvl w:ilvl="4" w:tplc="04190019" w:tentative="1">
      <w:start w:val="1"/>
      <w:numFmt w:val="lowerLetter"/>
      <w:lvlText w:val="%5."/>
      <w:lvlJc w:val="left"/>
      <w:pPr>
        <w:ind w:left="2956" w:hanging="360"/>
      </w:pPr>
      <w:rPr>
        <w:rFonts w:cs="Times New Roman"/>
      </w:rPr>
    </w:lvl>
    <w:lvl w:ilvl="5" w:tplc="0419001B" w:tentative="1">
      <w:start w:val="1"/>
      <w:numFmt w:val="lowerRoman"/>
      <w:lvlText w:val="%6."/>
      <w:lvlJc w:val="right"/>
      <w:pPr>
        <w:ind w:left="3676" w:hanging="180"/>
      </w:pPr>
      <w:rPr>
        <w:rFonts w:cs="Times New Roman"/>
      </w:rPr>
    </w:lvl>
    <w:lvl w:ilvl="6" w:tplc="0419000F" w:tentative="1">
      <w:start w:val="1"/>
      <w:numFmt w:val="decimal"/>
      <w:lvlText w:val="%7."/>
      <w:lvlJc w:val="left"/>
      <w:pPr>
        <w:ind w:left="4396" w:hanging="360"/>
      </w:pPr>
      <w:rPr>
        <w:rFonts w:cs="Times New Roman"/>
      </w:rPr>
    </w:lvl>
    <w:lvl w:ilvl="7" w:tplc="04190019" w:tentative="1">
      <w:start w:val="1"/>
      <w:numFmt w:val="lowerLetter"/>
      <w:lvlText w:val="%8."/>
      <w:lvlJc w:val="left"/>
      <w:pPr>
        <w:ind w:left="5116" w:hanging="360"/>
      </w:pPr>
      <w:rPr>
        <w:rFonts w:cs="Times New Roman"/>
      </w:rPr>
    </w:lvl>
    <w:lvl w:ilvl="8" w:tplc="0419001B" w:tentative="1">
      <w:start w:val="1"/>
      <w:numFmt w:val="lowerRoman"/>
      <w:lvlText w:val="%9."/>
      <w:lvlJc w:val="right"/>
      <w:pPr>
        <w:ind w:left="5836" w:hanging="180"/>
      </w:pPr>
      <w:rPr>
        <w:rFonts w:cs="Times New Roman"/>
      </w:rPr>
    </w:lvl>
  </w:abstractNum>
  <w:abstractNum w:abstractNumId="6">
    <w:nsid w:val="5FF876EF"/>
    <w:multiLevelType w:val="hybridMultilevel"/>
    <w:tmpl w:val="1CCC0240"/>
    <w:lvl w:ilvl="0" w:tplc="74D0E7FE">
      <w:start w:val="1"/>
      <w:numFmt w:val="bullet"/>
      <w:lvlText w:val=""/>
      <w:lvlJc w:val="left"/>
      <w:pPr>
        <w:tabs>
          <w:tab w:val="num" w:pos="-360"/>
        </w:tabs>
        <w:ind w:left="-360" w:hanging="360"/>
      </w:pPr>
      <w:rPr>
        <w:rFonts w:ascii="Symbol" w:hAnsi="Symbol" w:hint="default"/>
      </w:rPr>
    </w:lvl>
    <w:lvl w:ilvl="1" w:tplc="04190003">
      <w:start w:val="1"/>
      <w:numFmt w:val="bullet"/>
      <w:lvlText w:val="o"/>
      <w:lvlJc w:val="left"/>
      <w:pPr>
        <w:tabs>
          <w:tab w:val="num" w:pos="900"/>
        </w:tabs>
        <w:ind w:left="900" w:hanging="360"/>
      </w:pPr>
      <w:rPr>
        <w:rFonts w:ascii="Courier New" w:hAnsi="Courier New" w:hint="default"/>
      </w:rPr>
    </w:lvl>
    <w:lvl w:ilvl="2" w:tplc="04190005">
      <w:start w:val="1"/>
      <w:numFmt w:val="bullet"/>
      <w:lvlText w:val=""/>
      <w:lvlJc w:val="left"/>
      <w:pPr>
        <w:tabs>
          <w:tab w:val="num" w:pos="1620"/>
        </w:tabs>
        <w:ind w:left="1620" w:hanging="360"/>
      </w:pPr>
      <w:rPr>
        <w:rFonts w:ascii="Wingdings" w:hAnsi="Wingdings" w:hint="default"/>
      </w:rPr>
    </w:lvl>
    <w:lvl w:ilvl="3" w:tplc="04190001">
      <w:start w:val="1"/>
      <w:numFmt w:val="bullet"/>
      <w:lvlText w:val=""/>
      <w:lvlJc w:val="left"/>
      <w:pPr>
        <w:tabs>
          <w:tab w:val="num" w:pos="2340"/>
        </w:tabs>
        <w:ind w:left="2340" w:hanging="360"/>
      </w:pPr>
      <w:rPr>
        <w:rFonts w:ascii="Symbol" w:hAnsi="Symbol" w:hint="default"/>
      </w:rPr>
    </w:lvl>
    <w:lvl w:ilvl="4" w:tplc="04190003">
      <w:start w:val="1"/>
      <w:numFmt w:val="bullet"/>
      <w:lvlText w:val="o"/>
      <w:lvlJc w:val="left"/>
      <w:pPr>
        <w:tabs>
          <w:tab w:val="num" w:pos="3060"/>
        </w:tabs>
        <w:ind w:left="3060" w:hanging="360"/>
      </w:pPr>
      <w:rPr>
        <w:rFonts w:ascii="Courier New" w:hAnsi="Courier New" w:hint="default"/>
      </w:rPr>
    </w:lvl>
    <w:lvl w:ilvl="5" w:tplc="04190005">
      <w:start w:val="1"/>
      <w:numFmt w:val="bullet"/>
      <w:lvlText w:val=""/>
      <w:lvlJc w:val="left"/>
      <w:pPr>
        <w:tabs>
          <w:tab w:val="num" w:pos="3780"/>
        </w:tabs>
        <w:ind w:left="3780" w:hanging="360"/>
      </w:pPr>
      <w:rPr>
        <w:rFonts w:ascii="Wingdings" w:hAnsi="Wingdings" w:hint="default"/>
      </w:rPr>
    </w:lvl>
    <w:lvl w:ilvl="6" w:tplc="04190001">
      <w:start w:val="1"/>
      <w:numFmt w:val="bullet"/>
      <w:lvlText w:val=""/>
      <w:lvlJc w:val="left"/>
      <w:pPr>
        <w:tabs>
          <w:tab w:val="num" w:pos="4500"/>
        </w:tabs>
        <w:ind w:left="4500" w:hanging="360"/>
      </w:pPr>
      <w:rPr>
        <w:rFonts w:ascii="Symbol" w:hAnsi="Symbol" w:hint="default"/>
      </w:rPr>
    </w:lvl>
    <w:lvl w:ilvl="7" w:tplc="04190003">
      <w:start w:val="1"/>
      <w:numFmt w:val="bullet"/>
      <w:lvlText w:val="o"/>
      <w:lvlJc w:val="left"/>
      <w:pPr>
        <w:tabs>
          <w:tab w:val="num" w:pos="5220"/>
        </w:tabs>
        <w:ind w:left="5220" w:hanging="360"/>
      </w:pPr>
      <w:rPr>
        <w:rFonts w:ascii="Courier New" w:hAnsi="Courier New" w:hint="default"/>
      </w:rPr>
    </w:lvl>
    <w:lvl w:ilvl="8" w:tplc="04190005">
      <w:start w:val="1"/>
      <w:numFmt w:val="bullet"/>
      <w:lvlText w:val=""/>
      <w:lvlJc w:val="left"/>
      <w:pPr>
        <w:tabs>
          <w:tab w:val="num" w:pos="5940"/>
        </w:tabs>
        <w:ind w:left="5940" w:hanging="360"/>
      </w:pPr>
      <w:rPr>
        <w:rFonts w:ascii="Wingdings" w:hAnsi="Wingdings" w:hint="default"/>
      </w:rPr>
    </w:lvl>
  </w:abstractNum>
  <w:abstractNum w:abstractNumId="7">
    <w:nsid w:val="764E526B"/>
    <w:multiLevelType w:val="hybridMultilevel"/>
    <w:tmpl w:val="3FFC3368"/>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5"/>
  </w:num>
  <w:num w:numId="2">
    <w:abstractNumId w:val="6"/>
  </w:num>
  <w:num w:numId="3">
    <w:abstractNumId w:val="3"/>
  </w:num>
  <w:num w:numId="4">
    <w:abstractNumId w:val="4"/>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num>
  <w:num w:numId="7">
    <w:abstractNumId w:val="0"/>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777E2"/>
    <w:rsid w:val="00032570"/>
    <w:rsid w:val="000A4F71"/>
    <w:rsid w:val="00187B42"/>
    <w:rsid w:val="00197F32"/>
    <w:rsid w:val="001B2C97"/>
    <w:rsid w:val="001B59F4"/>
    <w:rsid w:val="002645D8"/>
    <w:rsid w:val="002B30A0"/>
    <w:rsid w:val="003315DE"/>
    <w:rsid w:val="003333EA"/>
    <w:rsid w:val="00376D69"/>
    <w:rsid w:val="00492651"/>
    <w:rsid w:val="004E7BAC"/>
    <w:rsid w:val="0050096A"/>
    <w:rsid w:val="00556BEC"/>
    <w:rsid w:val="0057463B"/>
    <w:rsid w:val="005D5239"/>
    <w:rsid w:val="00637955"/>
    <w:rsid w:val="00691511"/>
    <w:rsid w:val="008777E2"/>
    <w:rsid w:val="009C52CA"/>
    <w:rsid w:val="00B73BFE"/>
    <w:rsid w:val="00B81577"/>
    <w:rsid w:val="00C11FDE"/>
    <w:rsid w:val="00C15D25"/>
    <w:rsid w:val="00C709C7"/>
    <w:rsid w:val="00CE0C75"/>
    <w:rsid w:val="00E00550"/>
    <w:rsid w:val="00E81C62"/>
    <w:rsid w:val="00EE187E"/>
    <w:rsid w:val="00F37BD0"/>
    <w:rsid w:val="00F60AD3"/>
    <w:rsid w:val="00F97AB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E0C71361-79A0-4E44-B20A-7DD16C1E1C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56BEC"/>
    <w:pPr>
      <w:spacing w:after="200" w:line="276" w:lineRule="auto"/>
    </w:pPr>
    <w:rPr>
      <w:rFonts w:eastAsia="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Абзац списку1"/>
    <w:basedOn w:val="a"/>
    <w:rsid w:val="00187B42"/>
    <w:pPr>
      <w:ind w:left="720"/>
      <w:contextualSpacing/>
    </w:pPr>
  </w:style>
  <w:style w:type="character" w:styleId="a3">
    <w:name w:val="Hyperlink"/>
    <w:basedOn w:val="a0"/>
    <w:rsid w:val="00B73BFE"/>
    <w:rPr>
      <w:rFonts w:cs="Times New Roman"/>
      <w:color w:val="0000FF"/>
      <w:u w:val="single"/>
    </w:rPr>
  </w:style>
  <w:style w:type="paragraph" w:styleId="a4">
    <w:name w:val="Normal (Web)"/>
    <w:basedOn w:val="a"/>
    <w:rsid w:val="00691511"/>
    <w:pPr>
      <w:spacing w:after="150" w:line="240" w:lineRule="auto"/>
    </w:pPr>
    <w:rPr>
      <w:rFonts w:ascii="Arial" w:eastAsia="Calibri" w:hAnsi="Arial" w:cs="Arial"/>
      <w:color w:val="000000"/>
      <w:sz w:val="18"/>
      <w:szCs w:val="18"/>
      <w:lang w:eastAsia="ru-RU"/>
    </w:rPr>
  </w:style>
  <w:style w:type="paragraph" w:customStyle="1" w:styleId="10">
    <w:name w:val="Стиль1"/>
    <w:basedOn w:val="a"/>
    <w:rsid w:val="005D5239"/>
    <w:pPr>
      <w:spacing w:after="0" w:line="360" w:lineRule="auto"/>
      <w:jc w:val="both"/>
    </w:pPr>
    <w:rPr>
      <w:rFonts w:ascii="Times New Roman" w:eastAsia="Calibri" w:hAnsi="Times New Roman"/>
      <w:sz w:val="28"/>
      <w:szCs w:val="24"/>
      <w:lang w:eastAsia="ru-RU"/>
    </w:rPr>
  </w:style>
  <w:style w:type="paragraph" w:styleId="a5">
    <w:name w:val="header"/>
    <w:basedOn w:val="a"/>
    <w:link w:val="a6"/>
    <w:semiHidden/>
    <w:rsid w:val="00197F32"/>
    <w:pPr>
      <w:tabs>
        <w:tab w:val="center" w:pos="4677"/>
        <w:tab w:val="right" w:pos="9355"/>
      </w:tabs>
      <w:spacing w:after="0" w:line="240" w:lineRule="auto"/>
    </w:pPr>
  </w:style>
  <w:style w:type="character" w:customStyle="1" w:styleId="a6">
    <w:name w:val="Верхній колонтитул Знак"/>
    <w:basedOn w:val="a0"/>
    <w:link w:val="a5"/>
    <w:semiHidden/>
    <w:locked/>
    <w:rsid w:val="00197F32"/>
    <w:rPr>
      <w:rFonts w:cs="Times New Roman"/>
    </w:rPr>
  </w:style>
  <w:style w:type="paragraph" w:styleId="a7">
    <w:name w:val="footer"/>
    <w:basedOn w:val="a"/>
    <w:link w:val="a8"/>
    <w:rsid w:val="00197F32"/>
    <w:pPr>
      <w:tabs>
        <w:tab w:val="center" w:pos="4677"/>
        <w:tab w:val="right" w:pos="9355"/>
      </w:tabs>
      <w:spacing w:after="0" w:line="240" w:lineRule="auto"/>
    </w:pPr>
  </w:style>
  <w:style w:type="character" w:customStyle="1" w:styleId="a8">
    <w:name w:val="Нижній колонтитул Знак"/>
    <w:basedOn w:val="a0"/>
    <w:link w:val="a7"/>
    <w:locked/>
    <w:rsid w:val="00197F32"/>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3147</Words>
  <Characters>17940</Characters>
  <Application>Microsoft Office Word</Application>
  <DocSecurity>0</DocSecurity>
  <Lines>149</Lines>
  <Paragraphs>42</Paragraphs>
  <ScaleCrop>false</ScaleCrop>
  <HeadingPairs>
    <vt:vector size="2" baseType="variant">
      <vt:variant>
        <vt:lpstr>Название</vt:lpstr>
      </vt:variant>
      <vt:variant>
        <vt:i4>1</vt:i4>
      </vt:variant>
    </vt:vector>
  </HeadingPairs>
  <TitlesOfParts>
    <vt:vector size="1" baseType="lpstr">
      <vt:lpstr>1</vt:lpstr>
    </vt:vector>
  </TitlesOfParts>
  <Company>Hewlett-Packard</Company>
  <LinksUpToDate>false</LinksUpToDate>
  <CharactersWithSpaces>21045</CharactersWithSpaces>
  <SharedDoc>false</SharedDoc>
  <HLinks>
    <vt:vector size="60" baseType="variant">
      <vt:variant>
        <vt:i4>1835082</vt:i4>
      </vt:variant>
      <vt:variant>
        <vt:i4>27</vt:i4>
      </vt:variant>
      <vt:variant>
        <vt:i4>0</vt:i4>
      </vt:variant>
      <vt:variant>
        <vt:i4>5</vt:i4>
      </vt:variant>
      <vt:variant>
        <vt:lpwstr>mmdtp://$218158/</vt:lpwstr>
      </vt:variant>
      <vt:variant>
        <vt:lpwstr/>
      </vt:variant>
      <vt:variant>
        <vt:i4>1900613</vt:i4>
      </vt:variant>
      <vt:variant>
        <vt:i4>24</vt:i4>
      </vt:variant>
      <vt:variant>
        <vt:i4>0</vt:i4>
      </vt:variant>
      <vt:variant>
        <vt:i4>5</vt:i4>
      </vt:variant>
      <vt:variant>
        <vt:lpwstr>mmdtp://$218147/</vt:lpwstr>
      </vt:variant>
      <vt:variant>
        <vt:lpwstr/>
      </vt:variant>
      <vt:variant>
        <vt:i4>2031683</vt:i4>
      </vt:variant>
      <vt:variant>
        <vt:i4>21</vt:i4>
      </vt:variant>
      <vt:variant>
        <vt:i4>0</vt:i4>
      </vt:variant>
      <vt:variant>
        <vt:i4>5</vt:i4>
      </vt:variant>
      <vt:variant>
        <vt:lpwstr>mmdtp://$218161/</vt:lpwstr>
      </vt:variant>
      <vt:variant>
        <vt:lpwstr/>
      </vt:variant>
      <vt:variant>
        <vt:i4>2031681</vt:i4>
      </vt:variant>
      <vt:variant>
        <vt:i4>18</vt:i4>
      </vt:variant>
      <vt:variant>
        <vt:i4>0</vt:i4>
      </vt:variant>
      <vt:variant>
        <vt:i4>5</vt:i4>
      </vt:variant>
      <vt:variant>
        <vt:lpwstr>mmdtp://$218163/</vt:lpwstr>
      </vt:variant>
      <vt:variant>
        <vt:lpwstr/>
      </vt:variant>
      <vt:variant>
        <vt:i4>1900615</vt:i4>
      </vt:variant>
      <vt:variant>
        <vt:i4>15</vt:i4>
      </vt:variant>
      <vt:variant>
        <vt:i4>0</vt:i4>
      </vt:variant>
      <vt:variant>
        <vt:i4>5</vt:i4>
      </vt:variant>
      <vt:variant>
        <vt:lpwstr>mmdtp://$218145/</vt:lpwstr>
      </vt:variant>
      <vt:variant>
        <vt:lpwstr/>
      </vt:variant>
      <vt:variant>
        <vt:i4>1835073</vt:i4>
      </vt:variant>
      <vt:variant>
        <vt:i4>12</vt:i4>
      </vt:variant>
      <vt:variant>
        <vt:i4>0</vt:i4>
      </vt:variant>
      <vt:variant>
        <vt:i4>5</vt:i4>
      </vt:variant>
      <vt:variant>
        <vt:lpwstr>mmdtp://$218153/</vt:lpwstr>
      </vt:variant>
      <vt:variant>
        <vt:lpwstr/>
      </vt:variant>
      <vt:variant>
        <vt:i4>1900618</vt:i4>
      </vt:variant>
      <vt:variant>
        <vt:i4>9</vt:i4>
      </vt:variant>
      <vt:variant>
        <vt:i4>0</vt:i4>
      </vt:variant>
      <vt:variant>
        <vt:i4>5</vt:i4>
      </vt:variant>
      <vt:variant>
        <vt:lpwstr>mmdtp://$218148/</vt:lpwstr>
      </vt:variant>
      <vt:variant>
        <vt:lpwstr/>
      </vt:variant>
      <vt:variant>
        <vt:i4>2031685</vt:i4>
      </vt:variant>
      <vt:variant>
        <vt:i4>6</vt:i4>
      </vt:variant>
      <vt:variant>
        <vt:i4>0</vt:i4>
      </vt:variant>
      <vt:variant>
        <vt:i4>5</vt:i4>
      </vt:variant>
      <vt:variant>
        <vt:lpwstr>mmdtp://$218167/</vt:lpwstr>
      </vt:variant>
      <vt:variant>
        <vt:lpwstr/>
      </vt:variant>
      <vt:variant>
        <vt:i4>1835083</vt:i4>
      </vt:variant>
      <vt:variant>
        <vt:i4>3</vt:i4>
      </vt:variant>
      <vt:variant>
        <vt:i4>0</vt:i4>
      </vt:variant>
      <vt:variant>
        <vt:i4>5</vt:i4>
      </vt:variant>
      <vt:variant>
        <vt:lpwstr>mmdtp://$218159/</vt:lpwstr>
      </vt:variant>
      <vt:variant>
        <vt:lpwstr/>
      </vt:variant>
      <vt:variant>
        <vt:i4>1835072</vt:i4>
      </vt:variant>
      <vt:variant>
        <vt:i4>0</vt:i4>
      </vt:variant>
      <vt:variant>
        <vt:i4>0</vt:i4>
      </vt:variant>
      <vt:variant>
        <vt:i4>5</vt:i4>
      </vt:variant>
      <vt:variant>
        <vt:lpwstr>mmdtp://$218152/</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Димон</dc:creator>
  <cp:keywords/>
  <dc:description/>
  <cp:lastModifiedBy>Irina</cp:lastModifiedBy>
  <cp:revision>2</cp:revision>
  <dcterms:created xsi:type="dcterms:W3CDTF">2014-08-13T14:46:00Z</dcterms:created>
  <dcterms:modified xsi:type="dcterms:W3CDTF">2014-08-13T14:46:00Z</dcterms:modified>
</cp:coreProperties>
</file>