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EBF" w:rsidRPr="009B5EBF" w:rsidRDefault="009B5EBF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  <w:b/>
          <w:bCs/>
        </w:rPr>
      </w:pPr>
      <w:r w:rsidRPr="009B5EBF">
        <w:rPr>
          <w:rFonts w:ascii="Book Antiqua" w:hAnsi="Book Antiqua" w:cs="Book Antiqua"/>
          <w:b/>
          <w:bCs/>
        </w:rPr>
        <w:t>1.Государственные органы управления природоохранной и природопользовательной деятельностью.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Благополучие нашего общества все в большей степени стало зависеть от земельных, водных, лесных и климатических ресурсов, наличия многообразных полезных ископаемых, экологически чистой воздушной среды. Все указанные ресурсы имеют одну общую, характеризующую их основу – они являются природными ресурсами и представляют собой запасы почвенного плодородия, различных видов сырья и энергии, металлов и строительных материалов. Исходя из этого, экономика природопользования, как научная дисциплина связана с системой мероприятий по непрерывному обеспечению народного хозяйства различными видами природных ресурсов. Прежде всего, топливом для получения энергии, минеральными удобрениями для получения высоких урожаев, водой для питья и орошения, а также бытовых и промышленных нужд, металлами для машиностроения и множеством других природных сырьевых материалов, необходимых производству и населению.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Без непрерывного снабжения природными ресурсами всех отраслей и сфер народного хозяйства невозможно расширенное воспроизводство в обществе и нормальное функционирование рынка. В связи с этим в методологическом плане важно отметить и подчеркнуть обоснованное наукой и важное в экономике природопользования положение о том, что природные ресурсы с точки зрения их воспроизводства и использования, подразделяются на две различные категории. Ресурсы возобновляемые, происхождение которых связано с солнечным теплом и светом. К таким ресурсам относятся дождевая вода, энергия ветра, животный и растительный мир, микроорганизмы, продовольствие, леса и другие. Каждый из указанных ресурсов является возобновляемым, благодаря тому, что постоянно воспроизводится за счет солнечной энергии, достигающей земной поверхности. К невозобновляемым ресурсам относятся минерально-сырьевой комплекс. К ним относятся: горючие ископаемые (нефть, газ, уголь, сланцы, торф), распространенные металлы (железо, алюминий, марганец и др.), редкие металлы (медь, цинк, свинец, никель и др.), агрохимическое и химическое сырье (азот, фосфор, калий, кальций, сера и др.), строительные материалы (бытовой камень, цемент, строительный камень, песок, глина и др.) Указанная категория ресурсов создается в природе длительное время (миллионы и миллиарды лет), поэтому с позиций практического удовлетворения потребностей человеческого общества такие природные ресурсы принято считать невозобновляемыми. В настоящее время, в связи с ростом населения и его потребностей, природные ресурсы становятся важнейшей частью жизнеобеспечения людей и в целом общественного развития, экономического роста государства, темпов воспроизводства национального и мирового валового внутреннего продукта. Сегодня четко просматриваются такие острые глобальные проблемы как растущая зависимость развитых стран от ресурсов сырья и топлива развивающихся государств, что ведет к возникновению в отдельных регионах мира политических и военных проблем. В связи с возрастающими масштабами добычи природных ресурсов усиливается антропогенное давление на окружающую природную среду. Кроме того, все больше строится антропогенных объектов, которые человек создает для обеспечения и удовлетворения своих растущих потребностей производственного и социального характера. Все указанные и другие объективные процессы сужают границы естественной экологической системы, той части природной среды, в которой живые организмы (растения, животные) и неживые (костные) элементы природы взаимодействуют, как единое функциональное целое и связаны между собой обменными процессами, веществом и энергией. По В.И. Вернадскому этот обмен в ходе времени выражается закономерно меняющимся, непрерывно стремящимся к устойчивости равновесием. Поэтому на современном этапе взаимодействия биосферы и социальной системы неизмеримо возрастают требования к рациональному природопользованию. В системе этих эколого-экономических требований важное место занимает экономика природопользования. Эта дисциплина является специальным разделом общей экономики, ее задачей является научная разработка наиболее эффективного использования и потребления природных ресурсов и применения экономически целесообразных и рациональных методов предотвращения и ликвидации загрязнений и разрушений окружающей среды. Эти две стороны, выражающие собой эколого-экономический характер и сущность, содержат широкую и сложную систему мер, обеспечивающую экономность непосредственно в процессе природопользования. То есть потребление меньшего количества природных сырьевых ресурсов на получение единицы конечного продукта, а также предполагают научно обоснованную минимизацию затрат на охрану природы и улучшение экологического качества окружающей человека среды. Таким образом, эффективность природопользования – это эффективность социально-экономической и экологической результативности использования природных ресурсов и эксплуатации природной среды. Эта эффективность измеряется в экономических и внеэкономических показателях. Она включается в валовой продукт и выражается во внутриобщественном обороте экономических средств и ресурсов.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Примером выражения эффективности природопользования являются следующие данные Госдоклада «О состоянии окружающей природной среды РФ в 2000 году»: «Минерально-сырьевая продукция является главной составляющей Российского экспорта. В 1992–2000 г.г. экспорт минерального сырья и продуктов его переработки обеспечивал 65–70 % всех валютных поступлений в Россию. За 2000 г. в федеральный бюджет поступило 63,8 млрд. руб. платежей за пользование недрами, в числе 50,8 млрд. руб. акцизов при добыче нефти и газа, 38,6 млрд. руб. отчислений на воспроизводство минерально-сырьевой базы. Кроме того, 25,9 млрд. руб. оставлено горнодобывающим предприятиям для ведения геологоразведочных работ. Общая сумма горных налогов составила в 2000 г. – 226 млрд. рублей. Однако при этом недостаточно средств выделяется на охрану недр, в горную экологию, ликвидацию бесхозных выработок, внедрение прогрессивных, экономичных и малоотходных технологий». Здесь достаточно ясно просматривается фактическая эффективность природопользования, то есть эколого-экономическая результативность использования природных ресурсов в Российской Федерации.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Разработка и практическое осуществление ключевых концептуальных положений эколого-экономической политики и рационального природопользования тесно и непосредственно связаны с переходом страны к устойчивому развитию при эффективном использовании ресурсов и возможностей всех субъектов Российской Федерации. Среди многих направлений природоохранительной и природопользовательной политики страны, например, на первый план выдвигаются следующие: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– законодательное решение вопросов эффективного взаимодействия, разграничения предметов ведения и полномочий между федеральными органами исполнительной власти Российской Федерации, органами исполнительной власти субъектов Российской Федерации и муниципальными органами по государственному управлению и контролю в области охраны окружающей среды;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– совершенствование административного, экономического, финансового, правового и нормативного механизмов регулирования природопользования и природоохранной деятельности;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– объединение большинства действующих и предлагаемых к разработке природоохранных и природно-ресурсных федеральных целевых программ в единую федеральную целевую программу «экология и природные ресурсы России»;</w:t>
      </w: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</w:p>
    <w:p w:rsidR="00CF351D" w:rsidRPr="00811F6C" w:rsidRDefault="00CF351D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– совершенствование работы по экологическому образованию, подготовке, переподготовке и повышению квалификации кадров, просвещению, воспитанию и усилению роли общественности в сфере использования природных ресурсов и охраны окружающей среды.</w:t>
      </w:r>
    </w:p>
    <w:p w:rsidR="00811F6C" w:rsidRPr="009B5EBF" w:rsidRDefault="00360E29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  <w:b/>
          <w:bCs/>
        </w:rPr>
      </w:pPr>
      <w:r>
        <w:rPr>
          <w:rFonts w:ascii="Book Antiqua" w:hAnsi="Book Antiqua" w:cs="Book Antiqua"/>
          <w:b/>
          <w:bCs/>
        </w:rPr>
        <w:br w:type="page"/>
      </w:r>
      <w:r w:rsidR="009B5EBF" w:rsidRPr="009B5EBF">
        <w:rPr>
          <w:rFonts w:ascii="Book Antiqua" w:hAnsi="Book Antiqua" w:cs="Book Antiqua"/>
          <w:b/>
          <w:bCs/>
        </w:rPr>
        <w:t>2.Рост народонаселения</w:t>
      </w:r>
    </w:p>
    <w:p w:rsidR="009B5EBF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Демографический взрыв</w:t>
      </w:r>
      <w:r w:rsidR="00CF351D" w:rsidRPr="00811F6C">
        <w:rPr>
          <w:rFonts w:ascii="Book Antiqua" w:hAnsi="Book Antiqua" w:cs="Book Antiqua"/>
        </w:rPr>
        <w:t>—резкое увеличение скорости роста народонаселения. Д</w:t>
      </w:r>
      <w:r>
        <w:rPr>
          <w:rFonts w:ascii="Book Antiqua" w:hAnsi="Book Antiqua" w:cs="Book Antiqua"/>
        </w:rPr>
        <w:t xml:space="preserve">емографический </w:t>
      </w:r>
      <w:r w:rsidR="00CF351D" w:rsidRPr="00811F6C">
        <w:rPr>
          <w:rFonts w:ascii="Book Antiqua" w:hAnsi="Book Antiqua" w:cs="Book Antiqua"/>
        </w:rPr>
        <w:t>в</w:t>
      </w:r>
      <w:r>
        <w:rPr>
          <w:rFonts w:ascii="Book Antiqua" w:hAnsi="Book Antiqua" w:cs="Book Antiqua"/>
        </w:rPr>
        <w:t>зрыв</w:t>
      </w:r>
      <w:r w:rsidR="00CF351D" w:rsidRPr="00811F6C">
        <w:rPr>
          <w:rFonts w:ascii="Book Antiqua" w:hAnsi="Book Antiqua" w:cs="Book Antiqua"/>
        </w:rPr>
        <w:t xml:space="preserve"> связан с социально-экономическими условиями: увеличением ресурсов пищи, энергии, улучшением медицинского обслуживания и т. д. В настоящее время Д.в. имеет место в развивающихся странах Африки, Азии и Южной Америки. </w:t>
      </w:r>
    </w:p>
    <w:p w:rsidR="00A72D9E" w:rsidRPr="00811F6C" w:rsidRDefault="00A72D9E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Т.Р. Мальтус (1766-1834), известный английский экономист, священник, прославился своими работами в области демографии (демография от греческого demos -народ, и grapho - пишу).  Сам термин ”демография” был введен в 1855 году французским ученым А.Гийоаром. Демография исследует закономерности развития структуры, размещение и динамику народонаселения, разрабатывает теории народонаселения, политику народонаселения, прогноз его численности.  Наряду с этим в рамках демографии изучается рождаемость, брачность, разводимость, смертность, образовательный уровень, социальная структура, расовый, языковой, национальный состав народонаселения, его миграция, урбанизация. Центральное место в демографии занимает исследование воспроизводства населения, изменения его численности, состава и размещения под влиянием естественного движения (рождаемость, смертность), миграции и мобильности населения. Наиболее известная работа Т.Мальтуса - “Опыт о законе народонаселения...” вышла в 1798 году. В этой работе Мальтус предпринял попытку объяснить противоречия общественного развития не социальными условиями, а “вечными” законами природы. Понимая биологически факторы как решающие в процессе воспроизводства населения, Мальтус сформулировал “естественный закон”, согласно которому, население Земли растет очень быстро - по законам геометрической прогрессии, тогда как производство продовольствия и других средств существования развиваются значительно медленнее -  по законами арифметической прогрессии. По его мнению, это связано с так называемым законом убывающей производительности последовательных затрат, что, например, для земледелия оборачивается “законом убывающего плодородия почвы”. От роста населения зависит состояние общества, а этот рост, в свою очередь, определяет биологическими законами размножения. Таким образом, согласно Мальтусу и его последователям, жизнедеятельность и развитие общества оказывается подчиненным биологическим законам.</w:t>
      </w:r>
    </w:p>
    <w:p w:rsidR="00811F6C" w:rsidRPr="00811F6C" w:rsidRDefault="00A72D9E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Проблемы народонаселения для России ныне проявляются в весьма противоречивой форме, имеют свои особенности, связанные с её историей, положением на планете, современными реалиями. Эти проблемы активно обсуждаются сегодня во всем мире, как в науке, так и в политике, затрагивают, по сути, большинство жителей планеты. Они находились в постоянном внимании ученых и в прошлом. Среди них великий русский мыслитель Д. И. Менделеев. Поэтому обращение к его размышлениям о народонаселении является и сегодня актуальным.</w:t>
      </w:r>
    </w:p>
    <w:p w:rsidR="00A72D9E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М</w:t>
      </w:r>
      <w:r w:rsidR="00A72D9E" w:rsidRPr="00811F6C">
        <w:rPr>
          <w:rFonts w:ascii="Book Antiqua" w:hAnsi="Book Antiqua" w:cs="Book Antiqua"/>
        </w:rPr>
        <w:t>енделеев рассматривал рост народонаселения как объективный естественно</w:t>
      </w:r>
      <w:r w:rsidRPr="00811F6C">
        <w:rPr>
          <w:rFonts w:ascii="Book Antiqua" w:hAnsi="Book Antiqua" w:cs="Book Antiqua"/>
        </w:rPr>
        <w:t xml:space="preserve"> </w:t>
      </w:r>
      <w:r w:rsidR="00A72D9E" w:rsidRPr="00811F6C">
        <w:rPr>
          <w:rFonts w:ascii="Book Antiqua" w:hAnsi="Book Antiqua" w:cs="Book Antiqua"/>
        </w:rPr>
        <w:t>исторический процесс. В отличие, например, от классиков марксизма, хотя и признававших естественные основы народонаселения, но связывающих законы народонаселения с особенностями той или иной общественной формации, Д. И. Менделеев их основу видел в естественной природе человека. Он отмечал, что многие социальные учения упускают из виду, "что человеку, как организму, свойственно размножение и что, помимо иных целей, у отдельных особей и всяких их совокупностей есть несомненно природная цель продолжатьс</w:t>
      </w:r>
      <w:r w:rsidRPr="00811F6C">
        <w:rPr>
          <w:rFonts w:ascii="Book Antiqua" w:hAnsi="Book Antiqua" w:cs="Book Antiqua"/>
        </w:rPr>
        <w:t>я в умножающемся потомстве"</w:t>
      </w:r>
      <w:r w:rsidR="00A72D9E" w:rsidRPr="00811F6C">
        <w:rPr>
          <w:rFonts w:ascii="Book Antiqua" w:hAnsi="Book Antiqua" w:cs="Book Antiqua"/>
        </w:rPr>
        <w:t>, то, что В. И. Вернадский называл давлением жизни. Это, отмечал Д. И. Менделеев, одна из важнейших причин роста народонаселения и распространения людей по всей планете. Человечество в целом "...проникнуто инстинктивным стремлением к сохранению потомства и считает "эту любовь к потомству" первейшей обязанностью сознател</w:t>
      </w:r>
      <w:r w:rsidRPr="00811F6C">
        <w:rPr>
          <w:rFonts w:ascii="Book Antiqua" w:hAnsi="Book Antiqua" w:cs="Book Antiqua"/>
        </w:rPr>
        <w:t>ьно-разумной деятельности"</w:t>
      </w:r>
      <w:r w:rsidR="00A72D9E" w:rsidRPr="00811F6C">
        <w:rPr>
          <w:rFonts w:ascii="Book Antiqua" w:hAnsi="Book Antiqua" w:cs="Book Antiqua"/>
        </w:rPr>
        <w:t>. В действительности хотя и существует определенная взаимосвязь между наличным составом самого народонаселения и возможностью его воспроизводства, но эта взаимосвязь опосредуется самой природой человека. В качестве такой относительной взаимосвязи, например, демографические данные</w:t>
      </w:r>
      <w:r w:rsidRPr="00811F6C">
        <w:rPr>
          <w:rFonts w:ascii="Book Antiqua" w:hAnsi="Book Antiqua" w:cs="Book Antiqua"/>
        </w:rPr>
        <w:t>,</w:t>
      </w:r>
      <w:r w:rsidR="00A72D9E" w:rsidRPr="00811F6C">
        <w:rPr>
          <w:rFonts w:ascii="Book Antiqua" w:hAnsi="Book Antiqua" w:cs="Book Antiqua"/>
        </w:rPr>
        <w:t xml:space="preserve"> показывают, что при любых условиях большая жизнеспособность женщин сравнительно с мужчинами носит общий характер, лишь модифицируясь в конкретных условиях.</w:t>
      </w:r>
    </w:p>
    <w:p w:rsidR="00A72D9E" w:rsidRDefault="00A72D9E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>Рост народонаселения, увеличение его плотности, потребности заселения соответствующих территорий Д. И. Менделеев рассматривал важнейшими факторами, влияющими на всю историю человечества. "Этими потребностями, - писал он, - определяются вся история народов, войны и переселения...". Густота населения влияет "на всю историю отдельных народов и всего человечества". В росте народонаселения он видел решающий фактор прогресса общества, связывал этот рост с обладанием человечеством силами природы при помощи науки и техники. "Словом, - отмечал он, - постоянная людская теснота жизни дает неизбежно много общих благ и способствует прогрессу".</w:t>
      </w:r>
    </w:p>
    <w:p w:rsidR="009B5EBF" w:rsidRDefault="00360E29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  <w:b/>
          <w:bCs/>
        </w:rPr>
      </w:pPr>
      <w:r>
        <w:rPr>
          <w:rFonts w:ascii="Book Antiqua" w:hAnsi="Book Antiqua" w:cs="Book Antiqua"/>
          <w:b/>
          <w:bCs/>
        </w:rPr>
        <w:br w:type="page"/>
      </w:r>
      <w:r w:rsidR="009B5EBF" w:rsidRPr="009B5EBF">
        <w:rPr>
          <w:rFonts w:ascii="Book Antiqua" w:hAnsi="Book Antiqua" w:cs="Book Antiqua"/>
          <w:b/>
          <w:bCs/>
        </w:rPr>
        <w:t>3. Рекультивация земель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Рекультивация  земель – комплекс работ, направленный на восстановление продуктивности и народнохозяйственной ценности нарушенных земель, а также на улучшение состояние окружающей среды. Рекультивация земель,   мероприятия по восстановлению биологической продуктивности и эстетической ценности ландшафтов, утраченных в процессе производства или стихийных бедствий. На первом, техническом этапе производятся подготовительные работы, например выравнивание отвалов горных выработок (Донбасс), засыпка израсходованных карьеров и шахт, расчистка от лавин и обвалов, расчистка наносов от наводнений или пыльных бурь и т, д. На втором этапе восстанавливается плодородие путем создания почвенного покрова, а также посадок различных растений, создания рекреационных водоемов и т. п. Комплекс работ может включать горнотехнические, мелиоративные, сельскохозяйственные, лесохозяйственные, инженерно-строительные работы, в том числе: восстановление рельефа, восстановление почв и растительности, лесовосстановление, создание новых ландшафтов и т. д.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В соответствии с «Основными положениями о рекультивации земель, снятии, сохранении и рациональном использовании плодородного слоя почвы», утвержденными  приказами от 22.12.1995 года  Минприроды России № 525 и Роскомзема № 67, рекультивации подлежат земли, нарушенные при: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разработке месторождений полезных ископаемых открытым или подземным способом, а также добыче торфа;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прокладке трубопроводов, проведении строительных, мелиоративных, лесозаготовительных, геолого-разведочных, испытательных, эксплуатационных, проектно-изыскательских и иных работ, связанных с нарушением почвенного покрова;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ликвидации промышленных, военных, гражданских и иных объектов и сооружений;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складировании и захоронении промышленных, бытовых и других отходов;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строительстве, эксплуатации и консервации подземных объектов и коммуникаций (шахтные выработки, хранилища, метрополитен, канализационные сооружения и др.);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ликвидации последствий загрязнения земель, если по условиям их восстановления требуется снятие верхнего плодородного слоя почвы;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- проведении войсковых учений за пределами специально отведенных для этих целей полигонов.  </w:t>
      </w:r>
    </w:p>
    <w:p w:rsidR="00811F6C" w:rsidRPr="00811F6C" w:rsidRDefault="00811F6C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811F6C">
        <w:rPr>
          <w:rFonts w:ascii="Book Antiqua" w:hAnsi="Book Antiqua" w:cs="Book Antiqua"/>
        </w:rPr>
        <w:t xml:space="preserve">    Для организации приемки (передачи) рекультивированных земель, а также для рассмотрения других вопросов, связанных с восстановлением нарушенных земель, рекомендуется создание решением органа местного самоуправления специальной Постоянной комиссии по вопросам рекультивации земель.   </w:t>
      </w:r>
    </w:p>
    <w:p w:rsidR="00811F6C" w:rsidRDefault="00360E29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  <w:b/>
          <w:bCs/>
        </w:rPr>
        <w:br w:type="page"/>
      </w:r>
      <w:r w:rsidR="009B5EBF">
        <w:rPr>
          <w:rFonts w:ascii="Book Antiqua" w:hAnsi="Book Antiqua" w:cs="Book Antiqua"/>
          <w:b/>
          <w:bCs/>
        </w:rPr>
        <w:t>4.Правовая охрана растений в</w:t>
      </w:r>
      <w:r w:rsidR="009B5EBF" w:rsidRPr="009B5EBF">
        <w:rPr>
          <w:rFonts w:ascii="Book Antiqua" w:hAnsi="Book Antiqua" w:cs="Book Antiqua"/>
          <w:b/>
          <w:bCs/>
        </w:rPr>
        <w:t xml:space="preserve"> России</w:t>
      </w:r>
      <w:r w:rsidR="009B5EBF">
        <w:rPr>
          <w:rFonts w:ascii="Book Antiqua" w:hAnsi="Book Antiqua" w:cs="Book Antiqua"/>
          <w:b/>
          <w:bCs/>
        </w:rPr>
        <w:t>.</w:t>
      </w:r>
    </w:p>
    <w:p w:rsidR="00C71AF6" w:rsidRPr="00B609C5" w:rsidRDefault="00C71AF6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В эпоху НТП особенно острыми становится проблема охраны флоры и растительности. В настоящее время в связи с освоением новых земель все меньше остается участков с естественной растительностью. В результате этого исчезают места обитания многих дикорастущих растений. Идет обеднение видового состава флоры на всем земном шаре.</w:t>
      </w:r>
    </w:p>
    <w:p w:rsidR="00C71AF6" w:rsidRPr="00B609C5" w:rsidRDefault="00C71AF6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В России произрастает около 18 тыс. видов сосудистых растений, из которых 4 тыс. видов стали редкими и исчезающими. В первое издание «Красной книги СССР» (1978) было занесено 444 вида, во второе (1984) – 603 вида сосудистых растений, требующих специальной охраны.</w:t>
      </w:r>
    </w:p>
    <w:p w:rsidR="00C71AF6" w:rsidRPr="00B609C5" w:rsidRDefault="00C71AF6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Известно, что охрана редких видов растений может быть решена несколькими путями:</w:t>
      </w:r>
    </w:p>
    <w:p w:rsidR="00C71AF6" w:rsidRPr="00B609C5" w:rsidRDefault="00C71AF6" w:rsidP="00360E29">
      <w:pPr>
        <w:numPr>
          <w:ilvl w:val="0"/>
          <w:numId w:val="2"/>
        </w:numPr>
        <w:tabs>
          <w:tab w:val="clear" w:pos="1211"/>
          <w:tab w:val="num" w:pos="1560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Устройством заповедников, заказников и памятников природы</w:t>
      </w:r>
    </w:p>
    <w:p w:rsidR="00C71AF6" w:rsidRPr="00B609C5" w:rsidRDefault="00C71AF6" w:rsidP="00360E29">
      <w:pPr>
        <w:numPr>
          <w:ilvl w:val="0"/>
          <w:numId w:val="2"/>
        </w:numPr>
        <w:tabs>
          <w:tab w:val="clear" w:pos="1211"/>
          <w:tab w:val="num" w:pos="1560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Прекращением заготовок видов, численность которых резко снизилась</w:t>
      </w:r>
    </w:p>
    <w:p w:rsidR="00C71AF6" w:rsidRPr="00B609C5" w:rsidRDefault="00C71AF6" w:rsidP="00360E29">
      <w:pPr>
        <w:numPr>
          <w:ilvl w:val="0"/>
          <w:numId w:val="2"/>
        </w:numPr>
        <w:tabs>
          <w:tab w:val="clear" w:pos="1211"/>
          <w:tab w:val="num" w:pos="1560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Снижением заготовок ценных видов и</w:t>
      </w:r>
    </w:p>
    <w:p w:rsidR="00C71AF6" w:rsidRPr="00B609C5" w:rsidRDefault="00C71AF6" w:rsidP="00360E29">
      <w:pPr>
        <w:numPr>
          <w:ilvl w:val="0"/>
          <w:numId w:val="2"/>
        </w:numPr>
        <w:tabs>
          <w:tab w:val="clear" w:pos="1211"/>
          <w:tab w:val="num" w:pos="1560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Введением редких видов в культуру.</w:t>
      </w:r>
    </w:p>
    <w:p w:rsidR="00C71AF6" w:rsidRPr="00B609C5" w:rsidRDefault="00C71AF6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Наиболее полная охрана редких видов растений осуществляется в заповедниках.</w:t>
      </w:r>
    </w:p>
    <w:p w:rsidR="00C71AF6" w:rsidRPr="00B609C5" w:rsidRDefault="00C71AF6" w:rsidP="00360E29">
      <w:pPr>
        <w:pStyle w:val="a3"/>
        <w:spacing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Заповедники - образцы нетронутой, дикой природы - по праву называют природными лабораториями. Они особенно нужны нам сейчас, когда мы должны понять направления изменений природной Среды под влиянием деятельности человека и отыскать пути наиболее бережного и разумного использования ее богатств.</w:t>
      </w:r>
    </w:p>
    <w:p w:rsidR="00B609C5" w:rsidRPr="00B609C5" w:rsidRDefault="00B609C5" w:rsidP="00360E29">
      <w:pPr>
        <w:pStyle w:val="a3"/>
        <w:spacing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Значение заповедных территорий стало очевидным и в глобальном масштабе. Национальных(провинциальных) парков и крупных природных резервуаров, по списку ООН, было, 1035, из которых организованна за последние несколько лет. Особенно быстрый рост заповедных территорий происходил в развивающихся странах.</w:t>
      </w:r>
    </w:p>
    <w:p w:rsidR="00B609C5" w:rsidRPr="00B609C5" w:rsidRDefault="00B609C5" w:rsidP="00360E29">
      <w:pPr>
        <w:pStyle w:val="2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Система государственных заповедников России на 1.01.96 включает 93 заповедника, которые охраняют 30 млн. га, или почти 1,5% от всей площади России, что превышает территории Белоруссии, Латвии и Эстонии, вместе взятых. В заповедниках запрещена любая человеческая деятельность, кроме научных исследований. Даже доступ людей туда крайне ограничен.</w:t>
      </w:r>
    </w:p>
    <w:p w:rsidR="00B609C5" w:rsidRPr="00B609C5" w:rsidRDefault="00B609C5" w:rsidP="00360E29">
      <w:pPr>
        <w:pStyle w:val="21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В отличии от заповедников, где природа полностью изымается из хозяйственного пользования, человеком и ведется научная работа за состоянием биогеоценозов, в заказниках охраняются только отдельные, ставшие редкими растения, животные или ландшафты. В заказниках нет специального штата научных работников, как в заповедниках, а за охраной ландшафтов следит егерь – лицо, ответственное за охрану в заказнике.</w:t>
      </w:r>
    </w:p>
    <w:p w:rsidR="00B609C5" w:rsidRPr="00B609C5" w:rsidRDefault="00B609C5" w:rsidP="00360E29">
      <w:pPr>
        <w:pStyle w:val="21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Обычно заказники не занимают больших территорий, подобно заповедникам, и, как правило, они полностью не изымаются из хозяйственной деятельности. Они остаются в ведении прежних землепользователей, которые обязаны соблюдать установленный режим, не допускать ущерба охраняемым объектам.</w:t>
      </w:r>
    </w:p>
    <w:p w:rsidR="00B609C5" w:rsidRPr="00B609C5" w:rsidRDefault="00B609C5" w:rsidP="00360E29">
      <w:pPr>
        <w:pStyle w:val="21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Государственные заказники имеют различное значение: ландшафтные или комплексные, ботанические, зоологические, гидрологические, геологические, палеонтологические и др. Они создаются по инициативе местных организаций и утверждаются республиканскими , областными и районными исполкомами советов народных депутатов. (Например в Башкирии – 15 заказников, в Оренбургской области – 18, в Челябинской области – 23.)</w:t>
      </w:r>
    </w:p>
    <w:p w:rsidR="00B609C5" w:rsidRPr="00B609C5" w:rsidRDefault="00B609C5" w:rsidP="00360E29">
      <w:pPr>
        <w:pStyle w:val="21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Памятники природы – уникальные объекты или сравнительно небольшие территории (за исключением ботанических и ландшафтных памятников), отражающие характерные черты естественных ландшафтов той местности, внутри которых они расположены. Понятие памятников природы было предложено еще в начале </w:t>
      </w:r>
      <w:r w:rsidRPr="00B609C5">
        <w:rPr>
          <w:rFonts w:ascii="Book Antiqua" w:hAnsi="Book Antiqua" w:cs="Book Antiqua"/>
          <w:lang w:val="en-US"/>
        </w:rPr>
        <w:t>XIX</w:t>
      </w:r>
      <w:r w:rsidRPr="00B609C5">
        <w:rPr>
          <w:rFonts w:ascii="Book Antiqua" w:hAnsi="Book Antiqua" w:cs="Book Antiqua"/>
        </w:rPr>
        <w:t xml:space="preserve"> века немецким ученым А. Гумбольдтом, однако до сих пор оно трактовалось по-разному.</w:t>
      </w:r>
    </w:p>
    <w:p w:rsidR="00B609C5" w:rsidRPr="00B609C5" w:rsidRDefault="00B609C5" w:rsidP="00360E29">
      <w:pPr>
        <w:pStyle w:val="21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На территории памятников природы запрещается всякая деятельность, угрожающая их сохранности.</w:t>
      </w:r>
    </w:p>
    <w:p w:rsidR="00B609C5" w:rsidRPr="00B609C5" w:rsidRDefault="00B609C5" w:rsidP="00360E29">
      <w:pPr>
        <w:pStyle w:val="21"/>
        <w:spacing w:after="0"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В отличии от заказников , где охрана проводится егерской службой, памятники природы охраняются силами общественности, местными рай- и горисполкомами. На каждый памятник природы составляется паспорт и дается охранное обязательство теми колхозами, совхозами и другими землепользователями, на территории которых они находятся.</w:t>
      </w:r>
    </w:p>
    <w:p w:rsidR="00B609C5" w:rsidRP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  <w:b/>
          <w:bCs/>
          <w:i/>
          <w:iCs/>
        </w:rPr>
        <w:t xml:space="preserve">   </w:t>
      </w:r>
      <w:r w:rsidRPr="00B609C5">
        <w:rPr>
          <w:rFonts w:ascii="Book Antiqua" w:hAnsi="Book Antiqua" w:cs="Book Antiqua"/>
          <w:b/>
          <w:bCs/>
          <w:i/>
          <w:iCs/>
        </w:rPr>
        <w:t>Государственные природные заказники</w:t>
      </w:r>
      <w:r w:rsidRPr="00B609C5">
        <w:rPr>
          <w:rFonts w:ascii="Book Antiqua" w:hAnsi="Book Antiqua" w:cs="Book Antiqua"/>
        </w:rPr>
        <w:t xml:space="preserve"> – это территории (акватории), имеющие особое значение для сохранения или восстановления природных комплексов или их компонентов и поддержания экологического баланса. </w:t>
      </w:r>
    </w:p>
    <w:p w:rsidR="00B609C5" w:rsidRP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  <w:b/>
          <w:bCs/>
          <w:i/>
          <w:iCs/>
        </w:rPr>
        <w:t>Памятники природы</w:t>
      </w:r>
      <w:r w:rsidRPr="00B609C5">
        <w:rPr>
          <w:rFonts w:ascii="Book Antiqua" w:hAnsi="Book Antiqua" w:cs="Book Antiqua"/>
        </w:rPr>
        <w:t xml:space="preserve"> – уникальные, невосполнимые, ценные в экологическом, научном, культурном и эстетическом отношениях природные комплексы, а также объекты естественного и искусственного происхождения. </w:t>
      </w:r>
    </w:p>
    <w:p w:rsidR="00B609C5" w:rsidRP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Памятники природы могут иметь федеральное или региональное значение в зависимости от природоохранной, эстетической и иной ценности охраняемых природных комплексов и объектов. </w:t>
      </w:r>
    </w:p>
    <w:p w:rsidR="00B609C5" w:rsidRP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Природные парки регионального значения – относительно новая категория особо охраняемых природных территорий России. Природные парки являются природоохранными рекреационными учреждениями, находящимися в ведении субъектов Российской Федерации, территории (акватории) которых включают в себя природные комплексы и объекты, имеющие значительную экологическую и эстетическую ценность, и предназначены для использования в природоохранных, просветительских и рекреационных целях. </w:t>
      </w:r>
    </w:p>
    <w:p w:rsidR="00B609C5" w:rsidRP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Территории природных парков располагаются на землях, предоставленных им в бессрочное (постоянное) пользование, в отдельных случаях – на землях иных пользователей, а также собственников.</w:t>
      </w:r>
    </w:p>
    <w:p w:rsidR="00B609C5" w:rsidRP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В соответствии с Федеральным законом "Об особо охраняемых природных территориях" ботанические сады и дендрологические парки представляют собой отдельную самостоятельную категорию объектов с особым режимом охраны и функционирования. В последние годы сеть ботанических садов и дендрологических парков России продолжала расширяться, в первую очередь, за счет садов, расположенных на территориях курортных зон и оздоровительных учреждений. В настоящее время Совет ботанических садов России – ведущий координационный орган в соответствующей области – объединяет 80 ботанических садов и дендрологических парков (табл. 6) различной ведомственной принадлежности. </w:t>
      </w:r>
    </w:p>
    <w:p w:rsid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В числе основных направлений деятельности ботанических садов как особо охраняемых природных территорий выделяются: сохранение биоразнообразия, создание и сохранение генофонда растений, в том числе редких и исчезающих видов, а также изучение и разработка подходов к охране и рациональному использованию растительных ресурсов. </w:t>
      </w:r>
    </w:p>
    <w:p w:rsidR="00B609C5" w:rsidRDefault="00B609C5" w:rsidP="00360E29">
      <w:pPr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</w:p>
    <w:p w:rsidR="00B609C5" w:rsidRPr="00B609C5" w:rsidRDefault="00360E29" w:rsidP="00360E29">
      <w:pPr>
        <w:pStyle w:val="21"/>
        <w:spacing w:after="0" w:line="360" w:lineRule="auto"/>
        <w:ind w:left="57" w:right="57" w:firstLine="540"/>
        <w:jc w:val="center"/>
        <w:rPr>
          <w:rFonts w:ascii="Book Antiqua" w:hAnsi="Book Antiqua" w:cs="Book Antiqua"/>
          <w:b/>
          <w:bCs/>
          <w:i/>
          <w:iCs/>
          <w:u w:val="single"/>
        </w:rPr>
      </w:pPr>
      <w:r>
        <w:rPr>
          <w:rFonts w:ascii="Book Antiqua" w:hAnsi="Book Antiqua" w:cs="Book Antiqua"/>
          <w:b/>
          <w:bCs/>
          <w:i/>
          <w:iCs/>
          <w:u w:val="single"/>
        </w:rPr>
        <w:br w:type="page"/>
      </w:r>
      <w:r w:rsidR="00B609C5" w:rsidRPr="00B609C5">
        <w:rPr>
          <w:rFonts w:ascii="Book Antiqua" w:hAnsi="Book Antiqua" w:cs="Book Antiqua"/>
          <w:b/>
          <w:bCs/>
          <w:i/>
          <w:iCs/>
          <w:u w:val="single"/>
        </w:rPr>
        <w:t>СПИСОК ИСПОЛЬЗОВАННОЙ ЛИТЕРАТУРЫ</w:t>
      </w:r>
    </w:p>
    <w:p w:rsidR="00B609C5" w:rsidRPr="00B609C5" w:rsidRDefault="00B609C5" w:rsidP="00360E29">
      <w:pPr>
        <w:numPr>
          <w:ilvl w:val="0"/>
          <w:numId w:val="4"/>
        </w:numPr>
        <w:tabs>
          <w:tab w:val="clear" w:pos="454"/>
          <w:tab w:val="num" w:pos="709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Б.В.Ерофеев. Экологическое право. М., “Высшая школа”, 1992.</w:t>
      </w:r>
    </w:p>
    <w:p w:rsidR="00B609C5" w:rsidRPr="00B609C5" w:rsidRDefault="00B609C5" w:rsidP="00360E29">
      <w:pPr>
        <w:numPr>
          <w:ilvl w:val="0"/>
          <w:numId w:val="4"/>
        </w:numPr>
        <w:tabs>
          <w:tab w:val="clear" w:pos="454"/>
          <w:tab w:val="num" w:pos="709"/>
          <w:tab w:val="num" w:pos="851"/>
        </w:tabs>
        <w:spacing w:line="360" w:lineRule="auto"/>
        <w:ind w:left="57" w:right="57" w:firstLine="540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>В.В.</w:t>
      </w:r>
      <w:r w:rsidR="009B5EBF">
        <w:rPr>
          <w:rFonts w:ascii="Book Antiqua" w:hAnsi="Book Antiqua" w:cs="Book Antiqua"/>
        </w:rPr>
        <w:t xml:space="preserve"> </w:t>
      </w:r>
      <w:r w:rsidRPr="00B609C5">
        <w:rPr>
          <w:rFonts w:ascii="Book Antiqua" w:hAnsi="Book Antiqua" w:cs="Book Antiqua"/>
        </w:rPr>
        <w:t xml:space="preserve">Дежкин «Охота и охрана природы». М.: ФиС, 1977. </w:t>
      </w:r>
    </w:p>
    <w:p w:rsidR="00B609C5" w:rsidRPr="00B609C5" w:rsidRDefault="00B609C5" w:rsidP="00360E29">
      <w:pPr>
        <w:numPr>
          <w:ilvl w:val="0"/>
          <w:numId w:val="4"/>
        </w:numPr>
        <w:tabs>
          <w:tab w:val="clear" w:pos="454"/>
          <w:tab w:val="num" w:pos="709"/>
          <w:tab w:val="num" w:pos="993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Государственный доклад о состоянии окружающей природной среды Российской Федерации в 1996 г. – М., 1997. </w:t>
      </w:r>
    </w:p>
    <w:p w:rsidR="00B609C5" w:rsidRPr="00B609C5" w:rsidRDefault="00B609C5" w:rsidP="00360E29">
      <w:pPr>
        <w:numPr>
          <w:ilvl w:val="0"/>
          <w:numId w:val="4"/>
        </w:numPr>
        <w:tabs>
          <w:tab w:val="clear" w:pos="454"/>
          <w:tab w:val="num" w:pos="709"/>
          <w:tab w:val="num" w:pos="993"/>
        </w:tabs>
        <w:spacing w:line="360" w:lineRule="auto"/>
        <w:ind w:left="57" w:right="57" w:firstLine="540"/>
        <w:jc w:val="both"/>
        <w:rPr>
          <w:rFonts w:ascii="Book Antiqua" w:hAnsi="Book Antiqua" w:cs="Book Antiqua"/>
        </w:rPr>
      </w:pPr>
      <w:r w:rsidRPr="00B609C5">
        <w:rPr>
          <w:rFonts w:ascii="Book Antiqua" w:hAnsi="Book Antiqua" w:cs="Book Antiqua"/>
        </w:rPr>
        <w:t xml:space="preserve">Первый национальный доклад о сохранении биологического разнообразия в Российской Федерации. М., 1998. </w:t>
      </w:r>
    </w:p>
    <w:p w:rsidR="00B609C5" w:rsidRPr="00B609C5" w:rsidRDefault="00B609C5" w:rsidP="00360E29">
      <w:pPr>
        <w:pStyle w:val="a9"/>
        <w:numPr>
          <w:ilvl w:val="0"/>
          <w:numId w:val="4"/>
        </w:numPr>
        <w:tabs>
          <w:tab w:val="clear" w:pos="454"/>
          <w:tab w:val="num" w:pos="709"/>
          <w:tab w:val="num" w:pos="993"/>
        </w:tabs>
        <w:spacing w:line="360" w:lineRule="auto"/>
        <w:ind w:left="57" w:right="57" w:firstLine="540"/>
        <w:rPr>
          <w:rFonts w:ascii="Book Antiqua" w:hAnsi="Book Antiqua" w:cs="Book Antiqua"/>
          <w:sz w:val="24"/>
          <w:szCs w:val="24"/>
        </w:rPr>
      </w:pPr>
      <w:r w:rsidRPr="00B609C5">
        <w:rPr>
          <w:rFonts w:ascii="Book Antiqua" w:hAnsi="Book Antiqua" w:cs="Book Antiqua"/>
          <w:sz w:val="24"/>
          <w:szCs w:val="24"/>
        </w:rPr>
        <w:t>Растения и животные. - М., 259,[4] с.</w:t>
      </w:r>
    </w:p>
    <w:p w:rsidR="00B609C5" w:rsidRPr="00B609C5" w:rsidRDefault="00B609C5" w:rsidP="00360E29">
      <w:pPr>
        <w:pStyle w:val="a9"/>
        <w:numPr>
          <w:ilvl w:val="0"/>
          <w:numId w:val="4"/>
        </w:numPr>
        <w:tabs>
          <w:tab w:val="clear" w:pos="454"/>
          <w:tab w:val="num" w:pos="709"/>
          <w:tab w:val="num" w:pos="993"/>
        </w:tabs>
        <w:spacing w:line="360" w:lineRule="auto"/>
        <w:ind w:left="57" w:right="57" w:firstLine="540"/>
        <w:jc w:val="both"/>
        <w:rPr>
          <w:rFonts w:ascii="Book Antiqua" w:hAnsi="Book Antiqua" w:cs="Book Antiqua"/>
          <w:sz w:val="24"/>
          <w:szCs w:val="24"/>
        </w:rPr>
      </w:pPr>
      <w:r w:rsidRPr="00B609C5">
        <w:rPr>
          <w:rFonts w:ascii="Book Antiqua" w:hAnsi="Book Antiqua" w:cs="Book Antiqua"/>
          <w:sz w:val="24"/>
          <w:szCs w:val="24"/>
        </w:rPr>
        <w:t>Растительный мир Земли. – М., 286 с</w:t>
      </w:r>
      <w:r w:rsidR="00360E29">
        <w:rPr>
          <w:rFonts w:ascii="Book Antiqua" w:hAnsi="Book Antiqua" w:cs="Book Antiqua"/>
          <w:sz w:val="24"/>
          <w:szCs w:val="24"/>
        </w:rPr>
        <w:t>.</w:t>
      </w:r>
      <w:bookmarkStart w:id="0" w:name="_GoBack"/>
      <w:bookmarkEnd w:id="0"/>
    </w:p>
    <w:sectPr w:rsidR="00B609C5" w:rsidRPr="00B609C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4DD" w:rsidRDefault="004F64DD">
      <w:r>
        <w:separator/>
      </w:r>
    </w:p>
  </w:endnote>
  <w:endnote w:type="continuationSeparator" w:id="0">
    <w:p w:rsidR="004F64DD" w:rsidRDefault="004F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9C5" w:rsidRDefault="00192592" w:rsidP="003C51C7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B609C5" w:rsidRDefault="00B609C5" w:rsidP="00B609C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4DD" w:rsidRDefault="004F64DD">
      <w:r>
        <w:separator/>
      </w:r>
    </w:p>
  </w:footnote>
  <w:footnote w:type="continuationSeparator" w:id="0">
    <w:p w:rsidR="004F64DD" w:rsidRDefault="004F6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66CA3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2C9D4D99"/>
    <w:multiLevelType w:val="singleLevel"/>
    <w:tmpl w:val="D31688D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3">
    <w:nsid w:val="314976C5"/>
    <w:multiLevelType w:val="singleLevel"/>
    <w:tmpl w:val="6FDCA6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51D"/>
    <w:rsid w:val="00167CBC"/>
    <w:rsid w:val="00192592"/>
    <w:rsid w:val="001E3F8D"/>
    <w:rsid w:val="00360E29"/>
    <w:rsid w:val="003C51C7"/>
    <w:rsid w:val="004F64DD"/>
    <w:rsid w:val="00811F6C"/>
    <w:rsid w:val="00931ACD"/>
    <w:rsid w:val="009B5EBF"/>
    <w:rsid w:val="00A72D9E"/>
    <w:rsid w:val="00B609C5"/>
    <w:rsid w:val="00C71AF6"/>
    <w:rsid w:val="00C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12AFFE-044A-4284-895A-EDB20D4C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71AF6"/>
    <w:pPr>
      <w:spacing w:line="480" w:lineRule="auto"/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List Bullet"/>
    <w:basedOn w:val="a"/>
    <w:autoRedefine/>
    <w:uiPriority w:val="99"/>
    <w:rsid w:val="00B609C5"/>
    <w:pPr>
      <w:ind w:left="360" w:hanging="360"/>
    </w:pPr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B609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B609C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B609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B609C5"/>
  </w:style>
  <w:style w:type="paragraph" w:styleId="a9">
    <w:name w:val="Plain Text"/>
    <w:basedOn w:val="a"/>
    <w:link w:val="aa"/>
    <w:uiPriority w:val="99"/>
    <w:rsid w:val="00B609C5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Благополучие нашего общества все в большей степени стало зависеть от земельных, водных, лесных и климатических ресурсов, наличия многообразных полезных ископаемых, экологически чистой воздушной среды</vt:lpstr>
    </vt:vector>
  </TitlesOfParts>
  <Company>Небесные Врата</Company>
  <LinksUpToDate>false</LinksUpToDate>
  <CharactersWithSpaces>21411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Благополучие нашего общества все в большей степени стало зависеть от земельных, водных, лесных и климатических ресурсов, наличия многообразных полезных ископаемых, экологически чистой воздушной среды</dc:title>
  <dc:subject/>
  <dc:creator>Feniz</dc:creator>
  <cp:keywords/>
  <dc:description/>
  <cp:lastModifiedBy>admin</cp:lastModifiedBy>
  <cp:revision>2</cp:revision>
  <dcterms:created xsi:type="dcterms:W3CDTF">2014-03-22T16:26:00Z</dcterms:created>
  <dcterms:modified xsi:type="dcterms:W3CDTF">2014-03-22T16:26:00Z</dcterms:modified>
</cp:coreProperties>
</file>