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EC1" w:rsidRPr="00B15EC1" w:rsidRDefault="00B15EC1" w:rsidP="00B15EC1">
      <w:pPr>
        <w:pStyle w:val="ab"/>
        <w:widowControl w:val="0"/>
        <w:spacing w:line="360" w:lineRule="auto"/>
        <w:ind w:firstLine="709"/>
        <w:jc w:val="center"/>
        <w:rPr>
          <w:rFonts w:ascii="Times New Roman" w:hAnsi="Times New Roman"/>
          <w:caps/>
          <w:sz w:val="28"/>
        </w:rPr>
      </w:pPr>
      <w:r w:rsidRPr="00B15EC1">
        <w:rPr>
          <w:rFonts w:ascii="Times New Roman" w:hAnsi="Times New Roman"/>
          <w:caps/>
          <w:sz w:val="28"/>
          <w:szCs w:val="24"/>
        </w:rPr>
        <w:t>ФГОУ ВПО «Ярославская государственная сельскохозяйственная академия»</w:t>
      </w:r>
    </w:p>
    <w:p w:rsidR="00B15EC1" w:rsidRPr="00B15EC1" w:rsidRDefault="00B15EC1" w:rsidP="00B15EC1">
      <w:pPr>
        <w:widowControl w:val="0"/>
        <w:tabs>
          <w:tab w:val="left" w:pos="2985"/>
        </w:tabs>
        <w:spacing w:line="360" w:lineRule="auto"/>
        <w:ind w:firstLine="709"/>
        <w:jc w:val="center"/>
        <w:rPr>
          <w:sz w:val="28"/>
          <w:szCs w:val="28"/>
        </w:rPr>
      </w:pPr>
      <w:r w:rsidRPr="00B15EC1">
        <w:rPr>
          <w:sz w:val="28"/>
          <w:szCs w:val="28"/>
        </w:rPr>
        <w:t>Кафедра аграрной экономики и рынков</w:t>
      </w:r>
    </w:p>
    <w:p w:rsidR="00B15EC1" w:rsidRPr="00B15EC1" w:rsidRDefault="00B15EC1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5EC1" w:rsidRPr="00B15EC1" w:rsidRDefault="00B15EC1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5EC1" w:rsidRPr="00B15EC1" w:rsidRDefault="00B15EC1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5EC1" w:rsidRDefault="00B15EC1" w:rsidP="00B15EC1">
      <w:pPr>
        <w:widowControl w:val="0"/>
        <w:tabs>
          <w:tab w:val="left" w:pos="37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EC1" w:rsidRDefault="00B15EC1" w:rsidP="00B15EC1">
      <w:pPr>
        <w:widowControl w:val="0"/>
        <w:tabs>
          <w:tab w:val="left" w:pos="37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EC1" w:rsidRDefault="00B15EC1" w:rsidP="00B15EC1">
      <w:pPr>
        <w:widowControl w:val="0"/>
        <w:tabs>
          <w:tab w:val="left" w:pos="37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EC1" w:rsidRDefault="00B15EC1" w:rsidP="00B15EC1">
      <w:pPr>
        <w:widowControl w:val="0"/>
        <w:tabs>
          <w:tab w:val="left" w:pos="37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EC1" w:rsidRDefault="00B15EC1" w:rsidP="00B15EC1">
      <w:pPr>
        <w:widowControl w:val="0"/>
        <w:tabs>
          <w:tab w:val="left" w:pos="37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EC1" w:rsidRPr="00B15EC1" w:rsidRDefault="00B15EC1" w:rsidP="00B15EC1">
      <w:pPr>
        <w:widowControl w:val="0"/>
        <w:tabs>
          <w:tab w:val="left" w:pos="37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EC1" w:rsidRPr="00B15EC1" w:rsidRDefault="00B15EC1" w:rsidP="00B15EC1">
      <w:pPr>
        <w:widowControl w:val="0"/>
        <w:tabs>
          <w:tab w:val="left" w:pos="376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15EC1" w:rsidRPr="00B15EC1" w:rsidRDefault="00B15EC1" w:rsidP="00B15EC1">
      <w:pPr>
        <w:pStyle w:val="ab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80"/>
        </w:rPr>
      </w:pPr>
      <w:r w:rsidRPr="00B15EC1">
        <w:rPr>
          <w:rFonts w:ascii="Times New Roman" w:hAnsi="Times New Roman"/>
          <w:sz w:val="28"/>
          <w:szCs w:val="48"/>
        </w:rPr>
        <w:t>Дисциплина: Экономика отрасли</w:t>
      </w:r>
    </w:p>
    <w:p w:rsidR="00B15EC1" w:rsidRPr="00B15EC1" w:rsidRDefault="00B15EC1" w:rsidP="00B15EC1">
      <w:pPr>
        <w:pStyle w:val="ab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44"/>
        </w:rPr>
      </w:pPr>
      <w:r w:rsidRPr="00B15EC1">
        <w:rPr>
          <w:rFonts w:ascii="Times New Roman" w:hAnsi="Times New Roman"/>
          <w:sz w:val="28"/>
          <w:szCs w:val="52"/>
        </w:rPr>
        <w:t>Тема: Экология и экологическая устойчивость сельского хозяйства</w:t>
      </w:r>
    </w:p>
    <w:p w:rsidR="00B15EC1" w:rsidRPr="00B15EC1" w:rsidRDefault="00B15EC1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815EE" w:rsidRPr="00B15EC1" w:rsidRDefault="003815EE" w:rsidP="00B15EC1">
      <w:pPr>
        <w:widowControl w:val="0"/>
        <w:spacing w:line="360" w:lineRule="auto"/>
        <w:ind w:firstLine="709"/>
        <w:jc w:val="both"/>
        <w:rPr>
          <w:sz w:val="28"/>
        </w:rPr>
      </w:pPr>
    </w:p>
    <w:p w:rsidR="003815EE" w:rsidRPr="00B15EC1" w:rsidRDefault="003815EE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B15EC1">
        <w:rPr>
          <w:rFonts w:ascii="Times New Roman" w:hAnsi="Times New Roman"/>
          <w:sz w:val="28"/>
          <w:szCs w:val="26"/>
        </w:rPr>
        <w:t xml:space="preserve">Ваполнил: студентка </w:t>
      </w:r>
    </w:p>
    <w:p w:rsidR="003815EE" w:rsidRPr="00B15EC1" w:rsidRDefault="003815EE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B15EC1">
        <w:rPr>
          <w:rFonts w:ascii="Times New Roman" w:hAnsi="Times New Roman"/>
          <w:sz w:val="28"/>
          <w:szCs w:val="26"/>
        </w:rPr>
        <w:t>экономического факультета</w:t>
      </w:r>
    </w:p>
    <w:p w:rsidR="003815EE" w:rsidRPr="00B15EC1" w:rsidRDefault="003815EE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B15EC1">
        <w:rPr>
          <w:rFonts w:ascii="Times New Roman" w:hAnsi="Times New Roman"/>
          <w:sz w:val="28"/>
          <w:szCs w:val="26"/>
        </w:rPr>
        <w:t>35 группы</w:t>
      </w:r>
    </w:p>
    <w:p w:rsidR="003815EE" w:rsidRPr="00B15EC1" w:rsidRDefault="00AC60D4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B15EC1">
        <w:rPr>
          <w:rFonts w:ascii="Times New Roman" w:hAnsi="Times New Roman"/>
          <w:sz w:val="28"/>
          <w:szCs w:val="26"/>
        </w:rPr>
        <w:t>Автономова Алёна Сергеевна</w:t>
      </w:r>
      <w:r w:rsidR="003815EE" w:rsidRPr="00B15EC1">
        <w:rPr>
          <w:rFonts w:ascii="Times New Roman" w:hAnsi="Times New Roman"/>
          <w:sz w:val="28"/>
          <w:szCs w:val="26"/>
        </w:rPr>
        <w:t>.</w:t>
      </w:r>
    </w:p>
    <w:p w:rsidR="003815EE" w:rsidRPr="00B15EC1" w:rsidRDefault="003815EE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B15EC1">
        <w:rPr>
          <w:rFonts w:ascii="Times New Roman" w:hAnsi="Times New Roman"/>
          <w:sz w:val="28"/>
          <w:szCs w:val="26"/>
        </w:rPr>
        <w:t>Проверил: преподаватель</w:t>
      </w:r>
    </w:p>
    <w:p w:rsidR="003815EE" w:rsidRPr="00B15EC1" w:rsidRDefault="003815EE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B15EC1">
        <w:rPr>
          <w:rFonts w:ascii="Times New Roman" w:hAnsi="Times New Roman"/>
          <w:sz w:val="28"/>
          <w:szCs w:val="26"/>
        </w:rPr>
        <w:t>Сысоева Марина</w:t>
      </w:r>
    </w:p>
    <w:p w:rsidR="003815EE" w:rsidRPr="00B15EC1" w:rsidRDefault="003815EE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B15EC1">
        <w:rPr>
          <w:rFonts w:ascii="Times New Roman" w:hAnsi="Times New Roman"/>
          <w:sz w:val="28"/>
          <w:szCs w:val="26"/>
        </w:rPr>
        <w:t>Геннадьевна.</w:t>
      </w:r>
    </w:p>
    <w:p w:rsidR="00B15EC1" w:rsidRPr="00B15EC1" w:rsidRDefault="00B15EC1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B15EC1" w:rsidRDefault="00B15EC1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B15EC1" w:rsidRPr="00B15EC1" w:rsidRDefault="00B15EC1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B15EC1" w:rsidRPr="00B15EC1" w:rsidRDefault="00B15EC1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B15EC1" w:rsidRPr="00B15EC1" w:rsidRDefault="00B15EC1" w:rsidP="00B15EC1">
      <w:pPr>
        <w:pStyle w:val="ab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6"/>
        </w:rPr>
      </w:pPr>
      <w:r w:rsidRPr="00B15EC1">
        <w:rPr>
          <w:rFonts w:ascii="Times New Roman" w:hAnsi="Times New Roman"/>
          <w:sz w:val="28"/>
          <w:szCs w:val="26"/>
        </w:rPr>
        <w:t>Ярославль</w:t>
      </w:r>
    </w:p>
    <w:p w:rsidR="00B15EC1" w:rsidRPr="00B15EC1" w:rsidRDefault="00B15EC1" w:rsidP="00B15EC1">
      <w:pPr>
        <w:pStyle w:val="ab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6"/>
        </w:rPr>
      </w:pPr>
      <w:r w:rsidRPr="00B15EC1">
        <w:rPr>
          <w:rFonts w:ascii="Times New Roman" w:hAnsi="Times New Roman"/>
          <w:sz w:val="28"/>
          <w:szCs w:val="26"/>
        </w:rPr>
        <w:t>2010</w:t>
      </w:r>
    </w:p>
    <w:p w:rsidR="008340E8" w:rsidRPr="00B15EC1" w:rsidRDefault="003815EE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  <w:r w:rsidRPr="00B15EC1">
        <w:rPr>
          <w:rFonts w:ascii="Times New Roman" w:hAnsi="Times New Roman"/>
          <w:b/>
          <w:sz w:val="28"/>
          <w:szCs w:val="28"/>
        </w:rPr>
        <w:br w:type="page"/>
      </w:r>
      <w:r w:rsidR="008340E8" w:rsidRPr="00B15EC1">
        <w:rPr>
          <w:rFonts w:ascii="Times New Roman" w:hAnsi="Times New Roman"/>
          <w:b/>
          <w:sz w:val="28"/>
          <w:szCs w:val="28"/>
        </w:rPr>
        <w:t>Содержание:</w:t>
      </w:r>
      <w:r w:rsidR="008340E8" w:rsidRPr="00B15EC1">
        <w:rPr>
          <w:rFonts w:ascii="Times New Roman" w:hAnsi="Times New Roman"/>
          <w:b/>
          <w:sz w:val="28"/>
          <w:szCs w:val="44"/>
        </w:rPr>
        <w:t xml:space="preserve"> </w:t>
      </w:r>
    </w:p>
    <w:p w:rsidR="00B15EC1" w:rsidRDefault="00B15EC1" w:rsidP="00B15EC1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340E8" w:rsidRPr="00B15EC1" w:rsidRDefault="008340E8" w:rsidP="00B15EC1">
      <w:pPr>
        <w:pStyle w:val="ab"/>
        <w:widowControl w:val="0"/>
        <w:spacing w:line="360" w:lineRule="auto"/>
        <w:rPr>
          <w:rFonts w:ascii="Times New Roman" w:hAnsi="Times New Roman"/>
          <w:sz w:val="28"/>
          <w:szCs w:val="32"/>
        </w:rPr>
      </w:pPr>
      <w:r w:rsidRPr="00B15EC1">
        <w:rPr>
          <w:rFonts w:ascii="Times New Roman" w:hAnsi="Times New Roman"/>
          <w:sz w:val="28"/>
          <w:szCs w:val="32"/>
        </w:rPr>
        <w:t>Введение</w:t>
      </w:r>
    </w:p>
    <w:p w:rsidR="008340E8" w:rsidRPr="00B15EC1" w:rsidRDefault="008340E8" w:rsidP="00B15EC1">
      <w:pPr>
        <w:pStyle w:val="ab"/>
        <w:widowControl w:val="0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32"/>
        </w:rPr>
      </w:pPr>
      <w:r w:rsidRPr="00B15EC1">
        <w:rPr>
          <w:rFonts w:ascii="Times New Roman" w:hAnsi="Times New Roman"/>
          <w:sz w:val="28"/>
          <w:szCs w:val="32"/>
        </w:rPr>
        <w:t>Понятие экологии</w:t>
      </w:r>
    </w:p>
    <w:p w:rsidR="008340E8" w:rsidRPr="00B15EC1" w:rsidRDefault="008340E8" w:rsidP="00B15EC1">
      <w:pPr>
        <w:pStyle w:val="ab"/>
        <w:widowControl w:val="0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32"/>
        </w:rPr>
      </w:pPr>
      <w:r w:rsidRPr="00B15EC1">
        <w:rPr>
          <w:rFonts w:ascii="Times New Roman" w:hAnsi="Times New Roman"/>
          <w:sz w:val="28"/>
          <w:szCs w:val="32"/>
        </w:rPr>
        <w:t>Особенности воздействия сельского хозяйства на окружающую природную среду</w:t>
      </w:r>
    </w:p>
    <w:p w:rsidR="008340E8" w:rsidRPr="00B15EC1" w:rsidRDefault="008340E8" w:rsidP="00B15EC1">
      <w:pPr>
        <w:pStyle w:val="ab"/>
        <w:widowControl w:val="0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32"/>
        </w:rPr>
      </w:pPr>
      <w:r w:rsidRPr="00B15EC1">
        <w:rPr>
          <w:rFonts w:ascii="Times New Roman" w:hAnsi="Times New Roman"/>
          <w:sz w:val="28"/>
          <w:szCs w:val="32"/>
        </w:rPr>
        <w:t>Система мероприятий восстановительного природопользования</w:t>
      </w:r>
    </w:p>
    <w:p w:rsidR="00F01A3A" w:rsidRPr="00B15EC1" w:rsidRDefault="00F01A3A" w:rsidP="00B15EC1">
      <w:pPr>
        <w:pStyle w:val="ab"/>
        <w:widowControl w:val="0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32"/>
        </w:rPr>
      </w:pPr>
      <w:r w:rsidRPr="00B15EC1">
        <w:rPr>
          <w:rFonts w:ascii="Times New Roman" w:hAnsi="Times New Roman"/>
          <w:sz w:val="28"/>
          <w:szCs w:val="32"/>
        </w:rPr>
        <w:t xml:space="preserve">Экологические катастрофы второй половины </w:t>
      </w:r>
      <w:r w:rsidRPr="00B15EC1">
        <w:rPr>
          <w:rFonts w:ascii="Times New Roman" w:hAnsi="Times New Roman"/>
          <w:sz w:val="28"/>
          <w:szCs w:val="32"/>
          <w:lang w:val="en-US"/>
        </w:rPr>
        <w:t>XX</w:t>
      </w:r>
      <w:r w:rsidRPr="00B15EC1">
        <w:rPr>
          <w:rFonts w:ascii="Times New Roman" w:hAnsi="Times New Roman"/>
          <w:sz w:val="28"/>
          <w:szCs w:val="32"/>
        </w:rPr>
        <w:t xml:space="preserve"> века</w:t>
      </w:r>
    </w:p>
    <w:p w:rsidR="00B15EC1" w:rsidRDefault="008340E8" w:rsidP="00B15EC1">
      <w:pPr>
        <w:pStyle w:val="ab"/>
        <w:widowControl w:val="0"/>
        <w:spacing w:line="360" w:lineRule="auto"/>
        <w:rPr>
          <w:rFonts w:ascii="Times New Roman" w:hAnsi="Times New Roman"/>
          <w:sz w:val="28"/>
          <w:szCs w:val="32"/>
        </w:rPr>
      </w:pPr>
      <w:r w:rsidRPr="00B15EC1">
        <w:rPr>
          <w:rFonts w:ascii="Times New Roman" w:hAnsi="Times New Roman"/>
          <w:sz w:val="28"/>
          <w:szCs w:val="32"/>
        </w:rPr>
        <w:t>Заключение</w:t>
      </w:r>
    </w:p>
    <w:p w:rsidR="003815EE" w:rsidRPr="00B15EC1" w:rsidRDefault="008340E8" w:rsidP="00B15EC1">
      <w:pPr>
        <w:pStyle w:val="ab"/>
        <w:widowControl w:val="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B15EC1">
        <w:rPr>
          <w:rFonts w:ascii="Times New Roman" w:hAnsi="Times New Roman"/>
          <w:sz w:val="28"/>
          <w:szCs w:val="32"/>
        </w:rPr>
        <w:t>Список использованной литературы</w:t>
      </w:r>
    </w:p>
    <w:p w:rsidR="00AF63AC" w:rsidRPr="00B15EC1" w:rsidRDefault="003815EE" w:rsidP="00B15EC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15EC1">
        <w:rPr>
          <w:b/>
          <w:sz w:val="28"/>
          <w:szCs w:val="28"/>
        </w:rPr>
        <w:br w:type="page"/>
      </w:r>
      <w:r w:rsidR="00F510DC" w:rsidRPr="00B15EC1">
        <w:rPr>
          <w:b/>
          <w:sz w:val="28"/>
          <w:szCs w:val="28"/>
        </w:rPr>
        <w:t>Введение</w:t>
      </w:r>
    </w:p>
    <w:p w:rsidR="00C44DB2" w:rsidRPr="00B15EC1" w:rsidRDefault="00C44DB2" w:rsidP="00B15EC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F63AC" w:rsidRPr="00B15EC1" w:rsidRDefault="00AF63A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Осознавая возможность тупикового развития нашей цивилизации; понимая опасности дальнейшего доминировании общества потребления и расхищения и уничтожения незаменимых ресурсов природы; с болью констатируя усугубляющийся раскол мира по этико-религиозным и экологическим причинам и рост враждебности и ненависти; обоснованно предполагая, что это может привести к ядерной катастрофе в отдельных регионах и на планете в целом; видя губительность несогласованных действий по одностороннему «развитию» технической цивилизации без учета его последствий для состояния и будущего живой природы планеты и условий жизни людей; осуждая опасное отсутствие необходимого компромисса между техническим «прогрессом» и сохранением природы и удовлетворительной среды обитания человека; констатируя почти полное забвение идей и целей экологической парадигмы в перспективах и методах общественного и государственного развития; видя, как огромный позитивный экологический опыт, накопленный человечеством, не подвергается конструктивному анализу и почти не находит применения в теории и практике природопользования; осуждая разрозненность и некоординированность отдельных направлений и видов природопользования, противоречия между ними, отсутствие интегрированных подходов к эксплуатации природных ресурсов; не соглашаясь с существующим акцентом в государственных планах на добычу и использование минеральных ресурсов, в первую очередь нефти и газа, в ущерб упускаемым большим выгодам от эксплуатации неистощительных биологических ресурсов биосферы; подозревая, c большим или меньшим основанием, наличие еще многих препятствий на пути России к гармонии между природой и человеком, из числа которых опасно преобладают различные виды загрязнений окружающей природной среды, в том числе радиационного; осознавая, в конечном итоге, несовершенство экологического законодательства России в сфере охраны природы и разумного использования природных ресурсов и необходимость его срочной модернизации на единой социальной и эколого-экономической основе.</w:t>
      </w:r>
    </w:p>
    <w:p w:rsidR="00A32FA6" w:rsidRPr="00B15EC1" w:rsidRDefault="00B15EC1" w:rsidP="00B15EC1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Понятие экологии</w:t>
      </w:r>
    </w:p>
    <w:p w:rsidR="00B15EC1" w:rsidRDefault="00B15EC1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2FA6" w:rsidRPr="00B15EC1" w:rsidRDefault="00A32FA6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Существуют различные понятия термина экология. Согласно классическому определению, экология как самостоятельная наука относится к биологии. Термин "экология" был предложен немецким биологом-материалистом Э. Геккелем. Он считал экологию наукой об отношении организмов к окружающей среде. Перевод с греческого дает: oikos - дом, logos - учение. Таким образом, экология - это наука о среде обитания. Экология изучает не отношение отдельных организмов к внешней среде, а рассматривает сообщества растений, животных в их взаимодействии с внешней средой. В этом взаимодействии происходит трансформация энергии и вещества. Современная экология широко использует методы исследования сложных систем. С биологической точки зрения экология изучает организацию и функционирование на дорганизменных систем различных уровней сложности.</w:t>
      </w:r>
    </w:p>
    <w:p w:rsidR="00A32FA6" w:rsidRPr="00B15EC1" w:rsidRDefault="00A32FA6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Наряду с таким "биологическим" определением экологии существует понятие экологии как представление об уровне техногенного загрязнения окружающей среды, или как о науке, занимающейся изучением антропогенного воздействия на окружающую среду и разработкой методов уменьшения такого воздействия. Тенденция отожествления экологии с науками, занимающимися комплексом проблем взаимодействия человека с окружающей средой, характерна, прежде всего, для не биологов. Существует ориентация на выделение экологии из комплекса биологических наук и обособление ее в естественно-научную дисциплину, задачей которой является исследование биосферы. Подобные представления об экологии являются наиболее широко распространенными среди исследователей, занимающихся прикладными исследованиями.</w:t>
      </w:r>
    </w:p>
    <w:p w:rsidR="00A32FA6" w:rsidRPr="00B15EC1" w:rsidRDefault="00A32FA6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Другое понятие экологии возникло на основе теории систем, термодинамики открытых систем и является наиболее физическим (Ганьшин, Борисов, 1995; Трухин, Показеев, Шрейдер, 2001). Такое определение восходит к работам А.А. Богданова, В.И. Вернадского. А.А. Богданов в начале XX века высказал мысль о том, что законы организации должны действовать не только в живой, но и в неживой природе. Наличие структур, организованность - это важнейшие черты природы. Вернадский, развивая свое учение о биосфере и ноосфере, использовал понятие организованности для обозначения важнейшего свойства материальных и энергетических частей биосферы.</w:t>
      </w:r>
    </w:p>
    <w:p w:rsidR="008D5921" w:rsidRPr="00B15EC1" w:rsidRDefault="00A32FA6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На основе подобных представлений экологию можно определить как науку об организации и эволюции биосферных систем разных уровней сложности (в том числе всей биосферы), изучающую связи и превращения в таких системах. Проблемы экологии заключаются в установлении причин и условий возникновения и развития биосферных систем различного уровня сложности, из</w:t>
      </w:r>
      <w:r w:rsidR="008340E8" w:rsidRPr="00B15EC1">
        <w:rPr>
          <w:sz w:val="28"/>
          <w:szCs w:val="28"/>
        </w:rPr>
        <w:t>учение устойчивости этих систем.</w:t>
      </w:r>
    </w:p>
    <w:p w:rsidR="00AC60D4" w:rsidRPr="00B15EC1" w:rsidRDefault="00AC60D4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E33F1" w:rsidRPr="00B15EC1" w:rsidRDefault="002B768B" w:rsidP="00B15EC1">
      <w:pPr>
        <w:pStyle w:val="a3"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B15EC1">
        <w:rPr>
          <w:b/>
          <w:sz w:val="28"/>
          <w:szCs w:val="28"/>
        </w:rPr>
        <w:t>Особенности воздействия сельского хозяйства на окружающую природную среду</w:t>
      </w:r>
    </w:p>
    <w:p w:rsidR="00B15EC1" w:rsidRDefault="00B15EC1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Сельское хозяйство создаёт большее воздействие на природную среду, чем любая другая отрасль народного хозяйства. Причина этого в том, что сельское хозяйство требует огромных площадей. В результате меняются ландшафты целых континентов. На Великой Китайской равнине рос субтропический лес, переходя на севере в уссурийскую тайгу, а на юге в джунгли Индокитая. В Европе агроландшафт вытеснил широколиственные леса, на Украине поля заменили степи.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Сельскохозяйственные ландшафты оказались неустойчивы, что привело к ряду локальных и региональных экологических катастроф. Так неправильная мелиорация стала причиной засоления почв и потери большей </w:t>
      </w:r>
      <w:r w:rsidR="00B76EEB" w:rsidRPr="00B15EC1">
        <w:rPr>
          <w:sz w:val="28"/>
          <w:szCs w:val="28"/>
        </w:rPr>
        <w:t>части</w:t>
      </w:r>
      <w:r w:rsidRPr="00B15EC1">
        <w:rPr>
          <w:sz w:val="28"/>
          <w:szCs w:val="28"/>
        </w:rPr>
        <w:t xml:space="preserve"> возделываемых земель Междуречья, глубокая распашка привела к пыльным бурям в Казахстане и Америке, перевыпас скота и земледелие к опустыниванию в зоне Сахель в Африке. Сильнее всего на природную среду воздействует земледелие.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Его факторы воздействия таковы: 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сведение природной растительности на </w:t>
      </w:r>
      <w:r w:rsidR="00B76EEB" w:rsidRPr="00B15EC1">
        <w:rPr>
          <w:sz w:val="28"/>
          <w:szCs w:val="28"/>
        </w:rPr>
        <w:t>сельхозугодия</w:t>
      </w:r>
      <w:r w:rsidRPr="00B15EC1">
        <w:rPr>
          <w:sz w:val="28"/>
          <w:szCs w:val="28"/>
        </w:rPr>
        <w:t>, распашка земель;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обработка (рыхление) почвы, особенно с применением отвального плуга;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применение минеральных удобрений и ядохимикатов;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мелиорация земель. 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И сильнее всего воздействие на сами почвы: 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разрушение почвенных экосистем;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потеря гумуса;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разрушение структуры и уплотнение почвы;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водяная и ветровая эрозия почв.</w:t>
      </w:r>
    </w:p>
    <w:p w:rsidR="00B15EC1" w:rsidRDefault="00B15EC1" w:rsidP="00B15EC1">
      <w:pPr>
        <w:pStyle w:val="3"/>
        <w:widowControl w:val="0"/>
        <w:spacing w:line="360" w:lineRule="auto"/>
        <w:ind w:firstLine="709"/>
        <w:jc w:val="both"/>
        <w:rPr>
          <w:sz w:val="28"/>
        </w:rPr>
      </w:pPr>
    </w:p>
    <w:p w:rsidR="00B76EEB" w:rsidRPr="00B15EC1" w:rsidRDefault="00B76EEB" w:rsidP="00B15EC1">
      <w:pPr>
        <w:pStyle w:val="3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B15EC1">
        <w:rPr>
          <w:sz w:val="28"/>
        </w:rPr>
        <w:t>ЗЕМЛИ, ИСПОЛЬЗУЕМЫЕ ЗЕМЛЕПОЛЬЗОВАТЕЛЯМИ, ЗАНИМАЮЩИМИСЯ СЕЛЬСКОХОЗЯЙСТВЕННЫМ ПРОИЗВОДСТВОМ</w:t>
      </w:r>
    </w:p>
    <w:p w:rsidR="00B76EEB" w:rsidRPr="00B15EC1" w:rsidRDefault="00B76EEB" w:rsidP="00B15EC1">
      <w:pPr>
        <w:pStyle w:val="31"/>
        <w:widowControl w:val="0"/>
        <w:spacing w:after="0" w:line="360" w:lineRule="auto"/>
        <w:ind w:firstLine="709"/>
        <w:jc w:val="both"/>
        <w:rPr>
          <w:sz w:val="28"/>
        </w:rPr>
      </w:pPr>
      <w:r w:rsidRPr="00B15EC1">
        <w:rPr>
          <w:sz w:val="28"/>
        </w:rPr>
        <w:t>(на начало года; тысяч гектаров)</w:t>
      </w:r>
    </w:p>
    <w:tbl>
      <w:tblPr>
        <w:tblW w:w="91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1276"/>
        <w:gridCol w:w="992"/>
        <w:gridCol w:w="992"/>
        <w:gridCol w:w="1251"/>
        <w:gridCol w:w="1250"/>
        <w:gridCol w:w="1251"/>
      </w:tblGrid>
      <w:tr w:rsidR="00B76EEB" w:rsidRPr="00B15EC1" w:rsidTr="00B15EC1">
        <w:trPr>
          <w:cantSplit/>
        </w:trPr>
        <w:tc>
          <w:tcPr>
            <w:tcW w:w="959" w:type="dxa"/>
            <w:vMerge w:val="restart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Годы</w:t>
            </w:r>
          </w:p>
        </w:tc>
        <w:tc>
          <w:tcPr>
            <w:tcW w:w="1134" w:type="dxa"/>
            <w:vMerge w:val="restart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Общая площадь земель</w:t>
            </w:r>
          </w:p>
        </w:tc>
        <w:tc>
          <w:tcPr>
            <w:tcW w:w="1276" w:type="dxa"/>
            <w:vMerge w:val="restart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в том числе сельско-хозяйст-венные угодья</w:t>
            </w:r>
          </w:p>
        </w:tc>
        <w:tc>
          <w:tcPr>
            <w:tcW w:w="5736" w:type="dxa"/>
            <w:gridSpan w:val="5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из них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1134" w:type="dxa"/>
            <w:vMerge/>
            <w:vAlign w:val="center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1276" w:type="dxa"/>
            <w:vMerge/>
            <w:vAlign w:val="center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пашня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залежи</w:t>
            </w:r>
          </w:p>
        </w:tc>
        <w:tc>
          <w:tcPr>
            <w:tcW w:w="1251" w:type="dxa"/>
            <w:tcBorders>
              <w:right w:val="nil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сено-косы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паст-бища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много-летние насаж-дения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1991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2097.1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1147.7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811.1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0.4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121.5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206.2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8.5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1996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2068.5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1124.9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789.1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128.5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191.1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16.0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2001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1956.5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1044.2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760.6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101.9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166.3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15.2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2002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1941.6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1032.6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752.2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100.1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164.9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15.2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2003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1921.3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1018.8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743.7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97.0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162.7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15.2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2004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1916.1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1014.1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740.4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96.4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162.0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15.1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2005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1912.9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1011.3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738.8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97.9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159.3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15.1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2006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1900.7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1001.4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733.1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96.0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157.4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14.7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2007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1889.4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999.4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732.2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94.3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157.4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15.3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2008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1872.2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992.3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728.6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93.2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155.8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14.5</w:t>
            </w:r>
          </w:p>
        </w:tc>
      </w:tr>
      <w:tr w:rsidR="00B76EEB" w:rsidRPr="00B15EC1" w:rsidTr="00B15EC1">
        <w:trPr>
          <w:cantSplit/>
        </w:trPr>
        <w:tc>
          <w:tcPr>
            <w:tcW w:w="959" w:type="dxa"/>
            <w:tcBorders>
              <w:lef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2009</w:t>
            </w:r>
          </w:p>
        </w:tc>
        <w:tc>
          <w:tcPr>
            <w:tcW w:w="113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1868.8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989.8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729.2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0.2</w:t>
            </w:r>
          </w:p>
        </w:tc>
        <w:tc>
          <w:tcPr>
            <w:tcW w:w="1251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92.1</w:t>
            </w:r>
          </w:p>
        </w:tc>
        <w:tc>
          <w:tcPr>
            <w:tcW w:w="1250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153.4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14.9</w:t>
            </w:r>
          </w:p>
        </w:tc>
      </w:tr>
    </w:tbl>
    <w:p w:rsidR="00B76EEB" w:rsidRPr="00B15EC1" w:rsidRDefault="00B76EE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6EE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Существуют определённые способы и технологии ведения сельского хозяйства, которые смягчают или полностью устраняют негативные факторы, например, технологии точного земледелия. 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Животноводство влияет на природу меньше. Его факторы воздействия таковы: 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перевыпас - то есть выпас скота в количествах превышающих способности пастбищ к восстановлению;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непереработанные отходы животноводческих комплексов.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К общим нарушениям, вызываемым сельскохозяйственной деятельностью можно отнести: 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загрязнение поверхностных вод (рек, озёр, морей) и деградация водных экосистем при эвтрофикации;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загрязнение грунтовых вод;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сведение лесов и деградация лесных экосистем (обезлесивание);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нарушение водного режима на значительных территориях (при осушении или орошении);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опустынивание в результате комплексного нарушения почв и растительного покрова;</w:t>
      </w: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уничтожение природных мест обитаний многих видов живых организмов и как следствие вымирание и исчезновение редких и прочих видов.</w:t>
      </w:r>
    </w:p>
    <w:p w:rsidR="00B76EEB" w:rsidRPr="00B15EC1" w:rsidRDefault="00B15EC1" w:rsidP="00B15EC1">
      <w:pPr>
        <w:pStyle w:val="3"/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_Toc264363956"/>
      <w:r>
        <w:rPr>
          <w:sz w:val="28"/>
          <w:szCs w:val="28"/>
        </w:rPr>
        <w:br w:type="page"/>
      </w:r>
      <w:r w:rsidR="00B76EEB" w:rsidRPr="00B15EC1">
        <w:rPr>
          <w:sz w:val="28"/>
          <w:szCs w:val="28"/>
        </w:rPr>
        <w:t>Основные показатели, характеризующие воздействие на окружающую среду в 2009 г.</w:t>
      </w:r>
      <w:bookmarkEnd w:id="0"/>
    </w:p>
    <w:tbl>
      <w:tblPr>
        <w:tblW w:w="9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35"/>
        <w:gridCol w:w="1524"/>
        <w:gridCol w:w="1427"/>
        <w:gridCol w:w="1276"/>
        <w:gridCol w:w="1276"/>
        <w:gridCol w:w="992"/>
      </w:tblGrid>
      <w:tr w:rsidR="00B76EEB" w:rsidRPr="00B15EC1" w:rsidTr="00B15EC1">
        <w:tc>
          <w:tcPr>
            <w:tcW w:w="2735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152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Ярославская область</w:t>
            </w:r>
          </w:p>
        </w:tc>
        <w:tc>
          <w:tcPr>
            <w:tcW w:w="1427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Владимирская область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Ивановская область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Костромская область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Тверская область</w:t>
            </w:r>
          </w:p>
        </w:tc>
      </w:tr>
      <w:tr w:rsidR="00B76EEB" w:rsidRPr="00B15EC1" w:rsidTr="00B15EC1">
        <w:tc>
          <w:tcPr>
            <w:tcW w:w="2735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Выбросы вредных веществ в атмосферу от стационарных источников, тыс.тонн</w:t>
            </w:r>
          </w:p>
        </w:tc>
        <w:tc>
          <w:tcPr>
            <w:tcW w:w="152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77.5</w:t>
            </w:r>
          </w:p>
        </w:tc>
        <w:tc>
          <w:tcPr>
            <w:tcW w:w="1427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31.3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38.8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54.8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54.2</w:t>
            </w:r>
          </w:p>
        </w:tc>
      </w:tr>
      <w:tr w:rsidR="00B76EEB" w:rsidRPr="00B15EC1" w:rsidTr="00B15EC1">
        <w:tc>
          <w:tcPr>
            <w:tcW w:w="2735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Уловлено вредных веществ, тыс.тонн</w:t>
            </w:r>
          </w:p>
        </w:tc>
        <w:tc>
          <w:tcPr>
            <w:tcW w:w="152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52.2</w:t>
            </w:r>
          </w:p>
        </w:tc>
        <w:tc>
          <w:tcPr>
            <w:tcW w:w="1427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12.6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67.4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53.3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29.4</w:t>
            </w:r>
          </w:p>
        </w:tc>
      </w:tr>
      <w:tr w:rsidR="00B76EEB" w:rsidRPr="00B15EC1" w:rsidTr="00B15EC1">
        <w:tc>
          <w:tcPr>
            <w:tcW w:w="2735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в % к общему количеству отходящих вредных веществ</w:t>
            </w:r>
          </w:p>
        </w:tc>
        <w:tc>
          <w:tcPr>
            <w:tcW w:w="152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40.2</w:t>
            </w:r>
          </w:p>
        </w:tc>
        <w:tc>
          <w:tcPr>
            <w:tcW w:w="1427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28.7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63.5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49.3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35.0</w:t>
            </w:r>
          </w:p>
        </w:tc>
      </w:tr>
      <w:tr w:rsidR="00B76EEB" w:rsidRPr="00B15EC1" w:rsidTr="00B15EC1">
        <w:tc>
          <w:tcPr>
            <w:tcW w:w="2735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Утилизировано вредных веществ, тыс.тонн</w:t>
            </w:r>
          </w:p>
        </w:tc>
        <w:tc>
          <w:tcPr>
            <w:tcW w:w="152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29.4</w:t>
            </w:r>
          </w:p>
        </w:tc>
        <w:tc>
          <w:tcPr>
            <w:tcW w:w="1427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11.2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32.5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39.3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18.6</w:t>
            </w:r>
          </w:p>
        </w:tc>
      </w:tr>
      <w:tr w:rsidR="00B76EEB" w:rsidRPr="00B15EC1" w:rsidTr="00B15EC1">
        <w:tc>
          <w:tcPr>
            <w:tcW w:w="2735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 xml:space="preserve">в % к общему количеству уловленных вредных веществ </w:t>
            </w:r>
          </w:p>
        </w:tc>
        <w:tc>
          <w:tcPr>
            <w:tcW w:w="152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56.5</w:t>
            </w:r>
          </w:p>
        </w:tc>
        <w:tc>
          <w:tcPr>
            <w:tcW w:w="1427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88.9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48.2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73.7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63.3</w:t>
            </w:r>
          </w:p>
        </w:tc>
      </w:tr>
      <w:tr w:rsidR="00B76EEB" w:rsidRPr="00B15EC1" w:rsidTr="00B15EC1">
        <w:tc>
          <w:tcPr>
            <w:tcW w:w="2735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</w:pPr>
            <w:r w:rsidRPr="00B15EC1">
              <w:t>Выброшено вредных веществ в атмосферу в расчете на 1 кв.км площади, тонн</w:t>
            </w:r>
          </w:p>
        </w:tc>
        <w:tc>
          <w:tcPr>
            <w:tcW w:w="1524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2.1</w:t>
            </w:r>
          </w:p>
        </w:tc>
        <w:tc>
          <w:tcPr>
            <w:tcW w:w="1427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1.1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1.8</w:t>
            </w:r>
          </w:p>
        </w:tc>
        <w:tc>
          <w:tcPr>
            <w:tcW w:w="1276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0.9</w:t>
            </w:r>
          </w:p>
        </w:tc>
        <w:tc>
          <w:tcPr>
            <w:tcW w:w="992" w:type="dxa"/>
          </w:tcPr>
          <w:p w:rsidR="00B76EEB" w:rsidRPr="00B15EC1" w:rsidRDefault="00B76EEB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0.6</w:t>
            </w:r>
          </w:p>
        </w:tc>
      </w:tr>
    </w:tbl>
    <w:p w:rsidR="00B76EEB" w:rsidRPr="00B15EC1" w:rsidRDefault="00B76EE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768B" w:rsidRPr="00B15EC1" w:rsidRDefault="002B768B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Во второй половине ХХ века стала актуальна ещё одна проблема: уменьшение в продукции растениеводства содержания витаминов и микроэлементов и накопление в продукции как растениеводства, так и животноводства вредных веществ (нитратов, пестицидов, гормонов, антибиотиков и т. п.).</w:t>
      </w:r>
      <w:r w:rsidR="00F510DC" w:rsidRP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 xml:space="preserve">Причина − деградация почв, что ведёт к снижению уровня микроэлементов и интенсификация производства, особенно в животноводстве. </w:t>
      </w:r>
    </w:p>
    <w:p w:rsidR="00F510DC" w:rsidRPr="00B15EC1" w:rsidRDefault="00B15EC1" w:rsidP="00B15EC1">
      <w:pPr>
        <w:pStyle w:val="3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F510DC" w:rsidRPr="00B15EC1">
        <w:rPr>
          <w:sz w:val="28"/>
          <w:szCs w:val="24"/>
        </w:rPr>
        <w:t>ВЫБРОСЫ НАИБОЛЕЕ РАСПРОСТРАНЕННЫХ ЗАГРЯЗНЯЮЩИХ АТМОСФЕРУ ВЕЩЕСТВ, ОТХОДЯЩИХ ОТ СТАЦИОНАРНЫХ ИСТОЧНИКОВ</w:t>
      </w:r>
    </w:p>
    <w:p w:rsidR="00F510DC" w:rsidRPr="00B15EC1" w:rsidRDefault="00F510DC" w:rsidP="00B15EC1">
      <w:pPr>
        <w:widowControl w:val="0"/>
        <w:spacing w:line="360" w:lineRule="auto"/>
        <w:ind w:firstLine="709"/>
        <w:jc w:val="both"/>
        <w:rPr>
          <w:sz w:val="28"/>
        </w:rPr>
      </w:pPr>
      <w:r w:rsidRPr="00B15EC1">
        <w:rPr>
          <w:sz w:val="28"/>
        </w:rPr>
        <w:t>(тысяч тонн)</w:t>
      </w:r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25"/>
        <w:gridCol w:w="685"/>
        <w:gridCol w:w="685"/>
        <w:gridCol w:w="686"/>
        <w:gridCol w:w="685"/>
        <w:gridCol w:w="686"/>
        <w:gridCol w:w="685"/>
        <w:gridCol w:w="685"/>
        <w:gridCol w:w="686"/>
        <w:gridCol w:w="685"/>
        <w:gridCol w:w="684"/>
        <w:gridCol w:w="14"/>
      </w:tblGrid>
      <w:tr w:rsidR="00F510DC" w:rsidRPr="00B15EC1" w:rsidTr="00B15EC1">
        <w:trPr>
          <w:gridAfter w:val="1"/>
          <w:wAfter w:w="14" w:type="dxa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1995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2000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2001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2002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2003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2004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2005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2006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2007</w:t>
            </w: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2008</w:t>
            </w:r>
          </w:p>
        </w:tc>
      </w:tr>
      <w:tr w:rsidR="00F510DC" w:rsidRPr="00B15EC1" w:rsidTr="00B15EC1">
        <w:trPr>
          <w:gridAfter w:val="1"/>
          <w:wAfter w:w="14" w:type="dxa"/>
          <w:trHeight w:val="91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</w:p>
        </w:tc>
      </w:tr>
      <w:tr w:rsidR="00F510DC" w:rsidRPr="00B15EC1" w:rsidTr="00B15EC1">
        <w:trPr>
          <w:gridAfter w:val="1"/>
          <w:wAfter w:w="14" w:type="dxa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  <w:r w:rsidRPr="00B15EC1">
              <w:rPr>
                <w:b/>
              </w:rPr>
              <w:t>Всего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  <w:r w:rsidRPr="00B15EC1">
              <w:rPr>
                <w:b/>
              </w:rPr>
              <w:t>176.2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  <w:r w:rsidRPr="00B15EC1">
              <w:rPr>
                <w:b/>
              </w:rPr>
              <w:t>93.1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  <w:r w:rsidRPr="00B15EC1">
              <w:rPr>
                <w:b/>
              </w:rPr>
              <w:t>88.7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  <w:r w:rsidRPr="00B15EC1">
              <w:rPr>
                <w:b/>
              </w:rPr>
              <w:t>90.4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  <w:r w:rsidRPr="00B15EC1">
              <w:rPr>
                <w:b/>
              </w:rPr>
              <w:t>86.1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</w:rPr>
            </w:pPr>
            <w:r w:rsidRPr="00B15EC1">
              <w:rPr>
                <w:b/>
              </w:rPr>
              <w:t>94.3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  <w:lang w:val="en-US"/>
              </w:rPr>
            </w:pPr>
            <w:r w:rsidRPr="00B15EC1">
              <w:rPr>
                <w:b/>
                <w:lang w:val="en-US"/>
              </w:rPr>
              <w:t>93.2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  <w:lang w:val="en-US"/>
              </w:rPr>
            </w:pPr>
            <w:r w:rsidRPr="00B15EC1">
              <w:rPr>
                <w:b/>
                <w:lang w:val="en-US"/>
              </w:rPr>
              <w:t>75.4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  <w:lang w:val="en-US"/>
              </w:rPr>
            </w:pPr>
            <w:r w:rsidRPr="00B15EC1">
              <w:rPr>
                <w:b/>
                <w:lang w:val="en-US"/>
              </w:rPr>
              <w:t>78.0</w:t>
            </w: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b/>
                <w:lang w:val="en-US"/>
              </w:rPr>
            </w:pPr>
            <w:r w:rsidRPr="00B15EC1">
              <w:rPr>
                <w:b/>
                <w:lang w:val="en-US"/>
              </w:rPr>
              <w:t>81.0</w:t>
            </w:r>
          </w:p>
        </w:tc>
      </w:tr>
      <w:tr w:rsidR="00F510DC" w:rsidRPr="00B15EC1" w:rsidTr="00B15EC1">
        <w:trPr>
          <w:gridAfter w:val="1"/>
          <w:wAfter w:w="14" w:type="dxa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в том числе: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</w:tr>
      <w:tr w:rsidR="00F510DC" w:rsidRPr="00B15EC1" w:rsidTr="00B15EC1">
        <w:trPr>
          <w:gridAfter w:val="1"/>
          <w:wAfter w:w="14" w:type="dxa"/>
        </w:trPr>
        <w:tc>
          <w:tcPr>
            <w:tcW w:w="2325" w:type="dxa"/>
          </w:tcPr>
          <w:p w:rsidR="00F510DC" w:rsidRPr="00B15EC1" w:rsidRDefault="00F510DC" w:rsidP="00B15EC1">
            <w:pPr>
              <w:pStyle w:val="a7"/>
              <w:widowControl w:val="0"/>
              <w:spacing w:line="360" w:lineRule="auto"/>
              <w:jc w:val="both"/>
              <w:rPr>
                <w:spacing w:val="0"/>
                <w:sz w:val="20"/>
              </w:rPr>
            </w:pPr>
            <w:r w:rsidRPr="00B15EC1">
              <w:rPr>
                <w:spacing w:val="0"/>
                <w:sz w:val="20"/>
              </w:rPr>
              <w:t>твердые вещества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pStyle w:val="a7"/>
              <w:widowControl w:val="0"/>
              <w:spacing w:line="360" w:lineRule="auto"/>
              <w:jc w:val="both"/>
              <w:rPr>
                <w:spacing w:val="0"/>
                <w:sz w:val="20"/>
                <w:lang w:val="en-US"/>
              </w:rPr>
            </w:pPr>
            <w:r w:rsidRPr="00B15EC1">
              <w:rPr>
                <w:spacing w:val="0"/>
                <w:sz w:val="20"/>
                <w:lang w:val="en-US"/>
              </w:rPr>
              <w:t>6.9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5.3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4.9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5.1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4.7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4.5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4.1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4.3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4.1</w:t>
            </w: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4.6</w:t>
            </w:r>
          </w:p>
        </w:tc>
      </w:tr>
      <w:tr w:rsidR="00F510DC" w:rsidRPr="00B15EC1" w:rsidTr="00B15EC1">
        <w:trPr>
          <w:gridAfter w:val="1"/>
          <w:wAfter w:w="14" w:type="dxa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газообразные и жидкие вещества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pStyle w:val="a5"/>
              <w:widowControl w:val="0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0"/>
              </w:rPr>
            </w:pPr>
            <w:r w:rsidRPr="00B15EC1">
              <w:rPr>
                <w:sz w:val="20"/>
              </w:rPr>
              <w:t>169.4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87.8</w:t>
            </w:r>
          </w:p>
        </w:tc>
        <w:tc>
          <w:tcPr>
            <w:tcW w:w="686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83.8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85.3</w:t>
            </w:r>
          </w:p>
        </w:tc>
        <w:tc>
          <w:tcPr>
            <w:tcW w:w="686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81.4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89.8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89.1</w:t>
            </w:r>
          </w:p>
        </w:tc>
        <w:tc>
          <w:tcPr>
            <w:tcW w:w="686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71.2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73.9</w:t>
            </w:r>
          </w:p>
        </w:tc>
        <w:tc>
          <w:tcPr>
            <w:tcW w:w="684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76.4</w:t>
            </w:r>
          </w:p>
        </w:tc>
      </w:tr>
      <w:tr w:rsidR="00F510DC" w:rsidRPr="00B15EC1" w:rsidTr="00B15EC1">
        <w:trPr>
          <w:gridAfter w:val="1"/>
          <w:wAfter w:w="14" w:type="dxa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из них: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</w:tr>
      <w:tr w:rsidR="00F510DC" w:rsidRPr="00B15EC1" w:rsidTr="00B15EC1">
        <w:trPr>
          <w:gridAfter w:val="1"/>
          <w:wAfter w:w="14" w:type="dxa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диоксид серы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pStyle w:val="a5"/>
              <w:widowControl w:val="0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sz w:val="20"/>
                <w:lang w:val="en-US"/>
              </w:rPr>
            </w:pPr>
            <w:r w:rsidRPr="00B15EC1">
              <w:rPr>
                <w:sz w:val="20"/>
                <w:lang w:val="en-US"/>
              </w:rPr>
              <w:t>38.3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27.5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22.3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22.5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19.4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17.4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16.2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17.9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14.6</w:t>
            </w: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13.7</w:t>
            </w:r>
          </w:p>
        </w:tc>
      </w:tr>
      <w:tr w:rsidR="00F510DC" w:rsidRPr="00B15EC1" w:rsidTr="00B15EC1">
        <w:trPr>
          <w:gridAfter w:val="1"/>
          <w:wAfter w:w="14" w:type="dxa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оксид углерода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19.4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10.7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9.1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9.6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9.6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9.1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8.3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7.9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7.3</w:t>
            </w: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8.9</w:t>
            </w:r>
          </w:p>
        </w:tc>
      </w:tr>
      <w:tr w:rsidR="00F510DC" w:rsidRPr="00B15EC1" w:rsidTr="00B15EC1">
        <w:trPr>
          <w:gridAfter w:val="1"/>
          <w:wAfter w:w="14" w:type="dxa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оксиды азота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12.4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9.9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11.1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11.5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12.1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10.7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9.5</w:t>
            </w: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8.2</w:t>
            </w: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10.3</w:t>
            </w: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10.6</w:t>
            </w:r>
          </w:p>
        </w:tc>
      </w:tr>
      <w:tr w:rsidR="00F510DC" w:rsidRPr="00B15EC1" w:rsidTr="00B15EC1"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углеводороды (без летучих органических соединений)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52.5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5.7</w:t>
            </w:r>
          </w:p>
        </w:tc>
        <w:tc>
          <w:tcPr>
            <w:tcW w:w="686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6.3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9.4</w:t>
            </w:r>
          </w:p>
        </w:tc>
        <w:tc>
          <w:tcPr>
            <w:tcW w:w="686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8.6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21.5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24.9</w:t>
            </w:r>
          </w:p>
        </w:tc>
        <w:tc>
          <w:tcPr>
            <w:tcW w:w="686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14.7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21.5</w:t>
            </w:r>
          </w:p>
        </w:tc>
        <w:tc>
          <w:tcPr>
            <w:tcW w:w="698" w:type="dxa"/>
            <w:gridSpan w:val="2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22.7</w:t>
            </w:r>
          </w:p>
        </w:tc>
      </w:tr>
      <w:tr w:rsidR="00F510DC" w:rsidRPr="00B15EC1" w:rsidTr="00B15EC1">
        <w:trPr>
          <w:gridAfter w:val="1"/>
          <w:wAfter w:w="14" w:type="dxa"/>
          <w:trHeight w:val="360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 xml:space="preserve">летучие органические </w:t>
            </w:r>
          </w:p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соединения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46.1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33.6</w:t>
            </w:r>
          </w:p>
        </w:tc>
        <w:tc>
          <w:tcPr>
            <w:tcW w:w="686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34.7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32.0</w:t>
            </w:r>
          </w:p>
        </w:tc>
        <w:tc>
          <w:tcPr>
            <w:tcW w:w="686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31.4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  <w:r w:rsidRPr="00B15EC1">
              <w:t>30.8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29.9</w:t>
            </w:r>
          </w:p>
        </w:tc>
        <w:tc>
          <w:tcPr>
            <w:tcW w:w="686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22.2</w:t>
            </w:r>
          </w:p>
        </w:tc>
        <w:tc>
          <w:tcPr>
            <w:tcW w:w="685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20.0</w:t>
            </w:r>
          </w:p>
        </w:tc>
        <w:tc>
          <w:tcPr>
            <w:tcW w:w="684" w:type="dxa"/>
            <w:vAlign w:val="bottom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B15EC1">
              <w:rPr>
                <w:lang w:val="en-US"/>
              </w:rPr>
              <w:t>20.2</w:t>
            </w:r>
          </w:p>
        </w:tc>
      </w:tr>
      <w:tr w:rsidR="00F510DC" w:rsidRPr="00B15EC1" w:rsidTr="00B15EC1">
        <w:trPr>
          <w:gridAfter w:val="1"/>
          <w:wAfter w:w="14" w:type="dxa"/>
          <w:trHeight w:val="162"/>
        </w:trPr>
        <w:tc>
          <w:tcPr>
            <w:tcW w:w="232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6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5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  <w:tc>
          <w:tcPr>
            <w:tcW w:w="684" w:type="dxa"/>
          </w:tcPr>
          <w:p w:rsidR="00F510DC" w:rsidRPr="00B15EC1" w:rsidRDefault="00F510DC" w:rsidP="00B15EC1">
            <w:pPr>
              <w:widowControl w:val="0"/>
              <w:spacing w:line="360" w:lineRule="auto"/>
              <w:jc w:val="both"/>
            </w:pPr>
          </w:p>
        </w:tc>
      </w:tr>
    </w:tbl>
    <w:p w:rsidR="00C44DB2" w:rsidRPr="00B15EC1" w:rsidRDefault="00C44DB2" w:rsidP="00B15EC1">
      <w:pPr>
        <w:pStyle w:val="33"/>
        <w:widowControl w:val="0"/>
        <w:spacing w:after="0" w:line="360" w:lineRule="auto"/>
        <w:ind w:left="0" w:firstLine="709"/>
        <w:jc w:val="both"/>
        <w:rPr>
          <w:sz w:val="28"/>
          <w:szCs w:val="24"/>
        </w:rPr>
      </w:pPr>
    </w:p>
    <w:p w:rsidR="00C44DB2" w:rsidRPr="00B15EC1" w:rsidRDefault="00C44DB2" w:rsidP="00B15EC1">
      <w:pPr>
        <w:pStyle w:val="33"/>
        <w:widowControl w:val="0"/>
        <w:spacing w:after="0" w:line="360" w:lineRule="auto"/>
        <w:ind w:left="0" w:firstLine="709"/>
        <w:jc w:val="both"/>
        <w:rPr>
          <w:sz w:val="28"/>
          <w:szCs w:val="24"/>
        </w:rPr>
      </w:pPr>
      <w:r w:rsidRPr="00B15EC1">
        <w:rPr>
          <w:sz w:val="28"/>
          <w:szCs w:val="24"/>
        </w:rPr>
        <w:t>Основные виды загрязнителей окружающей среды сельским хозяйством и их возможные последствия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2409"/>
        <w:gridCol w:w="3828"/>
      </w:tblGrid>
      <w:tr w:rsidR="00C44DB2" w:rsidRPr="00B15EC1" w:rsidTr="00B15EC1">
        <w:tc>
          <w:tcPr>
            <w:tcW w:w="675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№ п/п</w:t>
            </w:r>
          </w:p>
        </w:tc>
        <w:tc>
          <w:tcPr>
            <w:tcW w:w="2127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Виды загрязнителей</w:t>
            </w:r>
          </w:p>
        </w:tc>
        <w:tc>
          <w:tcPr>
            <w:tcW w:w="2409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Основные источники загрязнителей</w:t>
            </w:r>
          </w:p>
        </w:tc>
        <w:tc>
          <w:tcPr>
            <w:tcW w:w="3828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Возможное влияние на состояние атмосферы</w:t>
            </w:r>
          </w:p>
        </w:tc>
      </w:tr>
      <w:tr w:rsidR="00C44DB2" w:rsidRPr="00B15EC1" w:rsidTr="00B15EC1">
        <w:tc>
          <w:tcPr>
            <w:tcW w:w="675" w:type="dxa"/>
          </w:tcPr>
          <w:p w:rsidR="00C44DB2" w:rsidRPr="00B15EC1" w:rsidRDefault="00C44DB2" w:rsidP="00B15EC1">
            <w:pPr>
              <w:widowControl w:val="0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</w:pPr>
          </w:p>
        </w:tc>
        <w:tc>
          <w:tcPr>
            <w:tcW w:w="2127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Взвешенные частицы, содержащие тяжелые металлы</w:t>
            </w:r>
          </w:p>
        </w:tc>
        <w:tc>
          <w:tcPr>
            <w:tcW w:w="2409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Вспашка почвы</w:t>
            </w:r>
          </w:p>
        </w:tc>
        <w:tc>
          <w:tcPr>
            <w:tcW w:w="3828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Увеличение концентрации тяжелых металлов в цепях питания</w:t>
            </w:r>
          </w:p>
        </w:tc>
      </w:tr>
      <w:tr w:rsidR="00C44DB2" w:rsidRPr="00B15EC1" w:rsidTr="00B15EC1">
        <w:tc>
          <w:tcPr>
            <w:tcW w:w="675" w:type="dxa"/>
          </w:tcPr>
          <w:p w:rsidR="00C44DB2" w:rsidRPr="00B15EC1" w:rsidRDefault="00C44DB2" w:rsidP="00B15EC1">
            <w:pPr>
              <w:widowControl w:val="0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</w:pPr>
          </w:p>
        </w:tc>
        <w:tc>
          <w:tcPr>
            <w:tcW w:w="2127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  <w:rPr>
                <w:vertAlign w:val="subscript"/>
              </w:rPr>
            </w:pPr>
            <w:r w:rsidRPr="00B15EC1">
              <w:t>Оксиды азота NО</w:t>
            </w:r>
            <w:r w:rsidRPr="00B15EC1">
              <w:rPr>
                <w:vertAlign w:val="subscript"/>
              </w:rPr>
              <w:t>x</w:t>
            </w:r>
          </w:p>
        </w:tc>
        <w:tc>
          <w:tcPr>
            <w:tcW w:w="2409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Азотосодержащие минеральные удобрения</w:t>
            </w:r>
          </w:p>
        </w:tc>
        <w:tc>
          <w:tcPr>
            <w:tcW w:w="3828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Изменение климата, образование кислотных осадков, увеличение концентрации нитратов (нитритов) в пищевых цепях, усиление коррозии</w:t>
            </w:r>
          </w:p>
        </w:tc>
      </w:tr>
      <w:tr w:rsidR="00C44DB2" w:rsidRPr="00B15EC1" w:rsidTr="00B15EC1">
        <w:tc>
          <w:tcPr>
            <w:tcW w:w="675" w:type="dxa"/>
          </w:tcPr>
          <w:p w:rsidR="00C44DB2" w:rsidRPr="00B15EC1" w:rsidRDefault="00C44DB2" w:rsidP="00B15EC1">
            <w:pPr>
              <w:widowControl w:val="0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</w:pPr>
          </w:p>
        </w:tc>
        <w:tc>
          <w:tcPr>
            <w:tcW w:w="2127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Ртуть</w:t>
            </w:r>
          </w:p>
        </w:tc>
        <w:tc>
          <w:tcPr>
            <w:tcW w:w="2409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Производство ряда пестицидов</w:t>
            </w:r>
          </w:p>
        </w:tc>
        <w:tc>
          <w:tcPr>
            <w:tcW w:w="3828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Накопление в организме по пищевым цепям</w:t>
            </w:r>
          </w:p>
        </w:tc>
      </w:tr>
      <w:tr w:rsidR="00C44DB2" w:rsidRPr="00B15EC1" w:rsidTr="00B15EC1">
        <w:tc>
          <w:tcPr>
            <w:tcW w:w="675" w:type="dxa"/>
          </w:tcPr>
          <w:p w:rsidR="00C44DB2" w:rsidRPr="00B15EC1" w:rsidRDefault="00C44DB2" w:rsidP="00B15EC1">
            <w:pPr>
              <w:widowControl w:val="0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</w:pPr>
          </w:p>
        </w:tc>
        <w:tc>
          <w:tcPr>
            <w:tcW w:w="2127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Фосфаты</w:t>
            </w:r>
          </w:p>
        </w:tc>
        <w:tc>
          <w:tcPr>
            <w:tcW w:w="2409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Производство фосфорных удобрений</w:t>
            </w:r>
          </w:p>
        </w:tc>
        <w:tc>
          <w:tcPr>
            <w:tcW w:w="3828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Экологическое состояние вод в реках и озерах</w:t>
            </w:r>
          </w:p>
        </w:tc>
      </w:tr>
      <w:tr w:rsidR="00C44DB2" w:rsidRPr="00B15EC1" w:rsidTr="00B15EC1">
        <w:tc>
          <w:tcPr>
            <w:tcW w:w="675" w:type="dxa"/>
          </w:tcPr>
          <w:p w:rsidR="00C44DB2" w:rsidRPr="00B15EC1" w:rsidRDefault="00C44DB2" w:rsidP="00B15EC1">
            <w:pPr>
              <w:widowControl w:val="0"/>
              <w:numPr>
                <w:ilvl w:val="0"/>
                <w:numId w:val="2"/>
              </w:numPr>
              <w:spacing w:line="360" w:lineRule="auto"/>
              <w:ind w:left="0" w:firstLine="0"/>
              <w:jc w:val="both"/>
            </w:pPr>
          </w:p>
        </w:tc>
        <w:tc>
          <w:tcPr>
            <w:tcW w:w="2127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Пестициды</w:t>
            </w:r>
          </w:p>
        </w:tc>
        <w:tc>
          <w:tcPr>
            <w:tcW w:w="2409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Производство пестицидов</w:t>
            </w:r>
          </w:p>
        </w:tc>
        <w:tc>
          <w:tcPr>
            <w:tcW w:w="3828" w:type="dxa"/>
          </w:tcPr>
          <w:p w:rsidR="00C44DB2" w:rsidRPr="00B15EC1" w:rsidRDefault="00C44DB2" w:rsidP="00B15EC1">
            <w:pPr>
              <w:widowControl w:val="0"/>
              <w:spacing w:line="360" w:lineRule="auto"/>
              <w:jc w:val="both"/>
            </w:pPr>
            <w:r w:rsidRPr="00B15EC1">
              <w:t>Накопление в организме по пищевым цепям</w:t>
            </w:r>
          </w:p>
        </w:tc>
      </w:tr>
    </w:tbl>
    <w:p w:rsidR="00B15EC1" w:rsidRDefault="00B15EC1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510DC" w:rsidRPr="00B15EC1" w:rsidRDefault="00F510D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По своему воздействию на глобальное потепление многие животные превосходят даже транспорт. Такой сенсационный вывод сделала недавно Продовольственная организация ООН. Оказывается, для того, чтобы получить 225 гр гамбургера, нужно выбросить в атмосферный воздух столько парниковых газов, как при езде на машине на расстояние 16 км. Как может корова оказывать такой вред экологии? </w:t>
      </w:r>
    </w:p>
    <w:p w:rsidR="00F510DC" w:rsidRPr="00B15EC1" w:rsidRDefault="00F510D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Исследователи тщательно проследили за всей цепочкой попадание масса в наши тарелки и выяснили, что основной ущерб, который наносят коровы окружающей среде связан с потерей растений, которые они поедают в больших количествах.</w:t>
      </w:r>
    </w:p>
    <w:p w:rsidR="00F510DC" w:rsidRPr="00B15EC1" w:rsidRDefault="00F510D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Вместо того чтобы выделять кислород, трава поглощается животными. Для выращивания 500 гр животного белка необходимо 5 кг растительного. Кроме того, необходимо учесть, что при производстве удобрений для животных , выделяется большое количество метана. Из этого и складываются те самые цифры ущерба экологии, которые поражают воображение. В целом стоит отметить, что вклад выращивания крупного рогатого скота в парниковый эффект равен 18 %, что уступает лишь на немного электроэнергетике с 21%. Позади остаются обрабатывающая промышленность, ЖКХ и добыча полезных ископаемых. Для сравнения: если 225 гр говядины равноценны по своему вреду 16 автомобильным километрам, то у свинины их значительно меньше - 4 км, у курицы – 1, а у яблок - 0,31.</w:t>
      </w:r>
    </w:p>
    <w:p w:rsidR="00F510DC" w:rsidRPr="00B15EC1" w:rsidRDefault="00F510D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Как же с этим бороться? Необходимо разработать меры по улавливанию парниковых газов, и, самое главное, человечеству нужно сократить объемы потребления говядины. Однако признают ученые, на это вряд ли кто согласится. Ведь сегодня в мире ее потребление составляет более 70 млн. тонн в год, а через 20 лет оно вырастет до 90 млн.</w:t>
      </w:r>
    </w:p>
    <w:p w:rsidR="00F510DC" w:rsidRDefault="00B15EC1" w:rsidP="00B15EC1">
      <w:pPr>
        <w:pStyle w:val="a3"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510DC" w:rsidRPr="00B15EC1">
        <w:rPr>
          <w:b/>
          <w:sz w:val="28"/>
          <w:szCs w:val="28"/>
        </w:rPr>
        <w:t>Система мероприятий восста</w:t>
      </w:r>
      <w:r>
        <w:rPr>
          <w:b/>
          <w:sz w:val="28"/>
          <w:szCs w:val="28"/>
        </w:rPr>
        <w:t>новительного природопользования</w:t>
      </w:r>
    </w:p>
    <w:p w:rsidR="00B15EC1" w:rsidRPr="00B15EC1" w:rsidRDefault="00B15EC1" w:rsidP="00B15EC1">
      <w:pPr>
        <w:pStyle w:val="a3"/>
        <w:widowControl w:val="0"/>
        <w:spacing w:line="360" w:lineRule="auto"/>
        <w:ind w:left="709"/>
        <w:jc w:val="both"/>
        <w:rPr>
          <w:b/>
          <w:sz w:val="28"/>
          <w:szCs w:val="28"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3118"/>
        <w:gridCol w:w="2977"/>
      </w:tblGrid>
      <w:tr w:rsidR="00F510DC" w:rsidRPr="00B15EC1" w:rsidTr="00B15EC1">
        <w:tc>
          <w:tcPr>
            <w:tcW w:w="2836" w:type="dxa"/>
          </w:tcPr>
          <w:p w:rsidR="00F510DC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Типы мероприятий</w:t>
            </w:r>
          </w:p>
        </w:tc>
        <w:tc>
          <w:tcPr>
            <w:tcW w:w="3118" w:type="dxa"/>
          </w:tcPr>
          <w:p w:rsidR="00F510DC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Мероприятия</w:t>
            </w:r>
          </w:p>
        </w:tc>
        <w:tc>
          <w:tcPr>
            <w:tcW w:w="2977" w:type="dxa"/>
          </w:tcPr>
          <w:p w:rsidR="00F510DC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Роль в природопользовании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 w:val="restart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Мероприятия по улучшению естественных и оптимизации искусственных биоценозов</w:t>
            </w: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Охрана через рациональную эксплуатацию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Замедление истощения биологических ресурсов планеты и деформации биосферы. Частичное восстановление нанесенного ущерба биосфере и реставрация поврежденных экосистем.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Охрана и восстановление генофонда организмов. Консервация зародышевого вещества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Сохранение редких и исчезающих форм растений и животных путем создания и ведения красных книг; разработка и реализация программ восстановления отдельных форм организмов. Сохранение в переохлажденном виде зародышевого вещества животных, семян растений.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Лесокультурные мероприятия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Восстановление лесных ландшафтов после вырубок и пожаров, интенсификация побочных лесопользований, восстановление биоразнообразия, повышение биопродуктивности.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Охотохозяйственные, рыбохозяйственные, заповедные биотехнические мероприятия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Сохранение и повышение биопродуктивности охотничье-рыболовных угодий, создание новых массивов угодий, восстановление популяций, оказание помощи бедствующим животным.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Гуманизация отношения к диким животным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Повышение эффективности использования биоресурсов. Реабилитация эксплуатации диких животных в общественном сознании.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Акклиматизация и реакклиматизация диких растений и животных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Заполнение свободных и восстановление нарушенных (неполных) экологических ниш и экосистем, расширение ареалов хозяйственно ценных и редких форм животных.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Сохранение и восстановление диких видов в природе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Сохранение и восстановление диких и адаптированных форм растений и животных на ООПТ, расселение их за пределами ООПТ.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Сохранение и восстановление ценных растений и диких животных в неволе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Сохранение диких животных и растений в ботсадах, зоопарках, питомниках, специальных вольерах; использование генофонда для изучения, пополнения естественных популяций, экспонирования, гибридизации, интродукции.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Реализация Программы СИТЕС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Пресечение контрабанды живых организмов, конфискация и выхаживание жизнеспособных особей, организация их передержки и (при возможности) выпуска в естественные условия.</w:t>
            </w:r>
          </w:p>
        </w:tc>
      </w:tr>
      <w:tr w:rsidR="00240194" w:rsidRPr="00B15EC1" w:rsidTr="00B15EC1">
        <w:trPr>
          <w:trHeight w:val="69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Регуляционные мероприятия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Оптимизация соотношения численности и распределения в природных сообществах экосистем, а также видов (подвидов) растений и животных, регулирование нежелательных членов сообществ.</w:t>
            </w:r>
          </w:p>
        </w:tc>
      </w:tr>
      <w:tr w:rsidR="00240194" w:rsidRPr="00B15EC1" w:rsidTr="00B15EC1">
        <w:trPr>
          <w:trHeight w:val="185"/>
        </w:trPr>
        <w:tc>
          <w:tcPr>
            <w:tcW w:w="2836" w:type="dxa"/>
            <w:vMerge w:val="restart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Мероприятия по улучшению почв</w:t>
            </w: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Сохранение и восстановление плодородия почв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Повышение плодородия, расширение спектра пользований, увеличение числа видов организмов, увеличение ландшафтного разнообразия.</w:t>
            </w:r>
          </w:p>
        </w:tc>
      </w:tr>
      <w:tr w:rsidR="00240194" w:rsidRPr="00B15EC1" w:rsidTr="00B15EC1">
        <w:trPr>
          <w:trHeight w:val="185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Противоэрозионные мероприятия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Замедление и прекращение водной, ветровой, химической эрозии почв, прекращение роста и стабилизация овражной сети, развитие экологической мозаики, увеличение биоразнообразия.</w:t>
            </w:r>
          </w:p>
        </w:tc>
      </w:tr>
      <w:tr w:rsidR="00240194" w:rsidRPr="00B15EC1" w:rsidTr="00B15EC1">
        <w:trPr>
          <w:trHeight w:val="185"/>
        </w:trPr>
        <w:tc>
          <w:tcPr>
            <w:tcW w:w="2836" w:type="dxa"/>
            <w:vMerge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Прочие позитивные мелиорации</w:t>
            </w:r>
          </w:p>
        </w:tc>
        <w:tc>
          <w:tcPr>
            <w:tcW w:w="2977" w:type="dxa"/>
          </w:tcPr>
          <w:p w:rsidR="00240194" w:rsidRPr="00B15EC1" w:rsidRDefault="00240194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Расчистка, реставрация угодий, увеличение площади производительных земель для нужд сельского хозяйства, влагозадержание, мелкомасштабная ирригация.</w:t>
            </w:r>
          </w:p>
        </w:tc>
      </w:tr>
      <w:tr w:rsidR="00780E77" w:rsidRPr="00B15EC1" w:rsidTr="00B15EC1">
        <w:trPr>
          <w:trHeight w:val="480"/>
        </w:trPr>
        <w:tc>
          <w:tcPr>
            <w:tcW w:w="2836" w:type="dxa"/>
            <w:vMerge w:val="restart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Мероприятия по улучшению водных бассейнов</w:t>
            </w:r>
          </w:p>
        </w:tc>
        <w:tc>
          <w:tcPr>
            <w:tcW w:w="3118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Прогрессивные водные мелиорации</w:t>
            </w:r>
          </w:p>
        </w:tc>
        <w:tc>
          <w:tcPr>
            <w:tcW w:w="2977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Рациональное распределение и расходование водных ресурсов, развитие поливного земледелия, осушение переувлажненных территорий, повышение продуктивности сельского хозяйства, улучшение экологической мозаики.</w:t>
            </w:r>
          </w:p>
        </w:tc>
      </w:tr>
      <w:tr w:rsidR="00780E77" w:rsidRPr="00B15EC1" w:rsidTr="00B15EC1">
        <w:trPr>
          <w:trHeight w:val="480"/>
        </w:trPr>
        <w:tc>
          <w:tcPr>
            <w:tcW w:w="2836" w:type="dxa"/>
            <w:vMerge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  <w:rPr>
                <w:b/>
              </w:rPr>
            </w:pPr>
          </w:p>
        </w:tc>
        <w:tc>
          <w:tcPr>
            <w:tcW w:w="3118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Охрана и восстановление водосборов</w:t>
            </w:r>
          </w:p>
        </w:tc>
        <w:tc>
          <w:tcPr>
            <w:tcW w:w="2977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Восстановление бассейновой гидрографической сети, оптимизация системы гидротехнических сооружений, восстановление водно-болотных ландшафтов, увеличение численности наземных позвоночных животных и рыб.</w:t>
            </w:r>
          </w:p>
        </w:tc>
      </w:tr>
      <w:tr w:rsidR="00780E77" w:rsidRPr="00B15EC1" w:rsidTr="00B15EC1">
        <w:trPr>
          <w:trHeight w:val="185"/>
        </w:trPr>
        <w:tc>
          <w:tcPr>
            <w:tcW w:w="2836" w:type="dxa"/>
            <w:vMerge w:val="restart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Общие (комплексные) мероприятия по улучшению природопользования</w:t>
            </w:r>
          </w:p>
        </w:tc>
        <w:tc>
          <w:tcPr>
            <w:tcW w:w="3118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Создание и функционирование системы ООПТ</w:t>
            </w:r>
          </w:p>
        </w:tc>
        <w:tc>
          <w:tcPr>
            <w:tcW w:w="2977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Сохранение и укрепление экологического равновесия. Поддержание коренных экосистем и их растительных и животных компонентов. Сохранение эстетики ландшафтов. Обогащение окрестных территорий полезными видами растений и животных. Создание благоприятных условий для рекреации.</w:t>
            </w:r>
          </w:p>
        </w:tc>
      </w:tr>
      <w:tr w:rsidR="00780E77" w:rsidRPr="00B15EC1" w:rsidTr="00B15EC1">
        <w:trPr>
          <w:trHeight w:val="185"/>
        </w:trPr>
        <w:tc>
          <w:tcPr>
            <w:tcW w:w="2836" w:type="dxa"/>
            <w:vMerge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Рекультивация</w:t>
            </w:r>
          </w:p>
        </w:tc>
        <w:tc>
          <w:tcPr>
            <w:tcW w:w="2977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Полное или частичное восстановление ландшафтов, разрушенных добычей и транспортировкой полезных ископаемых, интродукция адаптированных организмов.</w:t>
            </w:r>
          </w:p>
        </w:tc>
      </w:tr>
      <w:tr w:rsidR="00780E77" w:rsidRPr="00B15EC1" w:rsidTr="00B15EC1">
        <w:trPr>
          <w:trHeight w:val="185"/>
        </w:trPr>
        <w:tc>
          <w:tcPr>
            <w:tcW w:w="2836" w:type="dxa"/>
            <w:vMerge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Полезащитное лесоразведение</w:t>
            </w:r>
          </w:p>
        </w:tc>
        <w:tc>
          <w:tcPr>
            <w:tcW w:w="2977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Повышение урожайности сельскохозяйственных культур, создание устойчивых систем земледелия, задержание почвенной влаги, увеличение биоразнообразия.</w:t>
            </w:r>
          </w:p>
        </w:tc>
      </w:tr>
      <w:tr w:rsidR="00780E77" w:rsidRPr="00B15EC1" w:rsidTr="00B15EC1">
        <w:trPr>
          <w:trHeight w:val="185"/>
        </w:trPr>
        <w:tc>
          <w:tcPr>
            <w:tcW w:w="2836" w:type="dxa"/>
            <w:vMerge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Вторичное природопользование</w:t>
            </w:r>
          </w:p>
        </w:tc>
        <w:tc>
          <w:tcPr>
            <w:tcW w:w="2977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Внедрение принципов и методов ресурсо- и энергосберегающих технологий, сбор и вторичная переработка сырья, экономия биоресурсов.</w:t>
            </w:r>
          </w:p>
        </w:tc>
      </w:tr>
      <w:tr w:rsidR="00780E77" w:rsidRPr="00B15EC1" w:rsidTr="00B15EC1">
        <w:trPr>
          <w:trHeight w:val="185"/>
        </w:trPr>
        <w:tc>
          <w:tcPr>
            <w:tcW w:w="2836" w:type="dxa"/>
            <w:vMerge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Комплексные методы восстановления природы</w:t>
            </w:r>
          </w:p>
        </w:tc>
        <w:tc>
          <w:tcPr>
            <w:tcW w:w="2977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Комплексное использование перечисленных выше мероприятий (в различных сочетаниях) в целях реставрации, охраны и развития природных территориальных комплексов.</w:t>
            </w:r>
          </w:p>
        </w:tc>
      </w:tr>
      <w:tr w:rsidR="00780E77" w:rsidRPr="00B15EC1" w:rsidTr="00B15EC1">
        <w:trPr>
          <w:trHeight w:val="185"/>
        </w:trPr>
        <w:tc>
          <w:tcPr>
            <w:tcW w:w="2836" w:type="dxa"/>
            <w:vMerge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</w:p>
        </w:tc>
        <w:tc>
          <w:tcPr>
            <w:tcW w:w="3118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Экологическое управление и обучение</w:t>
            </w:r>
          </w:p>
        </w:tc>
        <w:tc>
          <w:tcPr>
            <w:tcW w:w="2977" w:type="dxa"/>
          </w:tcPr>
          <w:p w:rsidR="00780E77" w:rsidRPr="00B15EC1" w:rsidRDefault="00780E77" w:rsidP="00B15EC1">
            <w:pPr>
              <w:pStyle w:val="a3"/>
              <w:widowControl w:val="0"/>
              <w:spacing w:line="360" w:lineRule="auto"/>
              <w:ind w:left="0"/>
              <w:jc w:val="both"/>
            </w:pPr>
            <w:r w:rsidRPr="00B15EC1">
              <w:t>Современные методы экологического менеджмента. Образование в целях устойчивого развития.</w:t>
            </w:r>
          </w:p>
        </w:tc>
      </w:tr>
    </w:tbl>
    <w:p w:rsidR="00B15EC1" w:rsidRDefault="00B15EC1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510DC" w:rsidRPr="00B15EC1" w:rsidRDefault="00780E77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Как можно увидеть из таблицы, возможности Экологии природовозрождения очень велики. Для того чтобы использовать их полностью, следует провести их глубокий и всесторонний анализ в начале в отдельных странах, а впоследствии в отдельных регионах мира, разработать философию и методологию восстановительного природопользования, отобрать наиболее эффективные и перспективные методы, уделяя существенное внимание экономическим аспектам проблемы, создать серию региональных и национальных программ и структур для их реализации. Эта огромная работа может быть выполнена только совместными согласованным усилиями ученых и специалистов многих стран.</w:t>
      </w:r>
    </w:p>
    <w:p w:rsidR="00D2185C" w:rsidRPr="00B15EC1" w:rsidRDefault="008D5921" w:rsidP="00B15EC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15EC1">
        <w:rPr>
          <w:b/>
          <w:sz w:val="28"/>
          <w:szCs w:val="28"/>
        </w:rPr>
        <w:t>4</w:t>
      </w:r>
      <w:r w:rsidR="00A32FA6" w:rsidRPr="00B15EC1">
        <w:rPr>
          <w:b/>
          <w:sz w:val="28"/>
          <w:szCs w:val="28"/>
        </w:rPr>
        <w:t xml:space="preserve">. </w:t>
      </w:r>
      <w:r w:rsidR="003815EE" w:rsidRPr="00B15EC1">
        <w:rPr>
          <w:b/>
          <w:sz w:val="28"/>
          <w:szCs w:val="28"/>
        </w:rPr>
        <w:t>Э</w:t>
      </w:r>
      <w:r w:rsidR="00D2185C" w:rsidRPr="00B15EC1">
        <w:rPr>
          <w:b/>
          <w:sz w:val="28"/>
          <w:szCs w:val="28"/>
        </w:rPr>
        <w:t>кологические катастрофы второй половины XX века</w:t>
      </w:r>
    </w:p>
    <w:p w:rsidR="00B15EC1" w:rsidRDefault="00B15EC1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2185C" w:rsidRPr="00B15EC1" w:rsidRDefault="003815EE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То, что современный экологический кризис является обратной стороной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НТР, подтверждает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тот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факт,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что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именно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те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достижения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научно-технического прогресса, которые послужили отправной точкой объявления о наступлении НТР, привели и к самым мощным экологическим катастрофам на нашей планете.</w:t>
      </w:r>
      <w:r w:rsidRPr="00B15EC1">
        <w:rPr>
          <w:sz w:val="28"/>
        </w:rPr>
        <w:t xml:space="preserve"> </w:t>
      </w:r>
      <w:r w:rsidR="00D2185C" w:rsidRPr="00B15EC1">
        <w:rPr>
          <w:sz w:val="28"/>
          <w:szCs w:val="28"/>
        </w:rPr>
        <w:t>Причины: пренебрежение мерами безопасности, халатность персонала предприятий, политические и административные амбиции, алчность, бездумное стремление к экономии средств и к дезинформации или полному утаиванию сведений о катастрофе.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С 4 по 9 декабря 1952 г. в Лондоне от острого бронхита, вызванного густым смогом, скончалось приблизительно 3500-4000 человек, главн</w:t>
      </w:r>
      <w:r w:rsidR="00A32FA6" w:rsidRPr="00B15EC1">
        <w:rPr>
          <w:sz w:val="28"/>
          <w:szCs w:val="28"/>
        </w:rPr>
        <w:t>ым образом пожилые люди и дети.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1957г. - взрыв ёмкостей с ядерными отходами, приведший к сильному радиоактивному заражению большой территории и к эвакуации населения (Ка</w:t>
      </w:r>
      <w:r w:rsidR="00A32FA6" w:rsidRPr="00B15EC1">
        <w:rPr>
          <w:sz w:val="28"/>
          <w:szCs w:val="28"/>
        </w:rPr>
        <w:t>сли, Челябинская обл., СССР).</w:t>
      </w:r>
      <w:r w:rsidR="00B15EC1">
        <w:rPr>
          <w:sz w:val="28"/>
          <w:szCs w:val="28"/>
        </w:rPr>
        <w:t xml:space="preserve"> 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1953-1960гг. завод пластмасс, расположенный в районе залива Минимата, о. Кюсю, Япония, сбрасывал в море содержащие ртуть отходы производства. Из-за отравле</w:t>
      </w:r>
      <w:r w:rsidR="00A32FA6" w:rsidRPr="00B15EC1">
        <w:rPr>
          <w:sz w:val="28"/>
          <w:szCs w:val="28"/>
        </w:rPr>
        <w:t xml:space="preserve">ния ртутью 43 человека умерли. 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В 1962 г. в Индии была построена плотина Койна для снабжения водой Бомбея. В результате заполнения водой образовавшегося водохранилища огромное давление воды на грунт привело низлежащие горные породы в напряженное состояние, и 10 декабря 1967 г. там произошло землетрясение с амплитудой 6,3 по шкале Рихтера. В результате этого землетрясения 177 человек</w:t>
      </w:r>
      <w:r w:rsidR="00A32FA6" w:rsidRPr="00B15EC1">
        <w:rPr>
          <w:sz w:val="28"/>
          <w:szCs w:val="28"/>
        </w:rPr>
        <w:t xml:space="preserve"> погибли и 200 получили увечья.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9 октября 1963 г. со склона горы Ток в Итальянских Альпах в водохранилище, образовавшееся позади плотины Вайонт, сползло 240 млн. м3 грунта. Плотина устояла, но волна высотой 100 м перемахнула через ее гребень и полностью смыла селение Лонгароне, в резуль</w:t>
      </w:r>
      <w:r w:rsidR="00A32FA6" w:rsidRPr="00B15EC1">
        <w:rPr>
          <w:sz w:val="28"/>
          <w:szCs w:val="28"/>
        </w:rPr>
        <w:t>тате чего погибли 2500 человек.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28 января 1969г. - из нефтяной платформы в канале Санта-Барбара (шт. Калифорния, США), произошёл выброс нефти. За 11 дней в море вылилось около миллиона литров нефти, нанеся огромный урон. Платформа продолжала прот</w:t>
      </w:r>
      <w:r w:rsidR="00A32FA6" w:rsidRPr="00B15EC1">
        <w:rPr>
          <w:sz w:val="28"/>
          <w:szCs w:val="28"/>
        </w:rPr>
        <w:t>екать в течение нескольких лет.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2 июня 1969г. - в Рейне начала гибнуть рыба. За два года до этого в реку попали две 25-килограммовые канистры с инсектицидом "Тиодан". Катастрофа вызвал</w:t>
      </w:r>
      <w:r w:rsidR="00A32FA6" w:rsidRPr="00B15EC1">
        <w:rPr>
          <w:sz w:val="28"/>
          <w:szCs w:val="28"/>
        </w:rPr>
        <w:t>а мор нескольких миллионов рыб.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1 июня 1974г - В результате взрыва, происшедшего на химическом заводе во Фликсборо, гр. Линдси, Великобритания, погибли 55 человек и 75 получили ранения. На этом предприятии производился</w:t>
      </w:r>
      <w:r w:rsidR="00A32FA6" w:rsidRPr="00B15EC1">
        <w:rPr>
          <w:sz w:val="28"/>
          <w:szCs w:val="28"/>
        </w:rPr>
        <w:t xml:space="preserve"> капролактам.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10 июля 1976г. - в результате взрыва на химической фабрике в Севезо (Италия), произошёл выброс ядовитого облака диоксина. Через две недели было эвакуировано всё население. Город в те</w:t>
      </w:r>
      <w:r w:rsidR="00A32FA6" w:rsidRPr="00B15EC1">
        <w:rPr>
          <w:sz w:val="28"/>
          <w:szCs w:val="28"/>
        </w:rPr>
        <w:t>чение 16 месяцев был необитаем.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В марте 1978 г. в 96,6 км от побережья полуострова Бретань, Франция, разбился принадлежавший компании "Амоко" танкер Кадис, и в воду вылилось 220 000 т нефти.</w:t>
      </w:r>
    </w:p>
    <w:p w:rsidR="00D2185C" w:rsidRPr="00B15EC1" w:rsidRDefault="00A32FA6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2</w:t>
      </w:r>
      <w:r w:rsidR="00D2185C" w:rsidRPr="00B15EC1">
        <w:rPr>
          <w:sz w:val="28"/>
          <w:szCs w:val="28"/>
        </w:rPr>
        <w:t>8 марта 1979г. - самая тяжёлая авария на территории США на реакторе "Тримайл-Айленд" в Мидлтауне (шт. Пенсильвания, США).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Апрель 1979г. - в Институте микробиологии и вирусологии в Свердловске произошёл выброс спор сибирской язвы. Советское правительство отрицало факт катастрофы. Согласно независимым источникам, был заражён регион в радиусе 3 км, и погибло несколько сот чело</w:t>
      </w:r>
      <w:r w:rsidR="00A32FA6" w:rsidRPr="00B15EC1">
        <w:rPr>
          <w:sz w:val="28"/>
          <w:szCs w:val="28"/>
        </w:rPr>
        <w:t>век.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3 июня 1979г. - авария на нефтяной платформе "Иксток-1" на юге Мексиканского залива, произошёл выброс в море 600 тыс. тонн нефти. Мексиканский залив в течение нескольких лет был</w:t>
      </w:r>
      <w:r w:rsidR="00A32FA6" w:rsidRPr="00B15EC1">
        <w:rPr>
          <w:sz w:val="28"/>
          <w:szCs w:val="28"/>
        </w:rPr>
        <w:t xml:space="preserve"> зоной экологического бедствия.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19 июля 1979 г. - в Карибском море не - далеко от о. Тобаго Повелительница Атлантики столкнулась с Эгейским капитаном. В результате в </w:t>
      </w:r>
      <w:r w:rsidR="00A32FA6" w:rsidRPr="00B15EC1">
        <w:rPr>
          <w:sz w:val="28"/>
          <w:szCs w:val="28"/>
        </w:rPr>
        <w:t xml:space="preserve">воду вылилось 280 000 т нефти. 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11 февраля 1981г. - разлив 400 тыс. литров радиоактивного охладителя на заводе "Секвойя-1</w:t>
      </w:r>
      <w:r w:rsidR="00A32FA6" w:rsidRPr="00B15EC1">
        <w:rPr>
          <w:sz w:val="28"/>
          <w:szCs w:val="28"/>
        </w:rPr>
        <w:t>" в шт. Теннеси (США).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3 декабря 1984г. - на заводе пестицидов в Бхопале (Индия) про</w:t>
      </w:r>
      <w:r w:rsidR="00A32FA6" w:rsidRPr="00B15EC1">
        <w:rPr>
          <w:sz w:val="28"/>
          <w:szCs w:val="28"/>
        </w:rPr>
        <w:t xml:space="preserve">изошла утечка метилизоцианата. 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26 апреля 1986г. - произошла самая страшная в истории человечества авария на Чернобыльской АЭС (Украина, СССР). В результате взрыва четвертого реактора в атмосферу было выброшено несколько миллионов кубических метров радиоактивных газов, что во много раз превысило выброс от ядерных взрывов над Хиросимой и Нагасаки. Ветры разнесли радиоактивные вещества по всей Европе. Из зоны радиусом 30 км от взорвавшегося реактора была проведена полная эвакуация жителей. Проживание в ней запрещено. Пройдут многие годы, прежде чем будет познан и осмыслен весь ужас чернобыльской катастрофы, ее страшны</w:t>
      </w:r>
      <w:r w:rsidR="00A32FA6" w:rsidRPr="00B15EC1">
        <w:rPr>
          <w:sz w:val="28"/>
          <w:szCs w:val="28"/>
        </w:rPr>
        <w:t>е последствия для человечества.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1 ноября 1986г. - в результате пожара на складе фармацевтической компании "Сандоз" (Базель, Швейцария), произошёл выброс 1 тыс. тонн химических веществ в Рейн. Погибли миллионы ры</w:t>
      </w:r>
      <w:r w:rsidR="00A32FA6" w:rsidRPr="00B15EC1">
        <w:rPr>
          <w:sz w:val="28"/>
          <w:szCs w:val="28"/>
        </w:rPr>
        <w:t>б, была заражена питьевая вода.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6 июля 1988 г. - произошло самое большое бедствие, связанное с добычей нефти на шельфе, при пожаре на эксплуатационной нефтяной платформе "Пайпер-Альфа" в Северном м</w:t>
      </w:r>
      <w:r w:rsidR="00A32FA6" w:rsidRPr="00B15EC1">
        <w:rPr>
          <w:sz w:val="28"/>
          <w:szCs w:val="28"/>
        </w:rPr>
        <w:t>оре, когда погибли 167 человек.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25 марта 1989 г. нефтяной танкер Вальдес компании "Экссон" сел на мель в заливе Принс-Уильям у побережья Аляски, в результате чего в воду вылилось свыше 30 000 т нефти. От загрязнения пост</w:t>
      </w:r>
      <w:r w:rsidR="00A32FA6" w:rsidRPr="00B15EC1">
        <w:rPr>
          <w:sz w:val="28"/>
          <w:szCs w:val="28"/>
        </w:rPr>
        <w:t>радало более 2400 км побережья.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1970-е - 1990-е - постепенное исчезновение Аральского моря (Казахстан, СССР).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19 января 1991 г. при проведении военных действий в Персидском заливе президент Ирака Садам Хусейн отдал приказ откачать сырую нефть, добываемую в Персидском заливе. В ходе той же кампании вооруженными силами Ирака было подожжено 600 нефтяных скважин. Пожар на последней из скважин бы</w:t>
      </w:r>
      <w:r w:rsidR="00A32FA6" w:rsidRPr="00B15EC1">
        <w:rPr>
          <w:sz w:val="28"/>
          <w:szCs w:val="28"/>
        </w:rPr>
        <w:t>л ликвидирован 6 ноября 1991 г.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24 января 1991г. - Ирак начал сливать сырую нефть из кувейтских нефтяных скважин в море. Персидский залив стал зоной экологического бедствия.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С февраля по октябрь 1994 г. вследствие разрыва трубопровода тысячи тонн сырой нефти вылились на нетронутые пространства арктической тундры в Республике Коми (Россия). По оценкам, количество вылившейся нефти колеблется между 60 000 и 280 000 т. В результате катастрофы нефтяная пленк</w:t>
      </w:r>
      <w:r w:rsidR="00A32FA6" w:rsidRPr="00B15EC1">
        <w:rPr>
          <w:sz w:val="28"/>
          <w:szCs w:val="28"/>
        </w:rPr>
        <w:t>а покрыла участок длиной 18 км.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24 августа 1995 г. 88-километровый участок реки Эссекибо был объявлен зоной бедствия. Через берега отстойника, содержащего цианистые соединения, которые используются при извлечении золота, произошло просачиван</w:t>
      </w:r>
      <w:r w:rsidR="00A32FA6" w:rsidRPr="00B15EC1">
        <w:rPr>
          <w:sz w:val="28"/>
          <w:szCs w:val="28"/>
        </w:rPr>
        <w:t>ие в реку отравленной жидкости.</w:t>
      </w:r>
    </w:p>
    <w:p w:rsidR="00D2185C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1997-199</w:t>
      </w:r>
      <w:r w:rsidR="00A32FA6" w:rsidRPr="00B15EC1">
        <w:rPr>
          <w:sz w:val="28"/>
          <w:szCs w:val="28"/>
        </w:rPr>
        <w:t>8г - лесные пожары в Индонезии.</w:t>
      </w:r>
    </w:p>
    <w:p w:rsidR="00C44DB2" w:rsidRPr="00B15EC1" w:rsidRDefault="00D2185C" w:rsidP="00B15EC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Июль 2000г - В результате аварии на нефтеперерабатывающем заводе "Петробрас" в городе Араукари, что на юге Бразилии, в реку Игуаса вылилось более миллиона галлонов "черного золота". Образовавшееся на водной поверхности маслянистое пятно медленно, но верно продвигалось на запад, угрожая оставить без питьевой воды целый ряд населенных пунктов. К счастью нефть удалось остановить. Она прошла по течению четыре срочно построенных заградительных барьера и "застряла" лишь на пятом. Часть сырья уже удалили с поверхности реки, часть разлилась по вырытым в экстренном порядке специальным отводным каналам. Оставшиеся же 80 тысяч галлонов из миллиона (4 млн. литров), попавших в водоем, рабочие вычерпывают вручную. По словам представителей природоохранных организаций, ущерб от экологической катастрофы, ставшей крупнейшей в Бразилии за последние четверть века, сейчас подсчитать сложно. На восстановление экосистемы Игуасы уйдет не один десяток лет. На данный момент главная задача - очистить берега от покрывающей его черной маслянистой массы. Сотрудникам же агентства по защите природы штата Парана (по которому течет Игуаса) предстоит отмыть от нефти обитающих здесь птиц и животных, а компании "Петробрас" предстоит выплатить в федеральный бюджет 100 млн. реалов (56 млн. долларов) штрафа. В казну</w:t>
      </w:r>
      <w:r w:rsidR="00A32FA6" w:rsidRPr="00B15EC1">
        <w:rPr>
          <w:sz w:val="28"/>
          <w:szCs w:val="28"/>
        </w:rPr>
        <w:t xml:space="preserve"> штата Парана - вдвое меньше.</w:t>
      </w:r>
    </w:p>
    <w:p w:rsidR="003815EE" w:rsidRPr="00B15EC1" w:rsidRDefault="00B15EC1" w:rsidP="00B15EC1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3815EE" w:rsidRPr="00B15EC1">
        <w:rPr>
          <w:b/>
          <w:sz w:val="28"/>
          <w:szCs w:val="32"/>
        </w:rPr>
        <w:t>Заключение</w:t>
      </w:r>
    </w:p>
    <w:p w:rsidR="00B15EC1" w:rsidRDefault="00B15EC1" w:rsidP="00B15EC1">
      <w:pPr>
        <w:pStyle w:val="aa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815EE" w:rsidRPr="00B15EC1" w:rsidRDefault="003815EE" w:rsidP="00B15EC1">
      <w:pPr>
        <w:pStyle w:val="aa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Несмотря на то, что сельское хозяйство ориентируется на использование культурных растений и домашних животных, управление этим видом деятельности (в частности применение удобрений, средств защиты растений, организация выпаса и откорма скота) и другие вопросы не так просты, как могут показаться. В борьбе с сельскохозяйственными вредителями применяют наряду со специальными приёмами агротехники самые различные средства: химические препараты, убивающие вредителей, биологические средства (паразитов и хищников для вредителей), биологические препараты направленного действия (блокирующие системы размножения вредителей). Рациональная стратегия борьбы с вредителями, как правило, построена на использовании всех трёх способов. Задача эколога состоит в выборе их оптимального соотношения, а также наилучшего времени и места применения каждого из способов. Критериями оптимального управления является не только достижение максимального урожая, но и предотвращение загрязнения внешней среды, поддержание нормального функционирования естественных сообществ. Хороший эффект в борьбе с сельскохозяйственными вредителями могут дать агротехнические приёмы. Например, густые посевы пшеницы неблагоприятны для расселения саранчи, которая в то же время почти полностью уничтожает редкие посевы. В густых посевах создаётся свой микроклимат: на поверхности почвы резко падают освещённость и температура, увеличивается влажность. Это препятствует размножению вредителя. Технология внесения удобрений для получения максимального урожая и длительного поддержания плодородия почвы также сложна и требует определённой экологической культуры. Оптимальное соотношение между органическими и минеральными удобрениями, их дозировка, сроки внесения, способ и место внесения, использование полива и рыхления почвы, учёт погодных условий – вот неполный перечень факторов, влияющих на эффективность применения удобрений. Множество примеров нерационального обращения с удобрениями говорит о необходимости тщательного и серьёзного выполнения всех работ в этой отрасли сельского хозяйства. Общая стратегия аграрного производства связана с интенсивным ведением земледелия и животноводства, использованием оптимальных приёмов агротехники, поддержания плодородия почв, борьбы с вредителями. А также создание новой сельскохозяйственной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 xml:space="preserve">технологии и процессов, происходящих в них. </w:t>
      </w:r>
      <w:r w:rsidRPr="00B15EC1">
        <w:rPr>
          <w:bCs/>
          <w:iCs/>
          <w:sz w:val="28"/>
          <w:szCs w:val="28"/>
        </w:rPr>
        <w:t>На основе вышесказанного, становится понятно, что сельское хозяйство, как фактор, оказывает на окружающую среду, в том числе и на здоровье человека, огромное влияние, при этом может нести в себе как положительное, но в большей степени отрицательное влияние.</w:t>
      </w:r>
    </w:p>
    <w:p w:rsidR="00780E77" w:rsidRPr="00B15EC1" w:rsidRDefault="00B15EC1" w:rsidP="00B15EC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01A3A" w:rsidRPr="00B15EC1">
        <w:rPr>
          <w:b/>
          <w:sz w:val="28"/>
          <w:szCs w:val="28"/>
        </w:rPr>
        <w:t>Список используемой литературы</w:t>
      </w:r>
    </w:p>
    <w:p w:rsidR="00F01A3A" w:rsidRPr="00B15EC1" w:rsidRDefault="00F01A3A" w:rsidP="00B15EC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C60D4" w:rsidRPr="00B15EC1" w:rsidRDefault="00F01A3A" w:rsidP="00B15EC1">
      <w:pPr>
        <w:widowControl w:val="0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15EC1">
        <w:rPr>
          <w:sz w:val="28"/>
          <w:szCs w:val="28"/>
        </w:rPr>
        <w:t xml:space="preserve">Аналитическая записка: сельское хозяйство на службе развития. Доклад о мировом развитии, 2008 Мировой банк </w:t>
      </w:r>
      <w:r w:rsidR="00AC60D4" w:rsidRPr="00F0625C">
        <w:rPr>
          <w:sz w:val="28"/>
          <w:szCs w:val="28"/>
        </w:rPr>
        <w:t>http://www.worldbank.org/</w:t>
      </w:r>
      <w:r w:rsidRPr="00B15EC1">
        <w:rPr>
          <w:sz w:val="28"/>
          <w:szCs w:val="28"/>
        </w:rPr>
        <w:t>;</w:t>
      </w:r>
    </w:p>
    <w:p w:rsidR="00AC60D4" w:rsidRPr="00B15EC1" w:rsidRDefault="00F01A3A" w:rsidP="00B15EC1">
      <w:pPr>
        <w:pStyle w:val="a3"/>
        <w:widowControl w:val="0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Бородин А. И. Сельское хозяйство и окружающая среда / А.И. Бородин // Ученые записки Сахалинского государственного университета.</w:t>
      </w:r>
      <w:r w:rsidR="00AC60D4" w:rsidRPr="00B15EC1">
        <w:rPr>
          <w:sz w:val="28"/>
          <w:szCs w:val="28"/>
        </w:rPr>
        <w:t xml:space="preserve"> - 2005. - №5;</w:t>
      </w:r>
    </w:p>
    <w:p w:rsidR="00AC60D4" w:rsidRPr="00B15EC1" w:rsidRDefault="00F01A3A" w:rsidP="00B15EC1">
      <w:pPr>
        <w:pStyle w:val="a3"/>
        <w:widowControl w:val="0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Росстат, статистическ</w:t>
      </w:r>
      <w:r w:rsidR="00AC60D4" w:rsidRPr="00B15EC1">
        <w:rPr>
          <w:sz w:val="28"/>
          <w:szCs w:val="28"/>
        </w:rPr>
        <w:t>ая информация за 2009-2010 года;</w:t>
      </w:r>
    </w:p>
    <w:p w:rsidR="00AC60D4" w:rsidRPr="00B15EC1" w:rsidRDefault="00F01A3A" w:rsidP="00B15EC1">
      <w:pPr>
        <w:pStyle w:val="a3"/>
        <w:widowControl w:val="0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Экологическое состояние Ярославской области, территориальной орган Федеральной службы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государственной статистики по Яросл</w:t>
      </w:r>
      <w:r w:rsidR="00AC60D4" w:rsidRPr="00B15EC1">
        <w:rPr>
          <w:sz w:val="28"/>
          <w:szCs w:val="28"/>
        </w:rPr>
        <w:t>авской области, Ярославль, 2009;</w:t>
      </w:r>
    </w:p>
    <w:p w:rsidR="00F01A3A" w:rsidRPr="00B15EC1" w:rsidRDefault="00F01A3A" w:rsidP="00B15EC1">
      <w:pPr>
        <w:pStyle w:val="a3"/>
        <w:widowControl w:val="0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Журнал «Агровидение»,</w:t>
      </w:r>
      <w:r w:rsidR="00AC60D4" w:rsidRPr="00B15EC1">
        <w:rPr>
          <w:sz w:val="28"/>
          <w:szCs w:val="28"/>
        </w:rPr>
        <w:t>12.</w:t>
      </w:r>
      <w:r w:rsidRPr="00B15EC1">
        <w:rPr>
          <w:sz w:val="28"/>
          <w:szCs w:val="28"/>
        </w:rPr>
        <w:t xml:space="preserve"> 04.2010г</w:t>
      </w:r>
      <w:r w:rsidR="00AC60D4" w:rsidRPr="00B15EC1">
        <w:rPr>
          <w:sz w:val="28"/>
          <w:szCs w:val="28"/>
        </w:rPr>
        <w:t>;</w:t>
      </w:r>
    </w:p>
    <w:p w:rsidR="00F01A3A" w:rsidRPr="00B15EC1" w:rsidRDefault="00F01A3A" w:rsidP="00B15EC1">
      <w:pPr>
        <w:widowControl w:val="0"/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15EC1">
        <w:rPr>
          <w:sz w:val="28"/>
          <w:szCs w:val="28"/>
        </w:rPr>
        <w:t>Доклад на тему:</w:t>
      </w:r>
      <w:r w:rsidR="00AC60D4" w:rsidRPr="00B15EC1">
        <w:rPr>
          <w:sz w:val="28"/>
          <w:szCs w:val="28"/>
        </w:rPr>
        <w:t xml:space="preserve"> «С</w:t>
      </w:r>
      <w:r w:rsidRPr="00B15EC1">
        <w:rPr>
          <w:sz w:val="28"/>
          <w:szCs w:val="28"/>
        </w:rPr>
        <w:t>истема мероприятий восстановительного природопользования</w:t>
      </w:r>
      <w:r w:rsidR="00AC60D4" w:rsidRPr="00B15EC1">
        <w:rPr>
          <w:sz w:val="28"/>
          <w:szCs w:val="28"/>
        </w:rPr>
        <w:t>»</w:t>
      </w:r>
      <w:r w:rsidRPr="00B15EC1">
        <w:rPr>
          <w:sz w:val="28"/>
          <w:szCs w:val="28"/>
        </w:rPr>
        <w:t>: В. Дёжкин, В. Снакин, В. Сафонов, Л. Попова</w:t>
      </w:r>
      <w:r w:rsidR="00B15EC1">
        <w:rPr>
          <w:sz w:val="28"/>
          <w:szCs w:val="28"/>
        </w:rPr>
        <w:t xml:space="preserve"> </w:t>
      </w:r>
      <w:r w:rsidRPr="00B15EC1">
        <w:rPr>
          <w:sz w:val="28"/>
          <w:szCs w:val="28"/>
        </w:rPr>
        <w:t>Академия МНЭПУ, Москва 2009г.</w:t>
      </w:r>
      <w:bookmarkStart w:id="1" w:name="_GoBack"/>
      <w:bookmarkEnd w:id="1"/>
    </w:p>
    <w:sectPr w:rsidR="00F01A3A" w:rsidRPr="00B15EC1" w:rsidSect="00B15EC1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04C" w:rsidRDefault="00D8604C" w:rsidP="004B7344">
      <w:r>
        <w:separator/>
      </w:r>
    </w:p>
  </w:endnote>
  <w:endnote w:type="continuationSeparator" w:id="0">
    <w:p w:rsidR="00D8604C" w:rsidRDefault="00D8604C" w:rsidP="004B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tyl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04C" w:rsidRDefault="00D8604C" w:rsidP="004B7344">
      <w:r>
        <w:separator/>
      </w:r>
    </w:p>
  </w:footnote>
  <w:footnote w:type="continuationSeparator" w:id="0">
    <w:p w:rsidR="00D8604C" w:rsidRDefault="00D8604C" w:rsidP="004B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93C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AD357A2"/>
    <w:multiLevelType w:val="hybridMultilevel"/>
    <w:tmpl w:val="71D8E9F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9576E61"/>
    <w:multiLevelType w:val="hybridMultilevel"/>
    <w:tmpl w:val="F6F0F706"/>
    <w:lvl w:ilvl="0" w:tplc="70F832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BB546BC"/>
    <w:multiLevelType w:val="hybridMultilevel"/>
    <w:tmpl w:val="C7161E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D0B0F5E"/>
    <w:multiLevelType w:val="hybridMultilevel"/>
    <w:tmpl w:val="81FE69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CE9"/>
    <w:rsid w:val="000050D2"/>
    <w:rsid w:val="00240194"/>
    <w:rsid w:val="0028450A"/>
    <w:rsid w:val="002B768B"/>
    <w:rsid w:val="003815EE"/>
    <w:rsid w:val="00472B3C"/>
    <w:rsid w:val="00493873"/>
    <w:rsid w:val="004B7344"/>
    <w:rsid w:val="00780E77"/>
    <w:rsid w:val="00795D2F"/>
    <w:rsid w:val="008340E8"/>
    <w:rsid w:val="00870829"/>
    <w:rsid w:val="008D5921"/>
    <w:rsid w:val="009F1C2E"/>
    <w:rsid w:val="00A32FA6"/>
    <w:rsid w:val="00A64CE9"/>
    <w:rsid w:val="00AC60D4"/>
    <w:rsid w:val="00AF63AC"/>
    <w:rsid w:val="00B15EC1"/>
    <w:rsid w:val="00B76EEB"/>
    <w:rsid w:val="00C44DB2"/>
    <w:rsid w:val="00D13AC4"/>
    <w:rsid w:val="00D2185C"/>
    <w:rsid w:val="00D8604C"/>
    <w:rsid w:val="00DE33F1"/>
    <w:rsid w:val="00F01A3A"/>
    <w:rsid w:val="00F0625C"/>
    <w:rsid w:val="00F5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3DC525-88D4-4280-90D7-A550C42A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CE9"/>
    <w:rPr>
      <w:rFonts w:ascii="Times New Roman" w:hAnsi="Times New Roman"/>
    </w:rPr>
  </w:style>
  <w:style w:type="paragraph" w:styleId="3">
    <w:name w:val="heading 3"/>
    <w:basedOn w:val="a"/>
    <w:next w:val="a"/>
    <w:link w:val="30"/>
    <w:uiPriority w:val="9"/>
    <w:qFormat/>
    <w:rsid w:val="00B76EEB"/>
    <w:pPr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B76EEB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2">
    <w:name w:val="Body Text 2"/>
    <w:basedOn w:val="a"/>
    <w:link w:val="20"/>
    <w:uiPriority w:val="99"/>
    <w:rsid w:val="00A64CE9"/>
    <w:rPr>
      <w:rFonts w:ascii="Freestyle" w:hAnsi="Freestyle" w:cs="Freestyle"/>
      <w:b/>
      <w:bCs/>
      <w:i/>
      <w:iCs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64CE9"/>
    <w:rPr>
      <w:rFonts w:ascii="Freestyle" w:hAnsi="Freestyle" w:cs="Freestyle"/>
      <w:b/>
      <w:bCs/>
      <w:i/>
      <w:iCs/>
      <w:sz w:val="24"/>
      <w:szCs w:val="24"/>
      <w:lang w:val="x-none" w:eastAsia="ru-RU"/>
    </w:rPr>
  </w:style>
  <w:style w:type="paragraph" w:styleId="31">
    <w:name w:val="Body Text 3"/>
    <w:basedOn w:val="a"/>
    <w:link w:val="32"/>
    <w:uiPriority w:val="99"/>
    <w:unhideWhenUsed/>
    <w:rsid w:val="00B76EE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B76EEB"/>
    <w:rPr>
      <w:rFonts w:ascii="Times New Roman" w:hAnsi="Times New Roman" w:cs="Times New Roman"/>
      <w:sz w:val="16"/>
      <w:szCs w:val="16"/>
      <w:lang w:val="x-none" w:eastAsia="ru-RU"/>
    </w:rPr>
  </w:style>
  <w:style w:type="paragraph" w:styleId="a3">
    <w:name w:val="List Paragraph"/>
    <w:basedOn w:val="a"/>
    <w:uiPriority w:val="34"/>
    <w:qFormat/>
    <w:rsid w:val="00B76EEB"/>
    <w:pPr>
      <w:ind w:left="720"/>
      <w:contextualSpacing/>
    </w:pPr>
  </w:style>
  <w:style w:type="table" w:styleId="a4">
    <w:name w:val="Table Grid"/>
    <w:basedOn w:val="a1"/>
    <w:uiPriority w:val="59"/>
    <w:rsid w:val="00B76E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rsid w:val="00F510DC"/>
    <w:pPr>
      <w:tabs>
        <w:tab w:val="center" w:pos="4153"/>
        <w:tab w:val="right" w:pos="8306"/>
      </w:tabs>
    </w:pPr>
    <w:rPr>
      <w:sz w:val="26"/>
    </w:rPr>
  </w:style>
  <w:style w:type="character" w:customStyle="1" w:styleId="a6">
    <w:name w:val="Верхний колонтитул Знак"/>
    <w:aliases w:val="ВерхКолонтитул Знак"/>
    <w:link w:val="a5"/>
    <w:uiPriority w:val="99"/>
    <w:locked/>
    <w:rsid w:val="00F510D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7">
    <w:name w:val="Таблица"/>
    <w:basedOn w:val="a"/>
    <w:rsid w:val="00F510DC"/>
    <w:rPr>
      <w:spacing w:val="6"/>
      <w:sz w:val="30"/>
    </w:rPr>
  </w:style>
  <w:style w:type="paragraph" w:styleId="33">
    <w:name w:val="Body Text Indent 3"/>
    <w:basedOn w:val="a"/>
    <w:link w:val="34"/>
    <w:uiPriority w:val="99"/>
    <w:semiHidden/>
    <w:unhideWhenUsed/>
    <w:rsid w:val="00C44DB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C44DB2"/>
    <w:rPr>
      <w:rFonts w:ascii="Times New Roman" w:hAnsi="Times New Roman" w:cs="Times New Roman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B73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B7344"/>
    <w:rPr>
      <w:rFonts w:ascii="Times New Roman" w:hAnsi="Times New Roman" w:cs="Times New Roman"/>
    </w:rPr>
  </w:style>
  <w:style w:type="paragraph" w:styleId="aa">
    <w:name w:val="Normal (Web)"/>
    <w:basedOn w:val="a"/>
    <w:uiPriority w:val="99"/>
    <w:rsid w:val="003815EE"/>
    <w:pPr>
      <w:spacing w:before="100" w:after="100"/>
    </w:pPr>
    <w:rPr>
      <w:sz w:val="24"/>
      <w:szCs w:val="24"/>
    </w:rPr>
  </w:style>
  <w:style w:type="paragraph" w:styleId="ab">
    <w:name w:val="No Spacing"/>
    <w:link w:val="ac"/>
    <w:uiPriority w:val="1"/>
    <w:qFormat/>
    <w:rsid w:val="003815EE"/>
    <w:rPr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locked/>
    <w:rsid w:val="003815EE"/>
    <w:rPr>
      <w:rFonts w:eastAsia="Times New Roman" w:cs="Times New Roman"/>
      <w:sz w:val="22"/>
      <w:szCs w:val="22"/>
      <w:lang w:val="ru-RU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3815E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3815EE"/>
    <w:rPr>
      <w:rFonts w:ascii="Tahoma" w:hAnsi="Tahoma" w:cs="Tahoma"/>
      <w:sz w:val="16"/>
      <w:szCs w:val="16"/>
    </w:rPr>
  </w:style>
  <w:style w:type="character" w:styleId="af">
    <w:name w:val="Hyperlink"/>
    <w:uiPriority w:val="99"/>
    <w:unhideWhenUsed/>
    <w:rsid w:val="00F01A3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4293</Words>
  <Characters>24473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домик</Company>
  <LinksUpToDate>false</LinksUpToDate>
  <CharactersWithSpaces>28709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admin</cp:lastModifiedBy>
  <cp:revision>2</cp:revision>
  <cp:lastPrinted>2010-12-12T13:24:00Z</cp:lastPrinted>
  <dcterms:created xsi:type="dcterms:W3CDTF">2014-03-21T15:17:00Z</dcterms:created>
  <dcterms:modified xsi:type="dcterms:W3CDTF">2014-03-21T15:17:00Z</dcterms:modified>
</cp:coreProperties>
</file>