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4DA" w:rsidRPr="009F4955" w:rsidRDefault="004E54DA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F4955">
        <w:rPr>
          <w:rFonts w:ascii="Times New Roman" w:hAnsi="Times New Roman"/>
          <w:b/>
          <w:bCs/>
          <w:color w:val="000000"/>
          <w:sz w:val="28"/>
          <w:szCs w:val="32"/>
        </w:rPr>
        <w:t>Введение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54DA" w:rsidRPr="009F4955" w:rsidRDefault="004E54DA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Концепция национальной безопасности Российской Федерации важным условием обеспечения национальных интересов в области экономики предусматривает переход к устойчивому развитию, обеспечивающему сбалансированное решение социально-экономических задач, проблем сохранения окружающей среды в целях удовлетворения потребностей нынешнего и будущего поколений. Переход к устойчивому развитию предполагает обеспечение безопасности во всех отношениях, а тесная взаимосвязь всеобщей безопасности страны и устойчивого развития определяют условия дальнейшего существования общества. Эта взаимосвязь должна опираться на результаты комплексного анализа всей совокупности показателей социальной, экономической и экологической сфер жизни общества.</w:t>
      </w:r>
      <w:r w:rsidR="00834718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Рассмотрение проблем безопасности и устойчивого развития в единстве возможно в рамках разработки концепции экол</w:t>
      </w:r>
      <w:r w:rsidR="00834718" w:rsidRPr="009F4955">
        <w:rPr>
          <w:rFonts w:ascii="Times New Roman" w:hAnsi="Times New Roman"/>
          <w:color w:val="000000"/>
          <w:sz w:val="28"/>
          <w:szCs w:val="28"/>
        </w:rPr>
        <w:t>о</w:t>
      </w:r>
      <w:r w:rsidRPr="009F4955">
        <w:rPr>
          <w:rFonts w:ascii="Times New Roman" w:hAnsi="Times New Roman"/>
          <w:color w:val="000000"/>
          <w:sz w:val="28"/>
          <w:szCs w:val="28"/>
        </w:rPr>
        <w:t>г</w:t>
      </w:r>
      <w:r w:rsidR="00834718" w:rsidRPr="009F4955">
        <w:rPr>
          <w:rFonts w:ascii="Times New Roman" w:hAnsi="Times New Roman"/>
          <w:color w:val="000000"/>
          <w:sz w:val="28"/>
          <w:szCs w:val="28"/>
        </w:rPr>
        <w:t>о</w:t>
      </w:r>
      <w:r w:rsidRPr="009F4955">
        <w:rPr>
          <w:rFonts w:ascii="Times New Roman" w:hAnsi="Times New Roman"/>
          <w:color w:val="000000"/>
          <w:sz w:val="28"/>
          <w:szCs w:val="28"/>
        </w:rPr>
        <w:t>-эконо</w:t>
      </w:r>
      <w:r w:rsidR="00834718" w:rsidRPr="009F4955">
        <w:rPr>
          <w:rFonts w:ascii="Times New Roman" w:hAnsi="Times New Roman"/>
          <w:color w:val="000000"/>
          <w:sz w:val="28"/>
          <w:szCs w:val="28"/>
        </w:rPr>
        <w:t>м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ической безопасности </w:t>
      </w:r>
      <w:r w:rsidR="003577A7" w:rsidRPr="009F4955">
        <w:rPr>
          <w:rFonts w:ascii="Times New Roman" w:hAnsi="Times New Roman"/>
          <w:color w:val="000000"/>
          <w:sz w:val="28"/>
          <w:szCs w:val="28"/>
        </w:rPr>
        <w:t>на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различных уровнях.</w:t>
      </w:r>
    </w:p>
    <w:p w:rsidR="004E54DA" w:rsidRPr="009F4955" w:rsidRDefault="004E54DA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 этих условиях разработка теоретических основ эффективного обеспечения </w:t>
      </w:r>
      <w:r w:rsidR="00834718" w:rsidRPr="009F4955">
        <w:rPr>
          <w:rFonts w:ascii="Times New Roman" w:hAnsi="Times New Roman"/>
          <w:color w:val="000000"/>
          <w:sz w:val="28"/>
          <w:szCs w:val="28"/>
        </w:rPr>
        <w:t xml:space="preserve">эколого-экономической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безопасности и развития национальной экономики </w:t>
      </w:r>
      <w:r w:rsidR="003577A7" w:rsidRPr="009F4955">
        <w:rPr>
          <w:rFonts w:ascii="Times New Roman" w:hAnsi="Times New Roman"/>
          <w:color w:val="000000"/>
          <w:sz w:val="28"/>
          <w:szCs w:val="28"/>
        </w:rPr>
        <w:t>на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основе мониторинга и диагностики реальных угроз, а также экономических, социальных, организационных и иных мер, направленных на преодоление негативных тенденций, их локализацию и устранение, предупреждение наступления событий, представляющих угрозу безопасности, обладает высокой актуальностью.</w:t>
      </w:r>
    </w:p>
    <w:p w:rsidR="004E54DA" w:rsidRPr="009F4955" w:rsidRDefault="0083471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</w:t>
      </w:r>
      <w:r w:rsidR="004E54DA" w:rsidRPr="009F4955">
        <w:rPr>
          <w:rFonts w:ascii="Times New Roman" w:hAnsi="Times New Roman"/>
          <w:color w:val="000000"/>
          <w:sz w:val="28"/>
          <w:szCs w:val="28"/>
        </w:rPr>
        <w:t xml:space="preserve">ледует отметить, что методология и методика диагностики формирования, функционирования и развития системы эффективного обеспечения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эколого-экономической </w:t>
      </w:r>
      <w:r w:rsidR="004E54DA" w:rsidRPr="009F4955">
        <w:rPr>
          <w:rFonts w:ascii="Times New Roman" w:hAnsi="Times New Roman"/>
          <w:color w:val="000000"/>
          <w:sz w:val="28"/>
          <w:szCs w:val="28"/>
        </w:rPr>
        <w:t>безопасности в условиях современной реформы в научной литературе разработаны недостаточно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E54DA" w:rsidRPr="009F4955">
        <w:rPr>
          <w:rFonts w:ascii="Times New Roman" w:hAnsi="Times New Roman"/>
          <w:color w:val="000000"/>
          <w:sz w:val="28"/>
          <w:szCs w:val="28"/>
        </w:rPr>
        <w:t>Тем не менее, несмотря на значительный объем исследований по рассматриваемой проблематике, ее научная разработанность далеко не исчерпывающая</w:t>
      </w:r>
      <w:r w:rsidRPr="009F4955">
        <w:rPr>
          <w:rFonts w:ascii="Times New Roman" w:hAnsi="Times New Roman"/>
          <w:color w:val="000000"/>
          <w:sz w:val="28"/>
          <w:szCs w:val="28"/>
        </w:rPr>
        <w:t>.</w:t>
      </w:r>
      <w:r w:rsidR="004E54DA" w:rsidRPr="009F4955">
        <w:rPr>
          <w:rFonts w:ascii="Times New Roman" w:hAnsi="Times New Roman"/>
          <w:color w:val="000000"/>
          <w:sz w:val="28"/>
          <w:szCs w:val="28"/>
        </w:rPr>
        <w:t xml:space="preserve"> В этих условиях важнейшее значение имеет применение методов системного анализа для изучения проблем безопасности в регионе.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2F7D40" w:rsidRPr="009F4955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32"/>
        </w:rPr>
        <w:br w:type="page"/>
      </w:r>
      <w:r w:rsidR="00132B52" w:rsidRPr="009F4955">
        <w:rPr>
          <w:rFonts w:ascii="Times New Roman" w:hAnsi="Times New Roman"/>
          <w:b/>
          <w:bCs/>
          <w:color w:val="000000"/>
          <w:sz w:val="28"/>
          <w:szCs w:val="32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32"/>
        </w:rPr>
        <w:t>.</w:t>
      </w:r>
      <w:r w:rsidR="005D26C3" w:rsidRPr="009F4955">
        <w:rPr>
          <w:rFonts w:ascii="Times New Roman" w:hAnsi="Times New Roman"/>
          <w:b/>
          <w:bCs/>
          <w:color w:val="000000"/>
          <w:sz w:val="28"/>
          <w:szCs w:val="32"/>
        </w:rPr>
        <w:t xml:space="preserve"> </w:t>
      </w:r>
      <w:r w:rsidR="002F7D40" w:rsidRPr="009F4955">
        <w:rPr>
          <w:rFonts w:ascii="Times New Roman" w:hAnsi="Times New Roman"/>
          <w:b/>
          <w:bCs/>
          <w:color w:val="000000"/>
          <w:sz w:val="28"/>
          <w:szCs w:val="32"/>
        </w:rPr>
        <w:t>Сущность и содержание категории «эколого-экономическая безопасность»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7D40" w:rsidRP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Выявление содержания эколого-экономической безопасности и разработка научных основ ее обеспечения требуют рассмотрения ряда теоретических положений, связанных с определением сущностного содержания исследуемой категории.</w:t>
      </w:r>
    </w:p>
    <w:p w:rsidR="002F7D40" w:rsidRP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Постановка и эффективное решение проблемы эколого-экономической безопасности должны характеризоваться строгой методологической последовательностью ее рассмотрения, позволяющей наиболее полно увязать все особенности ее реализации.</w:t>
      </w:r>
    </w:p>
    <w:p w:rsidR="002F7D40" w:rsidRP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Исходным моментом, в структурировании содержания эколого-экономической безопасности выступает выделение совокупности ее элементов: объект безопасности, субъект безопасности, угроза, чувствительность к опасности, критерии и показатели безопасности, пороговые значения. Общеметодологический подход к определению содержания понятия «эколого-экономическая» безопасность» осуществим через названные категории.</w:t>
      </w:r>
    </w:p>
    <w:p w:rsidR="002F7D40" w:rsidRP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Для раскрытия сущности и содержания эколого-экономической безо</w:t>
      </w:r>
      <w:r w:rsidR="003577A7" w:rsidRPr="009F4955">
        <w:rPr>
          <w:rFonts w:ascii="Times New Roman" w:hAnsi="Times New Roman"/>
          <w:color w:val="000000"/>
          <w:sz w:val="28"/>
          <w:szCs w:val="28"/>
        </w:rPr>
        <w:t>пасности, прежде всего</w:t>
      </w:r>
      <w:r w:rsidRPr="009F4955">
        <w:rPr>
          <w:rFonts w:ascii="Times New Roman" w:hAnsi="Times New Roman"/>
          <w:color w:val="000000"/>
          <w:sz w:val="28"/>
          <w:szCs w:val="28"/>
        </w:rPr>
        <w:t>, необходимо выяснить, что понимать под безопасностью. Н</w:t>
      </w:r>
      <w:r w:rsidR="003577A7" w:rsidRPr="009F4955">
        <w:rPr>
          <w:rFonts w:ascii="Times New Roman" w:hAnsi="Times New Roman"/>
          <w:color w:val="000000"/>
          <w:sz w:val="28"/>
          <w:szCs w:val="28"/>
        </w:rPr>
        <w:t xml:space="preserve">аучное понимание </w:t>
      </w:r>
      <w:r w:rsidRPr="009F4955">
        <w:rPr>
          <w:rFonts w:ascii="Times New Roman" w:hAnsi="Times New Roman"/>
          <w:color w:val="000000"/>
          <w:sz w:val="28"/>
          <w:szCs w:val="28"/>
        </w:rPr>
        <w:t>и соответственно, определение безопасности в настоящее время отсутствует. Это объясняется особой сложностью,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внутренней противоречивостью и неоднозначностью основополагающею понятия «безопасность».</w:t>
      </w:r>
    </w:p>
    <w:p w:rsidR="002F7D40" w:rsidRP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Безопасность любого исследуемого объекта свидетельствует, что он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в состоянии решить стоящие перед ним задачи, а в случае возникновения различного рода непредвиденных обстоятельств, опасностей или угроз в состоянии от них защититься или восстановить свою работоспособность.</w:t>
      </w:r>
    </w:p>
    <w:p w:rsidR="009F4955" w:rsidRDefault="002F7D4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Следует четко осознать, что достижение абсолютной безопасности в реальной действительности невозможно. Это связано с тем, что нельзя достичь совершенной безвредности продуктов, нельзя достичь абсолютной надежности технических и технологических систем, предотвратить нанесение ущерба внешней среде в процессе производства.</w:t>
      </w:r>
    </w:p>
    <w:p w:rsidR="00BB7609" w:rsidRP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публикациях по проблеме обеспечения экономической безопасности разных авторов и само понимание экономической безопасности, и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ее критерии существенно различаются. Поэтому достаточно четкое определение и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содержание этой категории пока отсутствует.</w:t>
      </w:r>
    </w:p>
    <w:p w:rsidR="00BB7609" w:rsidRP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Под экономической безопасностью субъекта Российской Федерации или региона понимается совокупность текущего состояния, условий и факторов, характеризующих стабильность, устойчивость и поступательность развития экономики территории, органически интегрированной в экономику Федерации. На уровне города (района, поселка) с градообразующим предприятием экономическая безопасность предполагает поддержание устойчивого развития данного предприятия, исключающего отрицательное влияние на состояние и условия жизни проживающего на данной территории населения.</w:t>
      </w:r>
    </w:p>
    <w:p w:rsidR="00BB7609" w:rsidRP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Существует множество </w:t>
      </w:r>
      <w:r w:rsidRPr="009F4955">
        <w:rPr>
          <w:rFonts w:ascii="Times New Roman" w:hAnsi="Times New Roman"/>
          <w:bCs/>
          <w:color w:val="000000"/>
          <w:sz w:val="28"/>
          <w:szCs w:val="28"/>
        </w:rPr>
        <w:t>подходов</w:t>
      </w:r>
      <w:r w:rsidRPr="009F495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к определению </w:t>
      </w:r>
      <w:r w:rsidRPr="009F4955">
        <w:rPr>
          <w:rFonts w:ascii="Times New Roman" w:hAnsi="Times New Roman"/>
          <w:bCs/>
          <w:color w:val="000000"/>
          <w:sz w:val="28"/>
          <w:szCs w:val="28"/>
        </w:rPr>
        <w:t>понятия</w:t>
      </w:r>
      <w:r w:rsidRPr="009F495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«экономическая безопасность», имеется их противоречивость и неопределенное поле использования (с вторже</w:t>
      </w:r>
      <w:r w:rsidR="003577A7" w:rsidRPr="009F4955">
        <w:rPr>
          <w:rFonts w:ascii="Times New Roman" w:hAnsi="Times New Roman"/>
          <w:color w:val="000000"/>
          <w:sz w:val="28"/>
          <w:szCs w:val="28"/>
        </w:rPr>
        <w:t>нием в проблематику между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народных отношений, экологии, социологии, юриспруденции </w:t>
      </w:r>
      <w:r w:rsidR="009F4955">
        <w:rPr>
          <w:rFonts w:ascii="Times New Roman" w:hAnsi="Times New Roman"/>
          <w:color w:val="000000"/>
          <w:sz w:val="28"/>
          <w:szCs w:val="28"/>
        </w:rPr>
        <w:t>и т.д.</w:t>
      </w:r>
      <w:r w:rsidRPr="009F4955">
        <w:rPr>
          <w:rFonts w:ascii="Times New Roman" w:hAnsi="Times New Roman"/>
          <w:color w:val="000000"/>
          <w:sz w:val="28"/>
          <w:szCs w:val="28"/>
        </w:rPr>
        <w:t>)</w:t>
      </w:r>
    </w:p>
    <w:p w:rsidR="00BB7609" w:rsidRP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 целом же методологический анализ выделяет три основных подхода к определению экономической безопасности: через интересы (национальные, государственные, общественные </w:t>
      </w:r>
      <w:r w:rsidR="009F4955">
        <w:rPr>
          <w:rFonts w:ascii="Times New Roman" w:hAnsi="Times New Roman"/>
          <w:color w:val="000000"/>
          <w:sz w:val="28"/>
          <w:szCs w:val="28"/>
        </w:rPr>
        <w:t>и т.д.</w:t>
      </w:r>
      <w:r w:rsidRPr="009F4955">
        <w:rPr>
          <w:rFonts w:ascii="Times New Roman" w:hAnsi="Times New Roman"/>
          <w:color w:val="000000"/>
          <w:sz w:val="28"/>
          <w:szCs w:val="28"/>
        </w:rPr>
        <w:t>); через экономическую независимость (экономики от внешних рынков, выработки экономической политики от влияния извне) через стабильность или устойчивость (национальной экономики, экономического развития, социально-экономической системы и др.)</w:t>
      </w:r>
    </w:p>
    <w:p w:rsid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Определение экономической безопасности как условие устойчивости (стабильности) экономического развития через интересы являются наиболее популярными, они фокусируют внимание на поддержании определенных характеристик функционирования экономики перед лицом неблагоприятных факторов. Для рассмотрения данной </w:t>
      </w:r>
      <w:r w:rsidR="00E20A1D" w:rsidRPr="009F4955">
        <w:rPr>
          <w:rFonts w:ascii="Times New Roman" w:hAnsi="Times New Roman"/>
          <w:color w:val="000000"/>
          <w:sz w:val="28"/>
          <w:szCs w:val="28"/>
        </w:rPr>
        <w:t xml:space="preserve">проблемы на общенациональном </w:t>
      </w:r>
      <w:r w:rsidRPr="009F4955">
        <w:rPr>
          <w:rFonts w:ascii="Times New Roman" w:hAnsi="Times New Roman"/>
          <w:color w:val="000000"/>
          <w:sz w:val="28"/>
          <w:szCs w:val="28"/>
        </w:rPr>
        <w:t>макро</w:t>
      </w:r>
      <w:r w:rsidR="00E20A1D" w:rsidRPr="009F4955">
        <w:rPr>
          <w:rFonts w:ascii="Times New Roman" w:hAnsi="Times New Roman"/>
          <w:color w:val="000000"/>
          <w:sz w:val="28"/>
          <w:szCs w:val="28"/>
        </w:rPr>
        <w:t>экономическом уровне опираются н</w:t>
      </w:r>
      <w:r w:rsidRPr="009F4955">
        <w:rPr>
          <w:rFonts w:ascii="Times New Roman" w:hAnsi="Times New Roman"/>
          <w:color w:val="000000"/>
          <w:sz w:val="28"/>
          <w:szCs w:val="28"/>
        </w:rPr>
        <w:t>а определение экономической безопасности через стабильность. Определение экономической безопасности через «независимость» практически никогда не фигурирует в чистом виде, а входит составной частью в определения через «интересы» или «устойчивость».</w:t>
      </w:r>
    </w:p>
    <w:p w:rsidR="009F4955" w:rsidRDefault="00BB760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Из определения безопасности через «устойчивость», взятого за основу нашего анализа, вытекает общий принцип исследования проблемы эколого-экономической безопасности.</w:t>
      </w:r>
    </w:p>
    <w:p w:rsidR="009F4955" w:rsidRDefault="00BB352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Мировым сообществом экологическая безопасность понимается как отсутствие угрозы для окружающей среды, которая представляется как «преобразованная человеком окружающая среда», ставшая сферой его обитания, в которой соблюдается защищенность жизненно важных интересов граждан, общества, государства, а также ресурсов и космического пространства от внутренних и внешних воздействий, негативных процессов, создающих угрозы здоровью людей, биологическому разнообразию и устойчивому функционированию экологических систем и выживанию человечества.</w:t>
      </w:r>
    </w:p>
    <w:p w:rsidR="009F4955" w:rsidRDefault="00BB352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Таким образом, понятие «экологической безопасности» трактуется по-разному: то как «состояние защищенности» объекта от угроз со стороны загрязненных природных объектов, то как «состояние» объекта, при котором отсутствует угроза окружающей среды со стороны этого объекта, а то как «отсутствие недопустимого экологическ</w:t>
      </w:r>
      <w:r w:rsidR="00531E4C" w:rsidRPr="009F4955">
        <w:rPr>
          <w:rFonts w:ascii="Times New Roman" w:hAnsi="Times New Roman"/>
          <w:color w:val="000000"/>
          <w:sz w:val="28"/>
          <w:szCs w:val="28"/>
        </w:rPr>
        <w:t>ого риска, связанного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 возможностью нанесения ущерба».</w:t>
      </w:r>
    </w:p>
    <w:p w:rsid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Экологическая безопасность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приемлемая на данном этапе социально-экономического развитая степень защищенности жизненно важных интересов личности, общества, государства, мирового сообщества от последствий и угроз, которые обусловлены негативными изменениями (деградацией) окружающей среды, возникающими в результате антропогенного и природного воздействия на нее.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Необходимо отметить, что экологическая безопасность как общественная ценность имеет ряд особенностей: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1)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Суперприоритетность. Гарантии экологической безопасности должны находиться в одном ряду с гарантиями военной, государственной и личной безопасности, с гарантиями основных прав и свобод человека.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2)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Коллективный характер присвоения экологической безопасности как специфического жизненного блага.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3)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Сложный и противоречивый характер взаимодействия экологической безопасности с другими социальными ценностями.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4)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Неопределенный характер экологической безопасности, сложность ее оценки.</w:t>
      </w:r>
    </w:p>
    <w:p w:rsidR="002A30B9" w:rsidRP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5)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Неподчиненность экологической безопасно</w:t>
      </w:r>
      <w:r w:rsidR="00531E4C" w:rsidRPr="009F4955">
        <w:rPr>
          <w:rFonts w:ascii="Times New Roman" w:hAnsi="Times New Roman"/>
          <w:color w:val="000000"/>
          <w:sz w:val="28"/>
          <w:szCs w:val="28"/>
        </w:rPr>
        <w:t xml:space="preserve">сти как социального </w:t>
      </w:r>
      <w:r w:rsidRPr="009F4955">
        <w:rPr>
          <w:rFonts w:ascii="Times New Roman" w:hAnsi="Times New Roman"/>
          <w:color w:val="000000"/>
          <w:sz w:val="28"/>
          <w:szCs w:val="28"/>
        </w:rPr>
        <w:t>блага закону убывания ценности благ во времени.</w:t>
      </w:r>
    </w:p>
    <w:p w:rsidR="009F4955" w:rsidRDefault="002A30B9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6)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Системный характер. Достижение и поддержание экологической безопасности на приемлемом уровне требует кардинального преобразования всех сторон жизни общества, в том числе: формирование нового «экологизированного» мировоззрения, экологизация структуры национальной экономики в направлении снижения ее природоемкости.</w:t>
      </w:r>
    </w:p>
    <w:p w:rsidR="009F4955" w:rsidRDefault="005B7A7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Эколого-экономическая безопасность </w:t>
      </w:r>
      <w:r w:rsidR="009F4955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это сочетание экономических, политических и экологических условий и факторов, которые обеспечивают устойчивое и эффективное социально-экономическое развитие общества, направленное на улучшение качества жизни людей и сохранение окружающей природной среды.</w:t>
      </w:r>
    </w:p>
    <w:p w:rsidR="005B7A7E" w:rsidRPr="009F4955" w:rsidRDefault="005B7A7E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основу теоретического исследования было положено рассмотрение и выявление сущности эколого-экономической безопасности, базирующегося на понятиях «развитие» и «устойчивость», как динамического явления и взаимосвязанной системы состояний эколого-экономических отношений разного уровня.</w:t>
      </w:r>
    </w:p>
    <w:p w:rsidR="00FF1C14" w:rsidRPr="009F4955" w:rsidRDefault="00AF02B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Пол «устойчивостью» будем понимать способность данной системы адекватно реагировать на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внешние и внутренние воздействия и функционировать, вести себя так, чтобы сохранять при этом стабильную внутреннюю структурно-функциональную организацию и развиваться в направлении достижения заданных целей своего существования.</w:t>
      </w:r>
    </w:p>
    <w:p w:rsidR="00AF02B4" w:rsidRPr="009F4955" w:rsidRDefault="00AF02B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 таком понимании устойчивости экономической системы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4422" w:rsidRPr="009F4955">
        <w:rPr>
          <w:rFonts w:ascii="Times New Roman" w:hAnsi="Times New Roman"/>
          <w:color w:val="000000"/>
          <w:sz w:val="28"/>
          <w:szCs w:val="28"/>
        </w:rPr>
        <w:t>это,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прежде всего</w:t>
      </w:r>
      <w:r w:rsidR="00264422" w:rsidRPr="009F4955">
        <w:rPr>
          <w:rFonts w:ascii="Times New Roman" w:hAnsi="Times New Roman"/>
          <w:color w:val="000000"/>
          <w:sz w:val="28"/>
          <w:szCs w:val="28"/>
        </w:rPr>
        <w:t>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устойчивость ее внутренне структурно-функциональной организации (санкционирование и развитие в определенных генетически заданных границах) и устойчивость в достижении, реализации внешних главных стратегических целей развития.</w:t>
      </w:r>
    </w:p>
    <w:p w:rsidR="00AF02B4" w:rsidRPr="009F4955" w:rsidRDefault="00AF02B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Раскрывая сущность эколого-экономической безопасности, следует отметить многообразные аспекты этой сложной политико-экономической категории, и что наиболее важной ее особенностью является способность экономической системы к устойчивому сохранению основных значений экономических финансовых, социальных, экологических и других показателей в параметрах, обеспечивающих основы ее функционирования.</w:t>
      </w:r>
    </w:p>
    <w:p w:rsidR="00285868" w:rsidRPr="009F4955" w:rsidRDefault="00AF02B4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Объект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это то,</w:t>
      </w:r>
      <w:r w:rsidR="00285868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на что направлены действия субъекта по обеспечению его безопасности. Законом </w:t>
      </w:r>
      <w:r w:rsidRPr="009F4955">
        <w:rPr>
          <w:rFonts w:ascii="Times New Roman" w:hAnsi="Times New Roman"/>
          <w:iCs/>
          <w:color w:val="000000"/>
          <w:sz w:val="28"/>
          <w:szCs w:val="28"/>
        </w:rPr>
        <w:t>РФ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iCs/>
          <w:color w:val="000000"/>
          <w:sz w:val="28"/>
          <w:szCs w:val="28"/>
        </w:rPr>
        <w:t>«О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безопасности» определено, что к основным, объектам безопасности относятся: личность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ее права и свободы, жизн</w:t>
      </w:r>
      <w:r w:rsidR="00285868" w:rsidRPr="009F4955">
        <w:rPr>
          <w:rFonts w:ascii="Times New Roman" w:hAnsi="Times New Roman"/>
          <w:color w:val="000000"/>
          <w:sz w:val="28"/>
          <w:szCs w:val="28"/>
        </w:rPr>
        <w:t xml:space="preserve">енно важные интересы: общество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его м</w:t>
      </w:r>
      <w:r w:rsidR="00285868" w:rsidRPr="009F4955">
        <w:rPr>
          <w:rFonts w:ascii="Times New Roman" w:hAnsi="Times New Roman"/>
          <w:color w:val="000000"/>
          <w:sz w:val="28"/>
          <w:szCs w:val="28"/>
        </w:rPr>
        <w:t>атериальные и духовные ценности;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государство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его конституционный строй </w:t>
      </w:r>
      <w:r w:rsidR="00285868" w:rsidRPr="009F4955">
        <w:rPr>
          <w:rFonts w:ascii="Times New Roman" w:hAnsi="Times New Roman"/>
          <w:color w:val="000000"/>
          <w:sz w:val="28"/>
          <w:szCs w:val="28"/>
        </w:rPr>
        <w:t>с</w:t>
      </w:r>
      <w:r w:rsidRPr="009F4955">
        <w:rPr>
          <w:rFonts w:ascii="Times New Roman" w:hAnsi="Times New Roman"/>
          <w:color w:val="000000"/>
          <w:sz w:val="28"/>
          <w:szCs w:val="28"/>
        </w:rPr>
        <w:t>уверенитет и территориальная целостность.</w:t>
      </w:r>
    </w:p>
    <w:p w:rsidR="00264422" w:rsidRPr="009F4955" w:rsidRDefault="0028586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Субъекты безопасности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те организации, государственные институты службы отдельные личности, которые обеспечивают безопасность объекта на основе практических действий при введении в действие механизма обеспечения безопасности и организации практических действий.</w:t>
      </w:r>
    </w:p>
    <w:p w:rsidR="00285868" w:rsidRPr="009F4955" w:rsidRDefault="0028586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соответствии с существующими правовыми актами, основными субъектами обеспечения безопасности России являются различные органы, которые в пределах своей компетенции обеспечивают реализацию федеральных программ защиты жизненно важных интересов</w:t>
      </w:r>
      <w:r w:rsidR="00264422" w:rsidRPr="009F4955">
        <w:rPr>
          <w:rFonts w:ascii="Times New Roman" w:hAnsi="Times New Roman"/>
          <w:color w:val="000000"/>
          <w:sz w:val="28"/>
          <w:szCs w:val="28"/>
        </w:rPr>
        <w:t xml:space="preserve"> объектов безопасности: их сост</w:t>
      </w:r>
      <w:r w:rsidRPr="009F4955">
        <w:rPr>
          <w:rFonts w:ascii="Times New Roman" w:hAnsi="Times New Roman"/>
          <w:color w:val="000000"/>
          <w:sz w:val="28"/>
          <w:szCs w:val="28"/>
        </w:rPr>
        <w:t>ав подробно описан в работах. Кроме того, к субъектам безопасности относятся граждане, общественные или иные организации и объединения, обладающие нравами по обеспечению безопасности.</w:t>
      </w:r>
    </w:p>
    <w:p w:rsidR="00285868" w:rsidRPr="009F4955" w:rsidRDefault="00285868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Состояние того или иного объекта эколого-экономической безопасности может быть оценено целой гаммой как качественных, так и количественных критериев и показа гелей.</w:t>
      </w:r>
    </w:p>
    <w:p w:rsidR="009F7DE5" w:rsidRPr="009F4955" w:rsidRDefault="009F7DE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32"/>
        </w:rPr>
      </w:pPr>
    </w:p>
    <w:p w:rsidR="009F4955" w:rsidRDefault="005D26C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32"/>
        </w:rPr>
      </w:pPr>
      <w:r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>2</w:t>
      </w:r>
      <w:r w:rsidR="00DF0310">
        <w:rPr>
          <w:rFonts w:ascii="Times New Roman" w:hAnsi="Times New Roman"/>
          <w:b/>
          <w:bCs/>
          <w:iCs/>
          <w:color w:val="000000"/>
          <w:sz w:val="28"/>
          <w:szCs w:val="32"/>
        </w:rPr>
        <w:t>.</w:t>
      </w:r>
      <w:r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 xml:space="preserve"> </w:t>
      </w:r>
      <w:r w:rsidR="008B09B2"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>Ранжирование территорий по</w:t>
      </w:r>
      <w:r w:rsidR="00EB6628"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 xml:space="preserve"> степени воздействия хозяйствен</w:t>
      </w:r>
      <w:r w:rsidR="00264422"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>ной деятельности н</w:t>
      </w:r>
      <w:r w:rsidR="008B09B2" w:rsidRPr="009F4955">
        <w:rPr>
          <w:rFonts w:ascii="Times New Roman" w:hAnsi="Times New Roman"/>
          <w:b/>
          <w:bCs/>
          <w:iCs/>
          <w:color w:val="000000"/>
          <w:sz w:val="28"/>
          <w:szCs w:val="32"/>
        </w:rPr>
        <w:t>а окружающую среду и здоровье населения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1D04" w:rsidRPr="009F4955" w:rsidRDefault="00571D0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Для выбора оптимальной стратегии регионального природопользования наиболее часто используются различные методы для оценки ранжирования территорий, многие из которых имеют практическое значение. Наиболее простой и доступный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это исчисление общего объема выбросов, сбросов, захоронений вредных веществ, а также этих величин на единицу продукции, населения или территории. При этом может учитываться и класс вредности веществ.</w:t>
      </w:r>
    </w:p>
    <w:p w:rsidR="00571D04" w:rsidRPr="009F4955" w:rsidRDefault="00571D0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Возможно и сопоставление их с установленными в регионе (стране) санитарно-гигиеническими нормативами (ПДК, </w:t>
      </w:r>
      <w:r w:rsidR="00893E34" w:rsidRPr="009F4955">
        <w:rPr>
          <w:rFonts w:ascii="Times New Roman" w:hAnsi="Times New Roman"/>
          <w:color w:val="000000"/>
          <w:sz w:val="28"/>
          <w:szCs w:val="28"/>
        </w:rPr>
        <w:t>ПДВ,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ВСВ), нахождение величины отклонения от них. Так, индекс нагрузки на окружающую природную среду (а значит, и ее качество) может быть определен по формуле: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1D04" w:rsidRPr="009F4955" w:rsidRDefault="00571D0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9F4955">
        <w:rPr>
          <w:rFonts w:ascii="Times New Roman" w:hAnsi="Times New Roman"/>
          <w:color w:val="000000"/>
          <w:sz w:val="28"/>
          <w:szCs w:val="28"/>
        </w:rPr>
        <w:t>= (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9F4955">
        <w:rPr>
          <w:rFonts w:ascii="Times New Roman" w:hAnsi="Times New Roman"/>
          <w:color w:val="000000"/>
          <w:sz w:val="28"/>
          <w:szCs w:val="28"/>
        </w:rPr>
        <w:t>*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9F4955">
        <w:rPr>
          <w:rFonts w:ascii="Times New Roman" w:hAnsi="Times New Roman"/>
          <w:color w:val="000000"/>
          <w:sz w:val="28"/>
          <w:szCs w:val="28"/>
        </w:rPr>
        <w:t>*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) / 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S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4955" w:rsidRDefault="00571D04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Н </w:t>
      </w:r>
      <w:r w:rsidR="009F4955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численность населения, п</w:t>
      </w:r>
      <w:r w:rsidR="005D26C3" w:rsidRPr="009F4955">
        <w:rPr>
          <w:rFonts w:ascii="Times New Roman" w:hAnsi="Times New Roman"/>
          <w:color w:val="000000"/>
          <w:sz w:val="28"/>
          <w:szCs w:val="28"/>
        </w:rPr>
        <w:t>роживающего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на данной территории; 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объем выписка продукции в регионе; 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Q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объем вредных веществ, выбрасываемых в окружающую среду; </w:t>
      </w:r>
      <w:r w:rsidRPr="009F4955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площадь территории.</w:t>
      </w:r>
    </w:p>
    <w:p w:rsidR="00F657EC" w:rsidRPr="009F4955" w:rsidRDefault="009F4955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Т.Л.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9F4955">
        <w:rPr>
          <w:rFonts w:ascii="Times New Roman" w:hAnsi="Times New Roman"/>
          <w:color w:val="000000"/>
          <w:sz w:val="28"/>
          <w:szCs w:val="28"/>
        </w:rPr>
        <w:t>Акимова</w:t>
      </w:r>
      <w:r w:rsidR="00ED7D29"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F4955">
        <w:rPr>
          <w:rFonts w:ascii="Times New Roman" w:hAnsi="Times New Roman"/>
          <w:color w:val="000000"/>
          <w:sz w:val="28"/>
          <w:szCs w:val="28"/>
        </w:rPr>
        <w:t>В.В.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9F4955">
        <w:rPr>
          <w:rFonts w:ascii="Times New Roman" w:hAnsi="Times New Roman"/>
          <w:color w:val="000000"/>
          <w:sz w:val="28"/>
          <w:szCs w:val="28"/>
        </w:rPr>
        <w:t>Батонян</w:t>
      </w:r>
      <w:r w:rsidR="00ED7D29"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F4955">
        <w:rPr>
          <w:rFonts w:ascii="Times New Roman" w:hAnsi="Times New Roman"/>
          <w:color w:val="000000"/>
          <w:sz w:val="28"/>
          <w:szCs w:val="28"/>
        </w:rPr>
        <w:t>О.В.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9F4955">
        <w:rPr>
          <w:rFonts w:ascii="Times New Roman" w:hAnsi="Times New Roman"/>
          <w:color w:val="000000"/>
          <w:sz w:val="28"/>
          <w:szCs w:val="28"/>
        </w:rPr>
        <w:t>Моисеенков</w:t>
      </w:r>
      <w:r w:rsidR="00ED7D29" w:rsidRPr="009F4955">
        <w:rPr>
          <w:rFonts w:ascii="Times New Roman" w:hAnsi="Times New Roman"/>
          <w:color w:val="000000"/>
          <w:sz w:val="28"/>
          <w:szCs w:val="28"/>
        </w:rPr>
        <w:t xml:space="preserve">, В.В Хаскин отмечают, что вариабельность природно-производственных комплексов в значительней мере определяется плотностью населения и техногенной насыщенностью территории, хотя принадлежность ее к определенной природно-климатической зоне тоже имеет больше значение. В соответствии с энергетическим подходом к соизмерению природных и производственных потенциалов территории, </w:t>
      </w:r>
      <w:r w:rsidR="00F657EC" w:rsidRPr="009F4955">
        <w:rPr>
          <w:rFonts w:ascii="Times New Roman" w:hAnsi="Times New Roman"/>
          <w:color w:val="000000"/>
          <w:sz w:val="28"/>
          <w:szCs w:val="28"/>
        </w:rPr>
        <w:t>зональная принадлежность и производств</w:t>
      </w:r>
      <w:r w:rsidR="00ED7D29" w:rsidRPr="009F4955">
        <w:rPr>
          <w:rFonts w:ascii="Times New Roman" w:hAnsi="Times New Roman"/>
          <w:color w:val="000000"/>
          <w:sz w:val="28"/>
          <w:szCs w:val="28"/>
        </w:rPr>
        <w:t>ен</w:t>
      </w:r>
      <w:r w:rsidR="00F657EC" w:rsidRPr="009F4955">
        <w:rPr>
          <w:rFonts w:ascii="Times New Roman" w:hAnsi="Times New Roman"/>
          <w:color w:val="000000"/>
          <w:sz w:val="28"/>
          <w:szCs w:val="28"/>
        </w:rPr>
        <w:t>ная насыщенность территории могу</w:t>
      </w:r>
      <w:r w:rsidR="00ED7D29" w:rsidRPr="009F4955">
        <w:rPr>
          <w:rFonts w:ascii="Times New Roman" w:hAnsi="Times New Roman"/>
          <w:color w:val="000000"/>
          <w:sz w:val="28"/>
          <w:szCs w:val="28"/>
        </w:rPr>
        <w:t xml:space="preserve"> быть количественно оценены с помощью </w:t>
      </w:r>
      <w:r w:rsidR="00F657EC" w:rsidRPr="009F4955">
        <w:rPr>
          <w:rFonts w:ascii="Times New Roman" w:hAnsi="Times New Roman"/>
          <w:color w:val="000000"/>
          <w:sz w:val="28"/>
          <w:szCs w:val="28"/>
        </w:rPr>
        <w:t>энергетических показателей.</w:t>
      </w:r>
    </w:p>
    <w:p w:rsidR="007F26B0" w:rsidRPr="009F4955" w:rsidRDefault="007F26B0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Масштаб технической энергетики и плотность населения, отнесенные к биотическому потенциалу территории, характеризуют эколого-экономические системы разных типов. Поэтому в основу типизации может быть взят «эргодемографический индекс» (ЭДИ). В зависимости от конкретных условий ЭДИ может варьировать в пределах нескольких порядков, что позволяет довольно отчетливо контрастировать различные территориальные комплексы.</w:t>
      </w:r>
    </w:p>
    <w:p w:rsidR="009F4955" w:rsidRDefault="0055118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На практике применяются оценка и ранжирование территории по совокупности признаков экологической напряженности с помощью суммарных балльных оценок. Использование индексов промышленной нагрузки, устойчивости</w:t>
      </w:r>
      <w:r w:rsidR="00156207" w:rsidRPr="009F4955">
        <w:rPr>
          <w:rFonts w:ascii="Times New Roman" w:hAnsi="Times New Roman"/>
          <w:color w:val="000000"/>
          <w:sz w:val="28"/>
          <w:szCs w:val="28"/>
        </w:rPr>
        <w:t xml:space="preserve"> экосистем, загрязнение воздуха,</w:t>
      </w:r>
      <w:r w:rsidR="00893E34" w:rsidRPr="009F4955">
        <w:rPr>
          <w:rFonts w:ascii="Times New Roman" w:hAnsi="Times New Roman"/>
          <w:color w:val="000000"/>
          <w:sz w:val="28"/>
          <w:szCs w:val="28"/>
        </w:rPr>
        <w:t xml:space="preserve"> нагрузки н</w:t>
      </w:r>
      <w:r w:rsidRPr="009F4955">
        <w:rPr>
          <w:rFonts w:ascii="Times New Roman" w:hAnsi="Times New Roman"/>
          <w:color w:val="000000"/>
          <w:sz w:val="28"/>
          <w:szCs w:val="28"/>
        </w:rPr>
        <w:t>а водные ресурсы, демографической напряженности, учет плотности потребления энергоресурсов и др. функционально взаимосвязанных параметров позволяет дать обобщенную оценку экологического состояния территории и ее частей.</w:t>
      </w:r>
    </w:p>
    <w:p w:rsidR="009F4955" w:rsidRDefault="0015620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При эколого-экономической оценке территории следует обратить внимание на то, что если оценивается территория макрорегиона, то важно также изучить в границах такой территории, каково ее состояние в региональном разрезе.</w:t>
      </w:r>
    </w:p>
    <w:p w:rsidR="00B27D68" w:rsidRPr="009F4955" w:rsidRDefault="00B27D6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Показателями, определяющими степень природоемкости и хозяйства, служит система показателей, характеризующих уровень потребления природных ресурсов и уровень нарушенности экосистем в результате хозяйственной деятельности (на единицу конечной продукции). Информативными являются аналогичные показатели на душу населения</w:t>
      </w:r>
      <w:r w:rsidR="00893E34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F65BDF" w:rsidRPr="009F4955" w:rsidRDefault="00F65BDF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Растущее влияние хозяйственно-экономической деятельности на окружающую среду любого административно-территориального образования, как правило, связано с увеличением производства новых веществ и продуктов и выбросами различных загрязнителей и отходов. В совокупности все</w:t>
      </w:r>
      <w:r w:rsidR="00893E34" w:rsidRPr="009F4955">
        <w:rPr>
          <w:rFonts w:ascii="Times New Roman" w:hAnsi="Times New Roman"/>
          <w:color w:val="000000"/>
          <w:sz w:val="28"/>
          <w:szCs w:val="28"/>
        </w:rPr>
        <w:t xml:space="preserve"> факторы антропогенного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воздействия на природную среду территории приводят к серьезным изменениям естественных ландшафтов, загрязнению атмосферы, водных объектов и почвы.</w:t>
      </w:r>
    </w:p>
    <w:p w:rsidR="005D26C3" w:rsidRPr="009F4955" w:rsidRDefault="005D26C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При эколого-экономической оценке территории экологическое действие факторов окружающей среды на здоровье человека оценивается с учетом того реального обстоятельства, что ни один из указанных факторов 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х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имических, биологических и физических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практически не является изолированным: все они действуют в комплексе между собой, соединяясь также с социально-экономическими и наследственными факторами.</w:t>
      </w:r>
    </w:p>
    <w:p w:rsidR="008C58A6" w:rsidRPr="009F4955" w:rsidRDefault="008C58A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Ввиду того, что вся система указанных факторов очень многочисленна, очень сложно выделить группу факторов или определить один ведущий фактор по воздействию на организм и состояние здоровья человека. Все это указывает на то, что комплекс условий жизни человека весьма сложен. Он включает в себя не только эколого-экономические и социальные характеристики местности с оценкой состава почв, воды, атмосферы, природных ресурсов, климата географических зон и природных экосистем, но также условия труда и быта людей, их обычаи и привычки, физиологическую реактивность организма. </w:t>
      </w:r>
      <w:r w:rsidRPr="009F4955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различные периоды жизни у людей разных возрастов, разного пола ответные реакции организма па химические, биологические, физические, экологические и социальные факторы проявляются индивидуально.</w:t>
      </w:r>
    </w:p>
    <w:p w:rsidR="008C58A6" w:rsidRPr="009F4955" w:rsidRDefault="008C58A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Поэтому все отмеченное должно учитывать методы определения и оценки реальной нагрузки на здоровье человека всего многообразия факторов окружающей природной среды, а также методологии обоснования допустимых нагрузок на человеческий организм и здоровье населения. Указанные особенности должны стать основой разработки систем природоохранительных мероприятий и законов, разработки программ и планов по охране природы и рациональному использованию природных ресурсов, а также организации системы санитарного контроля и гигиенического регламентирования факторов окружающей среды.</w:t>
      </w:r>
    </w:p>
    <w:p w:rsidR="00B27D68" w:rsidRPr="009F4955" w:rsidRDefault="00B27D6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Процесс раз</w:t>
      </w:r>
      <w:r w:rsidR="00893E34" w:rsidRPr="009F4955">
        <w:rPr>
          <w:rFonts w:ascii="Times New Roman" w:hAnsi="Times New Roman"/>
          <w:color w:val="000000"/>
          <w:sz w:val="28"/>
          <w:szCs w:val="28"/>
        </w:rPr>
        <w:t>работки и реализации концепции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эколого-экономической безопасности опирается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на систему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показателей состояния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окружающей природной среды региона во взаимосвязи с его социально-экономическим развитием,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которая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является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основой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для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эколого-экономического анализа.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стратегия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эколого-экономической безопасности должна носить долговременный характер и исходить из того, что в эколого-экономическом отношении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эффективно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«прогнозирование и предотвращение», чем «реагирование и исправление» в отражении угроз. Этому может способствовать, рассмотренная система критериев и индикаторов, показателей</w:t>
      </w:r>
      <w:r w:rsidR="009F4955">
        <w:rPr>
          <w:rFonts w:ascii="Times New Roman" w:hAnsi="Times New Roman"/>
          <w:color w:val="000000"/>
          <w:sz w:val="28"/>
          <w:szCs w:val="28"/>
        </w:rPr>
        <w:t>»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эколого-экономической оценки и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анализа и предложенные схемы их проведения.</w:t>
      </w:r>
    </w:p>
    <w:p w:rsidR="009F7DE5" w:rsidRPr="009F4955" w:rsidRDefault="009F7DE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432CE" w:rsidRPr="009F4955" w:rsidRDefault="00132B52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  <w:r w:rsidRPr="009F4955">
        <w:rPr>
          <w:rFonts w:ascii="Times New Roman" w:hAnsi="Times New Roman"/>
          <w:b/>
          <w:bCs/>
          <w:color w:val="000000"/>
          <w:sz w:val="28"/>
          <w:szCs w:val="32"/>
        </w:rPr>
        <w:t>3</w:t>
      </w:r>
      <w:r w:rsidR="00DF0310">
        <w:rPr>
          <w:rFonts w:ascii="Times New Roman" w:hAnsi="Times New Roman"/>
          <w:b/>
          <w:bCs/>
          <w:color w:val="000000"/>
          <w:sz w:val="28"/>
          <w:szCs w:val="32"/>
        </w:rPr>
        <w:t>.</w:t>
      </w:r>
      <w:r w:rsidR="007432CE" w:rsidRPr="009F4955">
        <w:rPr>
          <w:rFonts w:ascii="Times New Roman" w:hAnsi="Times New Roman"/>
          <w:b/>
          <w:bCs/>
          <w:color w:val="000000"/>
          <w:sz w:val="28"/>
          <w:szCs w:val="32"/>
        </w:rPr>
        <w:t xml:space="preserve"> Роль и место </w:t>
      </w:r>
      <w:r w:rsidR="007432CE" w:rsidRPr="009F4955">
        <w:rPr>
          <w:rFonts w:ascii="Times New Roman" w:hAnsi="Times New Roman"/>
          <w:b/>
          <w:color w:val="000000"/>
          <w:sz w:val="28"/>
          <w:szCs w:val="32"/>
        </w:rPr>
        <w:t>эколого-экономической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2CE" w:rsidRPr="009F4955">
        <w:rPr>
          <w:rFonts w:ascii="Times New Roman" w:hAnsi="Times New Roman"/>
          <w:b/>
          <w:bCs/>
          <w:color w:val="000000"/>
          <w:sz w:val="28"/>
          <w:szCs w:val="32"/>
        </w:rPr>
        <w:t>безопасности в системе национальной безопасности России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4C37" w:rsidRPr="009F4955" w:rsidRDefault="007432C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Россия, как и каждое государство, несмотря на происходящие в современном мире интеграционные процессы, преследует свои национальные интересы, которые предполагают проведение государством независимого политического и экономического курса. К числу важнейших национальных приоритетов России принадлежит обеспечение безопасности во всех ее аспектах.</w:t>
      </w:r>
    </w:p>
    <w:p w:rsidR="007432CE" w:rsidRPr="009F4955" w:rsidRDefault="007432C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Для России важно, что в условиях глобализации не должно происходить снижение уровня ее национальной безопасности, экономического и оборонного потенциала страны. С глобализацией мировой экономики часто связывают надежды на оздоровление окружающей среды в глобальных масштабах</w:t>
      </w:r>
    </w:p>
    <w:p w:rsidR="007432CE" w:rsidRPr="009F4955" w:rsidRDefault="007432C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Конфликт межгосударственных интересов на пути к устойчивому развитию: нарастающая борьба за территориальный, ресурсный, экологический резерв и рынки сбыта, критический уровень отношений между человеком, обществом и природой, дефицит ресурсов и деградация окружающей среды вылились в конфликт интересов на межгосударственном и национальных уровнях.</w:t>
      </w:r>
    </w:p>
    <w:p w:rsidR="007432CE" w:rsidRPr="009F4955" w:rsidRDefault="007432C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Содержание этих интересов в настоящее время отражает необходимость: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повышения материального благосостояния граждан;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повышения качества физического и нравственного здоровья людей;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сокращения смертности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преодоления тенденции деполуляции населения: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охранения и обогащения культурного опыта народов России,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обычаев,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 xml:space="preserve"> трад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и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ц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и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й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 xml:space="preserve"> и др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7432CE" w:rsidRPr="009F4955" w:rsidRDefault="007432C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Как справедливо отмечается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, экологическая ориентиро</w:t>
      </w:r>
      <w:r w:rsidRPr="009F4955">
        <w:rPr>
          <w:rFonts w:ascii="Times New Roman" w:hAnsi="Times New Roman"/>
          <w:color w:val="000000"/>
          <w:sz w:val="28"/>
          <w:szCs w:val="28"/>
        </w:rPr>
        <w:t>ванность общенациональных экономических интересов России проявляется в необходимости: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 xml:space="preserve">обеспечения 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 xml:space="preserve"> безопа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сности страны в настоящем и бу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дущем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;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рационального использования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 xml:space="preserve"> природных ресурсов;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сокращения загрязнения окру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жающей природной среды;</w:t>
      </w:r>
    </w:p>
    <w:p w:rsidR="007432CE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сохранения и воспроизводства е</w:t>
      </w:r>
      <w:r w:rsidR="00580FCC" w:rsidRPr="009F4955">
        <w:rPr>
          <w:rFonts w:ascii="Times New Roman" w:hAnsi="Times New Roman"/>
          <w:color w:val="000000"/>
          <w:sz w:val="28"/>
          <w:szCs w:val="28"/>
        </w:rPr>
        <w:t>стественной среды обитания чело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века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;</w:t>
      </w:r>
    </w:p>
    <w:p w:rsid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эко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логизации экономики и общ</w:t>
      </w:r>
      <w:r w:rsidR="00580FCC" w:rsidRPr="009F4955">
        <w:rPr>
          <w:rFonts w:ascii="Times New Roman" w:hAnsi="Times New Roman"/>
          <w:color w:val="000000"/>
          <w:sz w:val="28"/>
          <w:szCs w:val="28"/>
        </w:rPr>
        <w:t>ества (включая хозяйственный ме</w:t>
      </w:r>
      <w:r w:rsidR="007432CE" w:rsidRPr="009F4955">
        <w:rPr>
          <w:rFonts w:ascii="Times New Roman" w:hAnsi="Times New Roman"/>
          <w:color w:val="000000"/>
          <w:sz w:val="28"/>
          <w:szCs w:val="28"/>
        </w:rPr>
        <w:t>ханизм развития</w:t>
      </w:r>
      <w:r w:rsidR="00975BB4" w:rsidRPr="009F4955">
        <w:rPr>
          <w:rFonts w:ascii="Times New Roman" w:hAnsi="Times New Roman"/>
          <w:color w:val="000000"/>
          <w:sz w:val="28"/>
          <w:szCs w:val="28"/>
        </w:rPr>
        <w:t>).</w:t>
      </w:r>
    </w:p>
    <w:p w:rsidR="009F4955" w:rsidRDefault="00C14C3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Национальная безопасность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это состояние, при котором отсутств</w:t>
      </w:r>
      <w:r w:rsidR="00820490" w:rsidRPr="009F4955">
        <w:rPr>
          <w:rFonts w:ascii="Times New Roman" w:hAnsi="Times New Roman"/>
          <w:color w:val="000000"/>
          <w:sz w:val="28"/>
          <w:szCs w:val="28"/>
        </w:rPr>
        <w:t xml:space="preserve">уют угрозы человеку, обществу, </w:t>
      </w:r>
      <w:r w:rsidRPr="009F4955">
        <w:rPr>
          <w:rFonts w:ascii="Times New Roman" w:hAnsi="Times New Roman"/>
          <w:color w:val="000000"/>
          <w:sz w:val="28"/>
          <w:szCs w:val="28"/>
        </w:rPr>
        <w:t>государству и всей цивилизации.</w:t>
      </w:r>
    </w:p>
    <w:p w:rsidR="00C14C37" w:rsidRPr="009F4955" w:rsidRDefault="00C14C3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Понятие национальной безопасности имеет следующие важные особенности:</w:t>
      </w:r>
    </w:p>
    <w:p w:rsidR="00C14C37" w:rsidRPr="009F4955" w:rsidRDefault="00C14C3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Во-первых, понятие безопасности имеет конкретно-историческое содержание;</w:t>
      </w:r>
    </w:p>
    <w:p w:rsidR="00C14C37" w:rsidRPr="009F4955" w:rsidRDefault="00C14C37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Во-вторых, оно носит предельный характер. Состояние национальной безопасности оценивается обратными величинами, то есть теми или иными опасностями, ей угрожающими, социальными параметрами, которые в сопоставлении со своими пороговыми значениями служат как бы аварийными красными сигналами для общества, диктующими необходимость принятия неотложных мер в соответствующих сферах.</w:t>
      </w:r>
    </w:p>
    <w:p w:rsidR="00C14C37" w:rsidRPr="009F4955" w:rsidRDefault="00C14C37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В-третьих, значение и острота проблем национальной безопасности возрастают на переломных рубежах развития стран, отдельных регионов и мирового сообщества в целом. Именно этим объясняется тот факт, что проблемы национальной безопасности в России в последние годы вышли на первый план.</w:t>
      </w:r>
    </w:p>
    <w:p w:rsidR="00C14C37" w:rsidRPr="009F4955" w:rsidRDefault="00C14C3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В-четвертых, при всей подвижности критериев и параметров национальной безопасности, их специфичности для различных стран </w:t>
      </w:r>
      <w:r w:rsidR="001D0791" w:rsidRPr="009F4955">
        <w:rPr>
          <w:rFonts w:ascii="Times New Roman" w:hAnsi="Times New Roman"/>
          <w:color w:val="000000"/>
          <w:sz w:val="28"/>
          <w:szCs w:val="28"/>
        </w:rPr>
        <w:t>они,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 конечном </w:t>
      </w:r>
      <w:r w:rsidR="001D0791" w:rsidRPr="009F4955">
        <w:rPr>
          <w:rFonts w:ascii="Times New Roman" w:hAnsi="Times New Roman"/>
          <w:color w:val="000000"/>
          <w:sz w:val="28"/>
          <w:szCs w:val="28"/>
        </w:rPr>
        <w:t>счете,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связаны с общими тенденциями экономического и социального прогресса человечества, вписаны в контекст глобальных политических и экономических отношений.</w:t>
      </w:r>
    </w:p>
    <w:p w:rsidR="00C14C37" w:rsidRPr="009F4955" w:rsidRDefault="00C14C3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Поэтому многие государства нашей планеты разрабатывают стратегию национальной безопасности. Подобная концепция существует и в Российской Федерации. В ней указывается на необходимость защищать жизненно важные интересы населения, общес</w:t>
      </w:r>
      <w:r w:rsidR="00B83A8E" w:rsidRPr="009F4955">
        <w:rPr>
          <w:rFonts w:ascii="Times New Roman" w:hAnsi="Times New Roman"/>
          <w:color w:val="000000"/>
          <w:sz w:val="28"/>
          <w:szCs w:val="28"/>
        </w:rPr>
        <w:t>тва и государства, а также обще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национальные ценности и образ жизни от внутренних и внешних угроз (военных, политических, экономических, информационных, экологических </w:t>
      </w:r>
      <w:r w:rsidR="009F4955">
        <w:rPr>
          <w:rFonts w:ascii="Times New Roman" w:hAnsi="Times New Roman"/>
          <w:color w:val="000000"/>
          <w:sz w:val="28"/>
          <w:szCs w:val="28"/>
        </w:rPr>
        <w:t>и т.д.</w:t>
      </w:r>
      <w:r w:rsidRPr="009F4955">
        <w:rPr>
          <w:rFonts w:ascii="Times New Roman" w:hAnsi="Times New Roman"/>
          <w:color w:val="000000"/>
          <w:sz w:val="28"/>
          <w:szCs w:val="28"/>
        </w:rPr>
        <w:t>) При этом ключевым фактором обеспечения безопасности страны определена экономика.</w:t>
      </w:r>
    </w:p>
    <w:p w:rsidR="00C14C37" w:rsidRPr="009F4955" w:rsidRDefault="00B83A8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системе национальной безопасности основная роль отводится экономической безопасности. Это объясняется тем, что экономика представляет собой основу деятельности общества, государства и личности. В то же время она является и отражением общественно-политического строя.</w:t>
      </w:r>
    </w:p>
    <w:p w:rsidR="00B83A8E" w:rsidRPr="009F4955" w:rsidRDefault="00B83A8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Система экономической безопасности признана обеспечить материальные условия для достижения общих целей национальной безопасности и зашиты жизненно важных интересов страны. В то же время государственная безопасность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условие и предпосылка экономической безопасности страны.</w:t>
      </w:r>
    </w:p>
    <w:p w:rsidR="00380B67" w:rsidRPr="009F4955" w:rsidRDefault="00380B67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Выделяются следующие уровни экономической безопасности: международный; национальный (уровень экономики государства в целом); региональный уровень, в том числе территории с районо-, градообразующим предприятием; отраслевой; микроэкономический (уровень отдельного субъекта хозяйствования); уровень семьи и личности.</w:t>
      </w:r>
    </w:p>
    <w:p w:rsidR="00380B67" w:rsidRPr="009F4955" w:rsidRDefault="003D443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системах национальной безопасности традиционно рассматриваются силовые угрозы, в первую о</w:t>
      </w:r>
      <w:r w:rsidR="00820490" w:rsidRPr="009F4955">
        <w:rPr>
          <w:rFonts w:ascii="Times New Roman" w:hAnsi="Times New Roman"/>
          <w:color w:val="000000"/>
          <w:sz w:val="28"/>
          <w:szCs w:val="28"/>
        </w:rPr>
        <w:t>чередь связанные с «внешним врагом».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 соответствии с этой традицией обеспечение национальной безопасности достигается через укрепление оборонос</w:t>
      </w:r>
      <w:r w:rsidR="00820490" w:rsidRPr="009F4955">
        <w:rPr>
          <w:rFonts w:ascii="Times New Roman" w:hAnsi="Times New Roman"/>
          <w:color w:val="000000"/>
          <w:sz w:val="28"/>
          <w:szCs w:val="28"/>
        </w:rPr>
        <w:t>пособности, защиты границ, упро</w:t>
      </w:r>
      <w:r w:rsidRPr="009F4955">
        <w:rPr>
          <w:rFonts w:ascii="Times New Roman" w:hAnsi="Times New Roman"/>
          <w:color w:val="000000"/>
          <w:sz w:val="28"/>
          <w:szCs w:val="28"/>
        </w:rPr>
        <w:t>чение единства государства. Таким образом, ст</w:t>
      </w:r>
      <w:r w:rsidR="00820490" w:rsidRPr="009F4955">
        <w:rPr>
          <w:rFonts w:ascii="Times New Roman" w:hAnsi="Times New Roman"/>
          <w:color w:val="000000"/>
          <w:sz w:val="28"/>
          <w:szCs w:val="28"/>
        </w:rPr>
        <w:t>ержнем национальной безопасности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820490" w:rsidRPr="009F4955">
        <w:rPr>
          <w:rFonts w:ascii="Times New Roman" w:hAnsi="Times New Roman"/>
          <w:color w:val="000000"/>
          <w:sz w:val="28"/>
          <w:szCs w:val="28"/>
        </w:rPr>
        <w:t>государственный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суверенитет.</w:t>
      </w:r>
    </w:p>
    <w:p w:rsidR="00820490" w:rsidRPr="009F4955" w:rsidRDefault="0082049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Экологическая и экономическая безопасности представляют собой составные части национальной безопасности всего общества. На их взаимосвязь и взаимообусловленностъ совершенно справедливо обращают внимание многие исследователи: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К.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Самсонов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Е.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Бухвальд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Н.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Гловацкая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Лазуренко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Л.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Абалкин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А.Д.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Урсул</w:t>
      </w:r>
      <w:r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820490" w:rsidRPr="009F4955" w:rsidRDefault="0082049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Ситуация, сложившаяся в регионах к настоящему времени, настоятельно требует выработки такой стратегии национальной безопасности, которая позволила бы совместить политические, экономические, социальные и другие потребности государства с требованиями всестороннего экологического оздоровления. По существу, речь идет о переходе к принципиально новому качеству национальной безопасности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единой </w:t>
      </w:r>
      <w:r w:rsidRPr="009F4955">
        <w:rPr>
          <w:rFonts w:ascii="Times New Roman" w:hAnsi="Times New Roman"/>
          <w:i/>
          <w:color w:val="000000"/>
          <w:sz w:val="28"/>
          <w:szCs w:val="28"/>
        </w:rPr>
        <w:t>эколого-экономической безопасности.</w:t>
      </w:r>
    </w:p>
    <w:p w:rsidR="00820490" w:rsidRPr="009F4955" w:rsidRDefault="0082049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Реализация экологической опасности влияет па социально-экономическую ситуацию в обществе, но и само общество может спровоцировать экологическую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 xml:space="preserve"> напряженность,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следовательно, нельзя рассматривать пр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оцесс формирования и развития экологической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опасности вне связи с др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у</w:t>
      </w:r>
      <w:r w:rsidRPr="009F4955">
        <w:rPr>
          <w:rFonts w:ascii="Times New Roman" w:hAnsi="Times New Roman"/>
          <w:color w:val="000000"/>
          <w:sz w:val="28"/>
          <w:szCs w:val="28"/>
        </w:rPr>
        <w:t>гими аспектами обеспечения интегральной безопасности общества.</w:t>
      </w:r>
    </w:p>
    <w:p w:rsidR="00820490" w:rsidRPr="009F4955" w:rsidRDefault="0082049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Сбалансированное социально-э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кономическое развитие, не разру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шающее 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окружающей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среды и обеспечивающее непрерывный прогресс человечес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тва, определяется оптимизацией т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рех основных составляющих: экономического роста, экологической безопасности и социальной защищенности. В соответствии со стратегией устойчивого развития должна 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быть трансформирована система у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правления экологической 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>безопасностью</w:t>
      </w:r>
      <w:r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5F3BBD" w:rsidRPr="009F4955" w:rsidRDefault="0082049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Действенная национальная безопасность есть единство экономической безопасности и безопасности существования окружающей природной среды (экологической безопасности). Активным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ведущим элементом здесь</w:t>
      </w:r>
      <w:r w:rsidR="008920F9" w:rsidRPr="009F4955">
        <w:rPr>
          <w:rFonts w:ascii="Times New Roman" w:hAnsi="Times New Roman"/>
          <w:color w:val="000000"/>
          <w:sz w:val="28"/>
          <w:szCs w:val="28"/>
        </w:rPr>
        <w:t xml:space="preserve"> выступает общественная сторона;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через придание последней (всем формам ее деятельности) экологической направленности и достигается безопасность экологическая</w:t>
      </w:r>
      <w:r w:rsidR="005F3BBD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5F3BBD" w:rsidRPr="009F4955" w:rsidRDefault="00132B52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9F4955">
        <w:rPr>
          <w:rFonts w:ascii="Times New Roman" w:hAnsi="Times New Roman"/>
          <w:b/>
          <w:bCs/>
          <w:color w:val="000000"/>
          <w:sz w:val="28"/>
          <w:szCs w:val="32"/>
        </w:rPr>
        <w:t>4</w:t>
      </w:r>
      <w:r w:rsidR="00DF0310">
        <w:rPr>
          <w:rFonts w:ascii="Times New Roman" w:hAnsi="Times New Roman"/>
          <w:b/>
          <w:bCs/>
          <w:color w:val="000000"/>
          <w:sz w:val="28"/>
          <w:szCs w:val="32"/>
        </w:rPr>
        <w:t>.</w:t>
      </w:r>
      <w:r w:rsidR="005F3BBD" w:rsidRPr="009F4955">
        <w:rPr>
          <w:rFonts w:ascii="Times New Roman" w:hAnsi="Times New Roman"/>
          <w:b/>
          <w:bCs/>
          <w:color w:val="000000"/>
          <w:sz w:val="28"/>
          <w:szCs w:val="32"/>
        </w:rPr>
        <w:t xml:space="preserve"> </w:t>
      </w:r>
      <w:r w:rsidR="00DF0310">
        <w:rPr>
          <w:rFonts w:ascii="Times New Roman" w:hAnsi="Times New Roman"/>
          <w:b/>
          <w:bCs/>
          <w:color w:val="000000"/>
          <w:sz w:val="28"/>
          <w:szCs w:val="32"/>
        </w:rPr>
        <w:t>Программно-</w:t>
      </w:r>
      <w:r w:rsidR="005F3BBD" w:rsidRPr="009F4955">
        <w:rPr>
          <w:rFonts w:ascii="Times New Roman" w:hAnsi="Times New Roman"/>
          <w:b/>
          <w:bCs/>
          <w:color w:val="000000"/>
          <w:sz w:val="28"/>
          <w:szCs w:val="32"/>
        </w:rPr>
        <w:t xml:space="preserve">целевой подход к обеспечению </w:t>
      </w:r>
      <w:r w:rsidR="005F3BBD" w:rsidRPr="009F4955">
        <w:rPr>
          <w:rFonts w:ascii="Times New Roman" w:hAnsi="Times New Roman"/>
          <w:b/>
          <w:color w:val="000000"/>
          <w:sz w:val="28"/>
          <w:szCs w:val="32"/>
        </w:rPr>
        <w:t>эколого-экономической безопасности региона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BBD" w:rsidRPr="009F4955" w:rsidRDefault="005F3BBD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Многообразие экологических проблем, значительные масштабы их проявления, сложности решения этих проблем, обусловленная природным своеобразием региона и коренными социально-экономическими преобразованиями, происходящими в последние годы, требуют скоординированных действий направленных на стабилизацию и улучшение экологической обстановки. Решению этой задачи во многом может способствовать создание единой 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Концепции </w:t>
      </w:r>
      <w:r w:rsidRPr="009F4955">
        <w:rPr>
          <w:rFonts w:ascii="Times New Roman" w:hAnsi="Times New Roman"/>
          <w:i/>
          <w:color w:val="000000"/>
          <w:sz w:val="28"/>
          <w:szCs w:val="28"/>
        </w:rPr>
        <w:t>эколого-экономической безопасности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региона.</w:t>
      </w:r>
    </w:p>
    <w:p w:rsidR="005F3BBD" w:rsidRPr="009F4955" w:rsidRDefault="005F3BBD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Программно-целевой метод хозяйственного и территориального управления служит одним из важных средств активною влияния государства на социально-экономическое развитие проблемных регионов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депрессивных,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 xml:space="preserve"> слаборазвитых,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ос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ваивае</w:t>
      </w:r>
      <w:r w:rsidR="00FF1C14" w:rsidRPr="009F4955">
        <w:rPr>
          <w:rFonts w:ascii="Times New Roman" w:hAnsi="Times New Roman"/>
          <w:color w:val="000000"/>
          <w:sz w:val="28"/>
          <w:szCs w:val="28"/>
        </w:rPr>
        <w:t>мых,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а также и 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промышл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енно 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развитых,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позволяя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успешно решать как текущие, т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ак и стратегические </w:t>
      </w:r>
      <w:r w:rsidR="00ED15A3" w:rsidRPr="009F4955">
        <w:rPr>
          <w:rFonts w:ascii="Times New Roman" w:hAnsi="Times New Roman"/>
          <w:color w:val="000000"/>
          <w:sz w:val="28"/>
          <w:szCs w:val="28"/>
        </w:rPr>
        <w:t>задачи.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Главным нормативным документом регионального программирования является «Порядок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Федерация». При разработке прогнозов и программ социально-экономического развития, подготовке нормативных правовых актов, принятии хозяйственных и иных решений необходимо также учитывать положения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«Концепции перехода Российской Федерации к устойчивому развитию».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Все программы задействованы на решение насущных задач регионального развития.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настоящее время в РФ основным инструментом государственного управления природными ресурсами и экологической безопасностью являются федеральные целевые программы, которые представляются в правительство министерством природных ресурсов РФ, совместно с другими заинтересованными ведомствами.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Что касается принятых и реализуемых в России федеральных экологических прогр</w:t>
      </w:r>
      <w:r w:rsidR="00FF1C14" w:rsidRPr="009F4955">
        <w:rPr>
          <w:rFonts w:ascii="Times New Roman" w:hAnsi="Times New Roman"/>
          <w:color w:val="000000"/>
          <w:sz w:val="28"/>
          <w:szCs w:val="28"/>
        </w:rPr>
        <w:t>амм,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то анализ их содержания позволяет сделать следующие основные выводы.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Велик удельный вес программ, посвященных решению экологических проблем защите населения в экологически неблагополучных районах РФ, </w:t>
      </w:r>
      <w:r w:rsidR="009F4955">
        <w:rPr>
          <w:rFonts w:ascii="Times New Roman" w:hAnsi="Times New Roman"/>
          <w:color w:val="000000"/>
          <w:sz w:val="28"/>
          <w:szCs w:val="28"/>
        </w:rPr>
        <w:t>т.е.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направленных не на предупреждение нарушения природного равновесия и обострение экологической ситуации, а на нейтрализацию последствий нанесенного экологического ущерба.</w:t>
      </w:r>
    </w:p>
    <w:p w:rsidR="00ED15A3" w:rsidRPr="009F4955" w:rsidRDefault="00ED15A3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Явно недостаточно экологических программ инновационного характера, нацеленных на разработку и внедрение принципиально новых технико-технологических приемов охраны окружающей среды. В конечном счете все это 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препятствует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целенаправленному проведению мер по предотвращению 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загрязнения среды.</w:t>
      </w:r>
    </w:p>
    <w:p w:rsidR="00ED15A3" w:rsidRPr="009F4955" w:rsidRDefault="00ED15A3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контексте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применения программно-целевою метода основным плановым документом выступает целевая комплек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сная программа, которая содержит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указанный по времени, ресурсам и исполните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лям комплекс ме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роприятий и направлений действий для достижения поставленных 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 xml:space="preserve">целей </w:t>
      </w:r>
      <w:r w:rsidRPr="009F4955">
        <w:rPr>
          <w:rFonts w:ascii="Times New Roman" w:hAnsi="Times New Roman"/>
          <w:color w:val="000000"/>
          <w:sz w:val="28"/>
          <w:szCs w:val="28"/>
        </w:rPr>
        <w:t>развития. Целевая комплексная п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рограмма должна представлять соб</w:t>
      </w:r>
      <w:r w:rsidRPr="009F4955">
        <w:rPr>
          <w:rFonts w:ascii="Times New Roman" w:hAnsi="Times New Roman"/>
          <w:color w:val="000000"/>
          <w:sz w:val="28"/>
          <w:szCs w:val="28"/>
        </w:rPr>
        <w:t>ой основной методологический документ, на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 xml:space="preserve"> базе которого проводится практи</w:t>
      </w:r>
      <w:r w:rsidRPr="009F4955">
        <w:rPr>
          <w:rFonts w:ascii="Times New Roman" w:hAnsi="Times New Roman"/>
          <w:color w:val="000000"/>
          <w:sz w:val="28"/>
          <w:szCs w:val="28"/>
        </w:rPr>
        <w:t>ческое осуществление целей развития и обеспечения безопасности регион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а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во всех ее аспектах, включающий следующие основные разделы</w:t>
      </w:r>
      <w:r w:rsidR="00CD6A6C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CD6A6C" w:rsidRPr="009F4955" w:rsidRDefault="00CD6A6C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Главная цель такой целевой пр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 xml:space="preserve">ограммы (ЦП)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разработка взаимос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вязанной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системы прог</w:t>
      </w:r>
      <w:r w:rsidRPr="009F4955">
        <w:rPr>
          <w:rFonts w:ascii="Times New Roman" w:hAnsi="Times New Roman"/>
          <w:color w:val="000000"/>
          <w:sz w:val="28"/>
          <w:szCs w:val="28"/>
        </w:rPr>
        <w:t>раммных мероприя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тий</w:t>
      </w:r>
      <w:r w:rsidRPr="009F4955">
        <w:rPr>
          <w:rFonts w:ascii="Times New Roman" w:hAnsi="Times New Roman"/>
          <w:color w:val="000000"/>
          <w:sz w:val="28"/>
          <w:szCs w:val="28"/>
        </w:rPr>
        <w:t>. обеспечивающих решен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ие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поставленных задач в соответствующей области.</w:t>
      </w:r>
    </w:p>
    <w:p w:rsidR="00CD6A6C" w:rsidRPr="009F4955" w:rsidRDefault="00CD6A6C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Достижение главной цели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программы, а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именно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улучшение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состояния окружающей природной сред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ы и ослабление влияния фак</w:t>
      </w:r>
      <w:r w:rsidRPr="009F4955">
        <w:rPr>
          <w:rFonts w:ascii="Times New Roman" w:hAnsi="Times New Roman"/>
          <w:color w:val="000000"/>
          <w:sz w:val="28"/>
          <w:szCs w:val="28"/>
        </w:rPr>
        <w:t>торов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 xml:space="preserve"> загрязнения окружающей среды н</w:t>
      </w:r>
      <w:r w:rsidRPr="009F4955">
        <w:rPr>
          <w:rFonts w:ascii="Times New Roman" w:hAnsi="Times New Roman"/>
          <w:color w:val="000000"/>
          <w:sz w:val="28"/>
          <w:szCs w:val="28"/>
        </w:rPr>
        <w:t>а здоровье населения осуществ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ляет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путем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совершенствования 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существующей системы у</w:t>
      </w:r>
      <w:r w:rsidRPr="009F4955">
        <w:rPr>
          <w:rFonts w:ascii="Times New Roman" w:hAnsi="Times New Roman"/>
          <w:color w:val="000000"/>
          <w:sz w:val="28"/>
          <w:szCs w:val="28"/>
        </w:rPr>
        <w:t>пра</w:t>
      </w:r>
      <w:r w:rsidR="001A6EF6" w:rsidRPr="009F4955">
        <w:rPr>
          <w:rFonts w:ascii="Times New Roman" w:hAnsi="Times New Roman"/>
          <w:color w:val="000000"/>
          <w:sz w:val="28"/>
          <w:szCs w:val="28"/>
        </w:rPr>
        <w:t>вления охраной окружающей среды и природопользованием.</w:t>
      </w:r>
    </w:p>
    <w:p w:rsidR="001A6EF6" w:rsidRPr="009F4955" w:rsidRDefault="001A6EF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Инструментом реализации экологической политики в регионе должна слать 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>целевая комплексная программа безопасного развития региона</w:t>
      </w:r>
      <w:r w:rsidR="00793A98" w:rsidRPr="009F4955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9F495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Предпосылки для разработки программы в кратчайшие сроки имеются, поскольку практически в каждом субъекте Южного федерального округа существует практика подготовки экологических программ.</w:t>
      </w:r>
    </w:p>
    <w:p w:rsidR="001A6EF6" w:rsidRPr="009F4955" w:rsidRDefault="001A6EF6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социальных и экологических программах применяются характеристик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и качественных изменений в результате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осуществления программны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 xml:space="preserve">х мероприятий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увеличение продо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лжительности жизни, улучшение ст</w:t>
      </w:r>
      <w:r w:rsidRPr="009F4955">
        <w:rPr>
          <w:rFonts w:ascii="Times New Roman" w:hAnsi="Times New Roman"/>
          <w:color w:val="000000"/>
          <w:sz w:val="28"/>
          <w:szCs w:val="28"/>
        </w:rPr>
        <w:t>рук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ту</w:t>
      </w:r>
      <w:r w:rsidRPr="009F4955">
        <w:rPr>
          <w:rFonts w:ascii="Times New Roman" w:hAnsi="Times New Roman"/>
          <w:color w:val="000000"/>
          <w:sz w:val="28"/>
          <w:szCs w:val="28"/>
        </w:rPr>
        <w:t>ры питания, о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 xml:space="preserve">здоровление окружающей среды </w:t>
      </w:r>
      <w:r w:rsidR="009F4955">
        <w:rPr>
          <w:rFonts w:ascii="Times New Roman" w:hAnsi="Times New Roman"/>
          <w:color w:val="000000"/>
          <w:sz w:val="28"/>
          <w:szCs w:val="28"/>
        </w:rPr>
        <w:t>и т.д.</w:t>
      </w:r>
    </w:p>
    <w:p w:rsidR="00793A98" w:rsidRPr="009F4955" w:rsidRDefault="00793A98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К числу основных недостатков организационного и методического характера практики разработки и особенно реализации региональных программ следует отнести:</w:t>
      </w:r>
    </w:p>
    <w:p w:rsidR="00793A98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выборочное осуществление мероприятий программ, изменяющее их первоначальный замысел, структуру и конечные цели;</w:t>
      </w:r>
    </w:p>
    <w:p w:rsidR="00793A98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отставание в создании механизмов реализации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 xml:space="preserve"> особенно финансовых;</w:t>
      </w:r>
    </w:p>
    <w:p w:rsidR="00793A98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слабая координация между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федеральными целевыми программами, параллельно осуществляемыми на определенной территории, отсутствие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зафиксированных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правил распределения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ограниченных финансовых средств между отдельными программами;</w:t>
      </w:r>
    </w:p>
    <w:p w:rsidR="00793A98" w:rsidRP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793A98" w:rsidRPr="009F4955">
        <w:rPr>
          <w:rFonts w:ascii="Times New Roman" w:hAnsi="Times New Roman"/>
          <w:color w:val="000000"/>
          <w:sz w:val="28"/>
          <w:szCs w:val="28"/>
        </w:rPr>
        <w:t>недостаточный контроль за использованием бюджетных средств, выделяемых на программы, и за соответствием получаемых результатов целям программ.</w:t>
      </w:r>
    </w:p>
    <w:p w:rsidR="00793A98" w:rsidRPr="009F4955" w:rsidRDefault="00793A98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Программно-целевой метод входит составной частью в блок административно-контрольных инструментов управления безопасным устойчивым региональным развитием и одновременно отвечает принципам рыночной экономики. Он позволит скоординировать различные стороны взаимодействия экономики и окружающей природной среды на разных уровнях, а также определить возможные варианты эколого-экономического развития в будущем. Это требует создания эффективной системы целенаправленного и планомерного регулирования воздействия общества на природу, основанной на сочетании административно-правовых и экономических методов.</w:t>
      </w:r>
    </w:p>
    <w:p w:rsidR="00580FCC" w:rsidRPr="009F4955" w:rsidRDefault="00580FCC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FCC" w:rsidRPr="009F4955" w:rsidRDefault="00580FCC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FCC" w:rsidRPr="009F4955" w:rsidRDefault="00DF0310" w:rsidP="009F495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80FCC" w:rsidRPr="009F4955">
        <w:rPr>
          <w:rFonts w:ascii="Times New Roman" w:hAnsi="Times New Roman"/>
          <w:b/>
          <w:color w:val="000000"/>
          <w:sz w:val="28"/>
          <w:szCs w:val="32"/>
        </w:rPr>
        <w:t>Задача</w:t>
      </w:r>
    </w:p>
    <w:p w:rsidR="00DF0310" w:rsidRDefault="00DF0310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0FCC" w:rsidRPr="009F4955" w:rsidRDefault="00B76A58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Химический завод производит полиэтилен. Производственные мощности по изготовлению полиэтилена составляют 100000 т/год. Равновесная цена – 25000 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>руб.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/т. Производственные издержки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15000 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>руб.</w:t>
      </w:r>
      <w:r w:rsidRPr="009F4955">
        <w:rPr>
          <w:rFonts w:ascii="Times New Roman" w:hAnsi="Times New Roman"/>
          <w:color w:val="000000"/>
          <w:sz w:val="28"/>
          <w:szCs w:val="28"/>
        </w:rPr>
        <w:t>/т. Нормальная прибыль в отрасли составляет 2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0</w:t>
      </w:r>
      <w:r w:rsidR="009F4955">
        <w:rPr>
          <w:rFonts w:ascii="Times New Roman" w:hAnsi="Times New Roman"/>
          <w:color w:val="000000"/>
          <w:sz w:val="28"/>
          <w:szCs w:val="28"/>
        </w:rPr>
        <w:t>%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. На 1 т полиэтилена расходуется при прямоточной системе водоснабжения </w:t>
      </w:r>
      <w:smartTag w:uri="urn:schemas-microsoft-com:office:smarttags" w:element="metricconverter">
        <w:smartTagPr>
          <w:attr w:name="ProductID" w:val="1000 куб. м"/>
        </w:smartTagPr>
        <w:r w:rsidRPr="009F4955">
          <w:rPr>
            <w:rFonts w:ascii="Times New Roman" w:hAnsi="Times New Roman"/>
            <w:color w:val="000000"/>
            <w:sz w:val="28"/>
            <w:szCs w:val="28"/>
          </w:rPr>
          <w:t>1000 куб. м</w:t>
        </w:r>
      </w:smartTag>
      <w:r w:rsidRPr="009F4955">
        <w:rPr>
          <w:rFonts w:ascii="Times New Roman" w:hAnsi="Times New Roman"/>
          <w:color w:val="000000"/>
          <w:sz w:val="28"/>
          <w:szCs w:val="28"/>
        </w:rPr>
        <w:t xml:space="preserve"> воды. При оборотной – </w:t>
      </w:r>
      <w:smartTag w:uri="urn:schemas-microsoft-com:office:smarttags" w:element="metricconverter">
        <w:smartTagPr>
          <w:attr w:name="ProductID" w:val="200 куб. м"/>
        </w:smartTagPr>
        <w:r w:rsidRPr="009F4955">
          <w:rPr>
            <w:rFonts w:ascii="Times New Roman" w:hAnsi="Times New Roman"/>
            <w:color w:val="000000"/>
            <w:sz w:val="28"/>
            <w:szCs w:val="28"/>
          </w:rPr>
          <w:t>200 куб. м</w:t>
        </w:r>
      </w:smartTag>
      <w:r w:rsidRPr="009F4955">
        <w:rPr>
          <w:rFonts w:ascii="Times New Roman" w:hAnsi="Times New Roman"/>
          <w:color w:val="000000"/>
          <w:sz w:val="28"/>
          <w:szCs w:val="28"/>
        </w:rPr>
        <w:t xml:space="preserve">. воды на 1 т. Потери воды в производственном цикле составляют в обоих случаях </w:t>
      </w:r>
      <w:smartTag w:uri="urn:schemas-microsoft-com:office:smarttags" w:element="metricconverter">
        <w:smartTagPr>
          <w:attr w:name="ProductID" w:val="100 куб. м"/>
        </w:smartTagPr>
        <w:r w:rsidRPr="009F4955">
          <w:rPr>
            <w:rFonts w:ascii="Times New Roman" w:hAnsi="Times New Roman"/>
            <w:color w:val="000000"/>
            <w:sz w:val="28"/>
            <w:szCs w:val="28"/>
          </w:rPr>
          <w:t>100 куб. м</w:t>
        </w:r>
      </w:smartTag>
      <w:r w:rsidRPr="009F4955">
        <w:rPr>
          <w:rFonts w:ascii="Times New Roman" w:hAnsi="Times New Roman"/>
          <w:color w:val="000000"/>
          <w:sz w:val="28"/>
          <w:szCs w:val="28"/>
        </w:rPr>
        <w:t xml:space="preserve">. воды на 1 т. полиэтилена. Завод использует прямоточную систему водоснабжения, при этом стоки в объеме </w:t>
      </w:r>
      <w:smartTag w:uri="urn:schemas-microsoft-com:office:smarttags" w:element="metricconverter">
        <w:smartTagPr>
          <w:attr w:name="ProductID" w:val="900 куб. м"/>
        </w:smartTagPr>
        <w:r w:rsidRPr="009F4955">
          <w:rPr>
            <w:rFonts w:ascii="Times New Roman" w:hAnsi="Times New Roman"/>
            <w:color w:val="000000"/>
            <w:sz w:val="28"/>
            <w:szCs w:val="28"/>
          </w:rPr>
          <w:t>900 куб. м</w:t>
        </w:r>
      </w:smartTag>
      <w:r w:rsidRPr="009F4955">
        <w:rPr>
          <w:rFonts w:ascii="Times New Roman" w:hAnsi="Times New Roman"/>
          <w:color w:val="000000"/>
          <w:sz w:val="28"/>
          <w:szCs w:val="28"/>
        </w:rPr>
        <w:t xml:space="preserve"> на 1 т. полиэтилена сбрасываются без очистки. Извлекаемая в пользу государства рента в расчете на </w:t>
      </w:r>
      <w:smartTag w:uri="urn:schemas-microsoft-com:office:smarttags" w:element="metricconverter">
        <w:smartTagPr>
          <w:attr w:name="ProductID" w:val="1 куб. м"/>
        </w:smartTagPr>
        <w:r w:rsidRPr="009F4955">
          <w:rPr>
            <w:rFonts w:ascii="Times New Roman" w:hAnsi="Times New Roman"/>
            <w:color w:val="000000"/>
            <w:sz w:val="28"/>
            <w:szCs w:val="28"/>
          </w:rPr>
          <w:t>1 куб. м</w:t>
        </w:r>
      </w:smartTag>
      <w:r w:rsidRPr="009F4955">
        <w:rPr>
          <w:rFonts w:ascii="Times New Roman" w:hAnsi="Times New Roman"/>
          <w:color w:val="000000"/>
          <w:sz w:val="28"/>
          <w:szCs w:val="28"/>
        </w:rPr>
        <w:t xml:space="preserve"> свежей воды оценивается в 4 руб./т, плата за сбросы</w:t>
      </w:r>
      <w:r w:rsidR="0080742F" w:rsidRPr="009F4955">
        <w:rPr>
          <w:rFonts w:ascii="Times New Roman" w:hAnsi="Times New Roman"/>
          <w:color w:val="000000"/>
          <w:sz w:val="28"/>
          <w:szCs w:val="28"/>
        </w:rPr>
        <w:t xml:space="preserve"> загрязненной воды установлена в размере 5 руб./т.</w:t>
      </w:r>
    </w:p>
    <w:p w:rsidR="0080742F" w:rsidRPr="009F4955" w:rsidRDefault="0080742F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Рассчитать цену и объем продукции химического завода в условиях платности </w:t>
      </w:r>
      <w:r w:rsidR="009F79B5" w:rsidRPr="009F4955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Pr="009F4955">
        <w:rPr>
          <w:rFonts w:ascii="Times New Roman" w:hAnsi="Times New Roman"/>
          <w:color w:val="000000"/>
          <w:sz w:val="28"/>
          <w:szCs w:val="28"/>
        </w:rPr>
        <w:t>. Коэффициент эластичности спроса на полиэтилен составляет 1,5.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1A6EF6" w:rsidRPr="009F4955" w:rsidRDefault="0080742F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9F4955">
        <w:rPr>
          <w:rFonts w:ascii="Times New Roman" w:hAnsi="Times New Roman"/>
          <w:b/>
          <w:color w:val="000000"/>
          <w:sz w:val="28"/>
          <w:szCs w:val="32"/>
        </w:rPr>
        <w:t>Решение</w:t>
      </w:r>
    </w:p>
    <w:p w:rsidR="009F4955" w:rsidRDefault="0080742F" w:rsidP="009F495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равновесный общий доход:</w:t>
      </w:r>
    </w:p>
    <w:p w:rsidR="0080742F" w:rsidRPr="009F4955" w:rsidRDefault="0080742F" w:rsidP="009F4955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 = Р * Ц = 100000 * 25000 = 2500000000</w:t>
      </w:r>
    </w:p>
    <w:p w:rsidR="009F4955" w:rsidRDefault="0080742F" w:rsidP="009F4955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2) Определяем производственные равновесные издержки:</w:t>
      </w:r>
    </w:p>
    <w:p w:rsidR="0080742F" w:rsidRPr="009F4955" w:rsidRDefault="00C96F0C" w:rsidP="009F4955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И</w:t>
      </w:r>
      <w:r w:rsidR="0080742F" w:rsidRPr="009F4955">
        <w:rPr>
          <w:rFonts w:ascii="Times New Roman" w:hAnsi="Times New Roman"/>
          <w:color w:val="000000"/>
          <w:sz w:val="28"/>
          <w:szCs w:val="28"/>
        </w:rPr>
        <w:t>зд.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произв.</w:t>
      </w:r>
      <w:r w:rsidR="0080742F" w:rsidRPr="009F4955">
        <w:rPr>
          <w:rFonts w:ascii="Times New Roman" w:hAnsi="Times New Roman"/>
          <w:color w:val="000000"/>
          <w:sz w:val="28"/>
          <w:szCs w:val="28"/>
        </w:rPr>
        <w:t xml:space="preserve"> = Р * Изд. = 100000 * 15000 = 1500000000</w:t>
      </w:r>
    </w:p>
    <w:p w:rsidR="009F4955" w:rsidRDefault="0080742F" w:rsidP="009F495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равновесную прибыль:</w:t>
      </w:r>
    </w:p>
    <w:p w:rsidR="0080742F" w:rsidRPr="009F4955" w:rsidRDefault="0080742F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Пр.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="00C96F0C"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авн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. = </w:t>
      </w:r>
      <w:r w:rsidR="00C96F0C" w:rsidRPr="009F4955">
        <w:rPr>
          <w:rFonts w:ascii="Times New Roman" w:hAnsi="Times New Roman"/>
          <w:color w:val="000000"/>
          <w:sz w:val="28"/>
          <w:szCs w:val="28"/>
        </w:rPr>
        <w:t>(Д * 2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0</w:t>
      </w:r>
      <w:r w:rsidR="009F4955">
        <w:rPr>
          <w:rFonts w:ascii="Times New Roman" w:hAnsi="Times New Roman"/>
          <w:color w:val="000000"/>
          <w:sz w:val="28"/>
          <w:szCs w:val="28"/>
        </w:rPr>
        <w:t>%</w:t>
      </w:r>
      <w:r w:rsidR="00C96F0C" w:rsidRPr="009F4955">
        <w:rPr>
          <w:rFonts w:ascii="Times New Roman" w:hAnsi="Times New Roman"/>
          <w:color w:val="000000"/>
          <w:sz w:val="28"/>
          <w:szCs w:val="28"/>
        </w:rPr>
        <w:t xml:space="preserve">) /100 = 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>(2500000000 * 2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0</w:t>
      </w:r>
      <w:r w:rsidR="009F4955">
        <w:rPr>
          <w:rFonts w:ascii="Times New Roman" w:hAnsi="Times New Roman"/>
          <w:color w:val="000000"/>
          <w:sz w:val="28"/>
          <w:szCs w:val="28"/>
        </w:rPr>
        <w:t>%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 xml:space="preserve">) / 100 = </w:t>
      </w:r>
      <w:r w:rsidR="00C96F0C" w:rsidRPr="009F4955">
        <w:rPr>
          <w:rFonts w:ascii="Times New Roman" w:hAnsi="Times New Roman"/>
          <w:color w:val="000000"/>
          <w:sz w:val="28"/>
          <w:szCs w:val="28"/>
        </w:rPr>
        <w:t>50000000</w:t>
      </w:r>
    </w:p>
    <w:p w:rsidR="00C96F0C" w:rsidRPr="009F4955" w:rsidRDefault="00C96F0C" w:rsidP="009F4955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3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дополнительные расходы на потребление свежей воды:</w:t>
      </w:r>
    </w:p>
    <w:p w:rsidR="00C96F0C" w:rsidRPr="009F4955" w:rsidRDefault="00C96F0C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Доп. расх.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св. воды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 xml:space="preserve"> 100000 * 1000 * </w:t>
      </w:r>
      <w:r w:rsidRPr="009F4955">
        <w:rPr>
          <w:rFonts w:ascii="Times New Roman" w:hAnsi="Times New Roman"/>
          <w:color w:val="000000"/>
          <w:sz w:val="28"/>
          <w:szCs w:val="28"/>
        </w:rPr>
        <w:t>4 = 400000000</w:t>
      </w:r>
    </w:p>
    <w:p w:rsidR="00C96F0C" w:rsidRPr="009F4955" w:rsidRDefault="00C96F0C" w:rsidP="009F4955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дополнительные расходы за сброс загрязненной воды:</w:t>
      </w:r>
    </w:p>
    <w:p w:rsidR="00C96F0C" w:rsidRPr="009F4955" w:rsidRDefault="00C96F0C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Доп. расх.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загр. воды</w:t>
      </w:r>
      <w:r w:rsidR="009F495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= 100000 * 900 * 5 = 450000000</w:t>
      </w:r>
    </w:p>
    <w:p w:rsidR="00C96F0C" w:rsidRPr="009F4955" w:rsidRDefault="00C96F0C" w:rsidP="009F4955">
      <w:pPr>
        <w:numPr>
          <w:ilvl w:val="0"/>
          <w:numId w:val="4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общие дополнительные расходы:</w:t>
      </w:r>
    </w:p>
    <w:p w:rsidR="00C96F0C" w:rsidRPr="009F4955" w:rsidRDefault="00C96F0C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Доп. расх.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общие </w:t>
      </w:r>
      <w:r w:rsidRPr="009F4955">
        <w:rPr>
          <w:rFonts w:ascii="Times New Roman" w:hAnsi="Times New Roman"/>
          <w:color w:val="000000"/>
          <w:sz w:val="28"/>
          <w:szCs w:val="28"/>
        </w:rPr>
        <w:t>= 400000000 + 450000000 = 850000000</w:t>
      </w:r>
    </w:p>
    <w:p w:rsidR="00C96F0C" w:rsidRPr="009F4955" w:rsidRDefault="00C96F0C" w:rsidP="009F4955">
      <w:pPr>
        <w:numPr>
          <w:ilvl w:val="0"/>
          <w:numId w:val="4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нормальную прибыль с учетом дополнительных затрат:</w:t>
      </w:r>
    </w:p>
    <w:p w:rsidR="00C96F0C" w:rsidRPr="009F4955" w:rsidRDefault="00C96F0C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Пр.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норм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= ((1500000000 + 850000000) * 2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0</w:t>
      </w:r>
      <w:r w:rsidR="009F4955">
        <w:rPr>
          <w:rFonts w:ascii="Times New Roman" w:hAnsi="Times New Roman"/>
          <w:color w:val="000000"/>
          <w:sz w:val="28"/>
          <w:szCs w:val="28"/>
        </w:rPr>
        <w:t>%</w:t>
      </w:r>
      <w:r w:rsidRPr="009F4955">
        <w:rPr>
          <w:rFonts w:ascii="Times New Roman" w:hAnsi="Times New Roman"/>
          <w:color w:val="000000"/>
          <w:sz w:val="28"/>
          <w:szCs w:val="28"/>
        </w:rPr>
        <w:t>) / 100 = 470000000</w:t>
      </w:r>
    </w:p>
    <w:p w:rsidR="00C96F0C" w:rsidRPr="009F4955" w:rsidRDefault="005E54FE" w:rsidP="009F4955">
      <w:pPr>
        <w:numPr>
          <w:ilvl w:val="0"/>
          <w:numId w:val="4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полные издержки дополнительных затрат:</w:t>
      </w:r>
    </w:p>
    <w:p w:rsidR="005E54FE" w:rsidRPr="009F4955" w:rsidRDefault="005E54FE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Изд.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полн.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= 1500000000 + 850000000 + 470000000 = 2820000000</w:t>
      </w:r>
    </w:p>
    <w:p w:rsidR="005E54FE" w:rsidRPr="009F4955" w:rsidRDefault="005E54FE" w:rsidP="009F4955">
      <w:pPr>
        <w:numPr>
          <w:ilvl w:val="0"/>
          <w:numId w:val="4"/>
        </w:num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Определяем реальную цену:</w:t>
      </w:r>
    </w:p>
    <w:p w:rsidR="005E54FE" w:rsidRPr="009F4955" w:rsidRDefault="005E54FE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Ц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реал.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= Изд.</w:t>
      </w:r>
      <w:r w:rsidRPr="009F4955">
        <w:rPr>
          <w:rFonts w:ascii="Times New Roman" w:hAnsi="Times New Roman"/>
          <w:color w:val="000000"/>
          <w:sz w:val="28"/>
          <w:szCs w:val="28"/>
          <w:vertAlign w:val="subscript"/>
        </w:rPr>
        <w:t>полн.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/ Р = 2820000000 / 10000 = 28200</w:t>
      </w:r>
    </w:p>
    <w:p w:rsidR="005E54FE" w:rsidRPr="009F4955" w:rsidRDefault="005E54FE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b/>
          <w:color w:val="000000"/>
          <w:sz w:val="28"/>
          <w:szCs w:val="28"/>
        </w:rPr>
        <w:t>Вывод: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Цена полиэтилена со всеми </w:t>
      </w:r>
      <w:r w:rsidR="009F79B5" w:rsidRPr="009F4955">
        <w:rPr>
          <w:rFonts w:ascii="Times New Roman" w:hAnsi="Times New Roman"/>
          <w:color w:val="000000"/>
          <w:sz w:val="28"/>
          <w:szCs w:val="28"/>
        </w:rPr>
        <w:t xml:space="preserve">дополнительными издержками равна 28200 </w:t>
      </w:r>
      <w:r w:rsidR="002D1278" w:rsidRPr="009F4955">
        <w:rPr>
          <w:rFonts w:ascii="Times New Roman" w:hAnsi="Times New Roman"/>
          <w:color w:val="000000"/>
          <w:sz w:val="28"/>
          <w:szCs w:val="28"/>
        </w:rPr>
        <w:t>руб.</w:t>
      </w:r>
      <w:r w:rsidR="009F79B5" w:rsidRPr="009F4955">
        <w:rPr>
          <w:rFonts w:ascii="Times New Roman" w:hAnsi="Times New Roman"/>
          <w:color w:val="000000"/>
          <w:sz w:val="28"/>
          <w:szCs w:val="28"/>
        </w:rPr>
        <w:t>, что на 3200</w:t>
      </w:r>
      <w:r w:rsidR="007E2676" w:rsidRPr="009F4955">
        <w:rPr>
          <w:rFonts w:ascii="Times New Roman" w:hAnsi="Times New Roman"/>
          <w:color w:val="000000"/>
          <w:sz w:val="28"/>
          <w:szCs w:val="28"/>
        </w:rPr>
        <w:t xml:space="preserve"> руб.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79B5" w:rsidRPr="009F4955">
        <w:rPr>
          <w:rFonts w:ascii="Times New Roman" w:hAnsi="Times New Roman"/>
          <w:color w:val="000000"/>
          <w:sz w:val="28"/>
          <w:szCs w:val="28"/>
        </w:rPr>
        <w:t xml:space="preserve">превышает равновесную. С учетом коэффициента эластичности и повышением спроса на полиэтилен, а также с учетом повышения цены </w:t>
      </w:r>
      <w:r w:rsidR="009F79B5" w:rsidRPr="009F495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9F79B5" w:rsidRPr="009F4955">
        <w:rPr>
          <w:rFonts w:ascii="Times New Roman" w:hAnsi="Times New Roman"/>
          <w:color w:val="000000"/>
          <w:sz w:val="28"/>
          <w:szCs w:val="28"/>
        </w:rPr>
        <w:t xml:space="preserve"> = Коэф * Р = 1,5 * 100000 = </w:t>
      </w:r>
      <w:smartTag w:uri="urn:schemas-microsoft-com:office:smarttags" w:element="metricconverter">
        <w:smartTagPr>
          <w:attr w:name="ProductID" w:val="150000 куб. м"/>
        </w:smartTagPr>
        <w:r w:rsidR="009F79B5" w:rsidRPr="009F4955">
          <w:rPr>
            <w:rFonts w:ascii="Times New Roman" w:hAnsi="Times New Roman"/>
            <w:color w:val="000000"/>
            <w:sz w:val="28"/>
            <w:szCs w:val="28"/>
          </w:rPr>
          <w:t>150000 куб. м</w:t>
        </w:r>
      </w:smartTag>
      <w:r w:rsidR="009F79B5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C96F0C" w:rsidRPr="009F4955" w:rsidRDefault="00C96F0C" w:rsidP="009F4955">
      <w:pPr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4955" w:rsidRDefault="009F4955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78EE" w:rsidRPr="009F4955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C678EE" w:rsidRPr="009F4955">
        <w:rPr>
          <w:rFonts w:ascii="Times New Roman" w:hAnsi="Times New Roman"/>
          <w:b/>
          <w:color w:val="000000"/>
          <w:sz w:val="28"/>
          <w:szCs w:val="32"/>
        </w:rPr>
        <w:t>Заключение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78EE" w:rsidRPr="009F4955" w:rsidRDefault="00C678E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Нарастание глобальных угроз цивилизации вместе с прогрессом современного общества, неустойчивость и все большая разнонаправленность экономической, социальной и экологической составляющих развития настоятельно требуют выработки такой стратегии национальной безопасности, которая позволила бы совместить политические, экономические, оборонные и другие нужды страны с треб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ованиями всестороннею экологичес</w:t>
      </w:r>
      <w:r w:rsidRPr="009F4955">
        <w:rPr>
          <w:rFonts w:ascii="Times New Roman" w:hAnsi="Times New Roman"/>
          <w:color w:val="000000"/>
          <w:sz w:val="28"/>
          <w:szCs w:val="28"/>
        </w:rPr>
        <w:t>ко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го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оз</w:t>
      </w:r>
      <w:r w:rsidRPr="009F4955">
        <w:rPr>
          <w:rFonts w:ascii="Times New Roman" w:hAnsi="Times New Roman"/>
          <w:color w:val="000000"/>
          <w:sz w:val="28"/>
          <w:szCs w:val="28"/>
        </w:rPr>
        <w:t>до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ровлени</w:t>
      </w:r>
      <w:r w:rsidRPr="009F4955">
        <w:rPr>
          <w:rFonts w:ascii="Times New Roman" w:hAnsi="Times New Roman"/>
          <w:color w:val="000000"/>
          <w:sz w:val="28"/>
          <w:szCs w:val="28"/>
        </w:rPr>
        <w:t>я.</w:t>
      </w:r>
    </w:p>
    <w:p w:rsidR="00C678EE" w:rsidRPr="009F4955" w:rsidRDefault="00C678E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Стремительно растущий интерес к п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роблемам обеспечения безопасности,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а также дефицит научных знаний в области методологии, методики и практики создания не только органов и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 xml:space="preserve"> средств защиты от опасностей, н</w:t>
      </w:r>
      <w:r w:rsidRPr="009F4955">
        <w:rPr>
          <w:rFonts w:ascii="Times New Roman" w:hAnsi="Times New Roman"/>
          <w:color w:val="000000"/>
          <w:sz w:val="28"/>
          <w:szCs w:val="28"/>
        </w:rPr>
        <w:t>о и механизма изменения деятельности с целью создания новых возможностей развития, существенно уменьшающи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х угрозы, определили актуальность монографии</w:t>
      </w:r>
      <w:r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C678EE" w:rsidRPr="009F4955" w:rsidRDefault="00C678EE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Современный развивающийся эко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лого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-экономический кризис требует построения новых подходов к решению возникающих проблем. 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Ес</w:t>
      </w:r>
      <w:r w:rsidRPr="009F4955">
        <w:rPr>
          <w:rFonts w:ascii="Times New Roman" w:hAnsi="Times New Roman"/>
          <w:color w:val="000000"/>
          <w:sz w:val="28"/>
          <w:szCs w:val="28"/>
        </w:rPr>
        <w:t>ли ранее исследования экономического развития ос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уществлялись в плоскости «экономическое-социальное»,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то текущая ситуация требует пространственного подхода, </w:t>
      </w:r>
      <w:r w:rsidR="009F4955">
        <w:rPr>
          <w:rFonts w:ascii="Times New Roman" w:hAnsi="Times New Roman"/>
          <w:color w:val="000000"/>
          <w:sz w:val="28"/>
          <w:szCs w:val="28"/>
        </w:rPr>
        <w:t>т.е.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подразумевает трехмерность исследований: экономическое, эко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логи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ческое и социальное. 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Т</w:t>
      </w:r>
      <w:r w:rsidRPr="009F4955">
        <w:rPr>
          <w:rFonts w:ascii="Times New Roman" w:hAnsi="Times New Roman"/>
          <w:color w:val="000000"/>
          <w:sz w:val="28"/>
          <w:szCs w:val="28"/>
        </w:rPr>
        <w:t>акой подход п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озволяет интерпретировать задачу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в новом качестве и получить ряд важных выводов</w:t>
      </w:r>
      <w:r w:rsidR="005C3A1A"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C678EE" w:rsidRPr="009F4955" w:rsidRDefault="005C3A1A" w:rsidP="009F495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В современных условиях когда вопросы эколого-экономичеекой бе</w:t>
      </w:r>
      <w:r w:rsidR="00C678EE" w:rsidRPr="009F4955">
        <w:rPr>
          <w:rFonts w:ascii="Times New Roman" w:hAnsi="Times New Roman"/>
          <w:color w:val="000000"/>
          <w:sz w:val="28"/>
          <w:szCs w:val="28"/>
        </w:rPr>
        <w:t xml:space="preserve">зопасности становятся </w:t>
      </w:r>
      <w:r w:rsidRPr="009F4955">
        <w:rPr>
          <w:rFonts w:ascii="Times New Roman" w:hAnsi="Times New Roman"/>
          <w:color w:val="000000"/>
          <w:sz w:val="28"/>
          <w:szCs w:val="28"/>
        </w:rPr>
        <w:t>приоритетными, возникает настоятельная необходимость</w:t>
      </w:r>
      <w:r w:rsidR="00C678EE" w:rsidRPr="009F4955">
        <w:rPr>
          <w:rFonts w:ascii="Times New Roman" w:hAnsi="Times New Roman"/>
          <w:color w:val="000000"/>
          <w:sz w:val="28"/>
          <w:szCs w:val="28"/>
        </w:rPr>
        <w:t xml:space="preserve"> всестороннего анализа взаимодействия </w:t>
      </w:r>
      <w:r w:rsidRPr="009F4955">
        <w:rPr>
          <w:rFonts w:ascii="Times New Roman" w:hAnsi="Times New Roman"/>
          <w:color w:val="000000"/>
          <w:sz w:val="28"/>
          <w:szCs w:val="28"/>
        </w:rPr>
        <w:t>экологического,</w:t>
      </w:r>
      <w:r w:rsidR="00C678EE" w:rsidRPr="009F4955">
        <w:rPr>
          <w:rFonts w:ascii="Times New Roman" w:hAnsi="Times New Roman"/>
          <w:color w:val="000000"/>
          <w:sz w:val="28"/>
          <w:szCs w:val="28"/>
        </w:rPr>
        <w:t xml:space="preserve"> экономического и социального факторов общественного развит</w:t>
      </w:r>
      <w:r w:rsidRPr="009F4955">
        <w:rPr>
          <w:rFonts w:ascii="Times New Roman" w:hAnsi="Times New Roman"/>
          <w:color w:val="000000"/>
          <w:sz w:val="28"/>
          <w:szCs w:val="28"/>
        </w:rPr>
        <w:t>ия, исследования глубинных эколого-экономичес</w:t>
      </w:r>
      <w:r w:rsidR="00C678EE" w:rsidRPr="009F4955">
        <w:rPr>
          <w:rFonts w:ascii="Times New Roman" w:hAnsi="Times New Roman"/>
          <w:color w:val="000000"/>
          <w:sz w:val="28"/>
          <w:szCs w:val="28"/>
        </w:rPr>
        <w:t>ких процессов и разработки на этой основе теоретических и пр</w:t>
      </w:r>
      <w:r w:rsidRPr="009F4955">
        <w:rPr>
          <w:rFonts w:ascii="Times New Roman" w:hAnsi="Times New Roman"/>
          <w:color w:val="000000"/>
          <w:sz w:val="28"/>
          <w:szCs w:val="28"/>
        </w:rPr>
        <w:t>актических принципов стратегии эк</w:t>
      </w:r>
      <w:r w:rsidR="00C678EE" w:rsidRPr="009F4955">
        <w:rPr>
          <w:rFonts w:ascii="Times New Roman" w:hAnsi="Times New Roman"/>
          <w:color w:val="000000"/>
          <w:sz w:val="28"/>
          <w:szCs w:val="28"/>
        </w:rPr>
        <w:t>олого-экономической безопасности.</w:t>
      </w:r>
    </w:p>
    <w:p w:rsidR="009F4955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br w:type="page"/>
      </w:r>
      <w:r w:rsidR="005C3A1A" w:rsidRPr="009F4955">
        <w:rPr>
          <w:rFonts w:ascii="Times New Roman" w:hAnsi="Times New Roman"/>
          <w:b/>
          <w:color w:val="000000"/>
          <w:sz w:val="28"/>
          <w:szCs w:val="32"/>
        </w:rPr>
        <w:t>Список используемой литературы</w:t>
      </w:r>
    </w:p>
    <w:p w:rsidR="00DF0310" w:rsidRDefault="00DF0310" w:rsidP="009F49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357B2E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1.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Наше общее будущее [Текст]. Доклад Международной комиссии по окружающей среде и развитию (МКОСР): пер. с англ.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М: Прогресс, 1989.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376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</w:p>
    <w:p w:rsidR="00357B2E" w:rsidRPr="009F4955" w:rsidRDefault="00357B2E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2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>.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ab/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Первушин,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Возможности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предотвращения глобальной экологической катастрофы [Текст]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Первушин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//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Российский экономический журнал,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1996.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№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2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12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1</w:t>
      </w:r>
      <w:r w:rsidRPr="009F4955">
        <w:rPr>
          <w:rFonts w:ascii="Times New Roman" w:hAnsi="Times New Roman"/>
          <w:color w:val="000000"/>
          <w:sz w:val="28"/>
          <w:szCs w:val="28"/>
        </w:rPr>
        <w:t>7.</w:t>
      </w:r>
    </w:p>
    <w:p w:rsidR="00357B2E" w:rsidRPr="009F4955" w:rsidRDefault="00357B2E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ab/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Окружающая среда: от новых технологий к новому мышлению |Текст]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В.Г.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Горшков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[и др.</w:t>
      </w:r>
      <w:r w:rsidRPr="009F4955">
        <w:rPr>
          <w:rFonts w:ascii="Times New Roman" w:hAnsi="Times New Roman"/>
          <w:color w:val="000000"/>
          <w:sz w:val="28"/>
          <w:szCs w:val="28"/>
        </w:rPr>
        <w:sym w:font="Symbol" w:char="F05D"/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Экос-информ.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1994.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№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7</w:t>
      </w:r>
      <w:r w:rsidRPr="009F4955">
        <w:rPr>
          <w:rFonts w:ascii="Times New Roman" w:hAnsi="Times New Roman"/>
          <w:color w:val="000000"/>
          <w:sz w:val="28"/>
          <w:szCs w:val="28"/>
        </w:rPr>
        <w:t>.</w:t>
      </w:r>
    </w:p>
    <w:p w:rsidR="00357B2E" w:rsidRPr="009F4955" w:rsidRDefault="00357B2E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ab/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Гузев,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М.М.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Экономические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проблемы и механизмы экологически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 xml:space="preserve"> устойчивого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развития [Текст]: монография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М.М.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Гузев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97D" w:rsidRPr="009F4955">
        <w:rPr>
          <w:rFonts w:ascii="Times New Roman" w:hAnsi="Times New Roman"/>
          <w:color w:val="000000"/>
          <w:sz w:val="28"/>
          <w:szCs w:val="28"/>
        </w:rPr>
        <w:t>Волгоград: Изд-во Волгогр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адского гос. ун-та, 1997.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200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</w:p>
    <w:p w:rsidR="00357B2E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Основные критерии экоразвития ['Текст] / Т.А, Акимова [и др.].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М.: Из-во Рос эко академии, 1994.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54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</w:p>
    <w:p w:rsidR="00357B2E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Бобылев,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Россия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9F4955">
        <w:rPr>
          <w:rFonts w:ascii="Times New Roman" w:hAnsi="Times New Roman"/>
          <w:color w:val="000000"/>
          <w:sz w:val="28"/>
          <w:szCs w:val="28"/>
        </w:rPr>
        <w:t>пути антиустойчивого развития?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[Текст]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Бобылев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//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Вопросы экономики.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2004.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№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2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43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5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4,</w:t>
      </w:r>
    </w:p>
    <w:p w:rsidR="00357B2E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Возняк,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Общественное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развитие и экология: взаимосвязь, противоречия, кризисы | Текст |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Возняк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/7 Вопросы экономики.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1995 </w:t>
      </w:r>
      <w:r w:rsidR="009F4955">
        <w:rPr>
          <w:rFonts w:ascii="Times New Roman" w:hAnsi="Times New Roman"/>
          <w:color w:val="000000"/>
          <w:sz w:val="28"/>
          <w:szCs w:val="28"/>
        </w:rPr>
        <w:t>– №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2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.</w:t>
      </w:r>
      <w:r w:rsidR="009F4955">
        <w:rPr>
          <w:rFonts w:ascii="Times New Roman" w:hAnsi="Times New Roman"/>
          <w:color w:val="000000"/>
          <w:sz w:val="28"/>
          <w:szCs w:val="28"/>
        </w:rPr>
        <w:t> 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129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1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36.</w:t>
      </w:r>
    </w:p>
    <w:p w:rsidR="00D5497D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8.</w:t>
      </w:r>
      <w:r w:rsidRPr="009F4955">
        <w:rPr>
          <w:rFonts w:ascii="Times New Roman" w:hAnsi="Times New Roman"/>
          <w:color w:val="000000"/>
          <w:sz w:val="28"/>
          <w:szCs w:val="28"/>
        </w:rPr>
        <w:tab/>
        <w:t xml:space="preserve">Пилиев,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Возможности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устойчивого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развития [Текст]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Пилиев</w:t>
      </w:r>
      <w:r w:rsidRPr="009F4955">
        <w:rPr>
          <w:rFonts w:ascii="Times New Roman" w:hAnsi="Times New Roman"/>
          <w:color w:val="000000"/>
          <w:sz w:val="28"/>
          <w:szCs w:val="28"/>
        </w:rPr>
        <w:t>,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Э.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Цховребов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//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Экономист.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2001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4955">
        <w:rPr>
          <w:rFonts w:ascii="Times New Roman" w:hAnsi="Times New Roman"/>
          <w:color w:val="000000"/>
          <w:sz w:val="28"/>
          <w:szCs w:val="28"/>
        </w:rPr>
        <w:t>№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4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23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2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8.</w:t>
      </w:r>
    </w:p>
    <w:p w:rsidR="00357B2E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9.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Поздняков,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Л.В.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Проблемы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самоорганизации и устойчивою развития социал</w:t>
      </w:r>
      <w:r w:rsidRPr="009F4955">
        <w:rPr>
          <w:rFonts w:ascii="Times New Roman" w:hAnsi="Times New Roman"/>
          <w:color w:val="000000"/>
          <w:sz w:val="28"/>
          <w:szCs w:val="28"/>
        </w:rPr>
        <w:t>ьно-экономических систем [Текст</w:t>
      </w:r>
      <w:r w:rsidRPr="009F4955">
        <w:rPr>
          <w:rFonts w:ascii="Times New Roman" w:hAnsi="Times New Roman"/>
          <w:color w:val="000000"/>
          <w:sz w:val="28"/>
          <w:szCs w:val="28"/>
        </w:rPr>
        <w:sym w:font="Symbol" w:char="F05D"/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 /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А.В.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Поздняков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7B2E" w:rsidRPr="009F4955">
        <w:rPr>
          <w:rFonts w:ascii="Times New Roman" w:hAnsi="Times New Roman"/>
          <w:color w:val="000000"/>
          <w:sz w:val="28"/>
          <w:szCs w:val="28"/>
        </w:rPr>
        <w:t>Томск, 2000.</w:t>
      </w:r>
    </w:p>
    <w:p w:rsidR="00D5497D" w:rsidRPr="009F4955" w:rsidRDefault="00D5497D" w:rsidP="00DF031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F4955">
        <w:rPr>
          <w:rFonts w:ascii="Times New Roman" w:hAnsi="Times New Roman"/>
          <w:color w:val="000000"/>
          <w:sz w:val="28"/>
          <w:szCs w:val="28"/>
        </w:rPr>
        <w:t>10.</w:t>
      </w:r>
      <w:r w:rsidRPr="009F4955">
        <w:rPr>
          <w:rFonts w:ascii="Times New Roman" w:hAnsi="Times New Roman"/>
          <w:color w:val="000000"/>
          <w:sz w:val="28"/>
          <w:szCs w:val="28"/>
        </w:rPr>
        <w:tab/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М.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Вернадский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В.И.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Размышления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 натуралиста. Кн. 1.</w:t>
      </w:r>
      <w:r w:rsid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Пространство и время в неживой и живой природе [Текст].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 xml:space="preserve">М., 1 975 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4955">
        <w:rPr>
          <w:rFonts w:ascii="Times New Roman" w:hAnsi="Times New Roman"/>
          <w:color w:val="000000"/>
          <w:sz w:val="28"/>
          <w:szCs w:val="28"/>
        </w:rPr>
        <w:t>С.</w:t>
      </w:r>
      <w:r w:rsidR="009F4955">
        <w:rPr>
          <w:rFonts w:ascii="Times New Roman" w:hAnsi="Times New Roman"/>
          <w:color w:val="000000"/>
          <w:sz w:val="28"/>
          <w:szCs w:val="28"/>
        </w:rPr>
        <w:t> 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49</w:t>
      </w:r>
      <w:r w:rsidR="009F4955">
        <w:rPr>
          <w:rFonts w:ascii="Times New Roman" w:hAnsi="Times New Roman"/>
          <w:color w:val="000000"/>
          <w:sz w:val="28"/>
          <w:szCs w:val="28"/>
        </w:rPr>
        <w:t>–</w:t>
      </w:r>
      <w:r w:rsidR="009F4955" w:rsidRPr="009F4955">
        <w:rPr>
          <w:rFonts w:ascii="Times New Roman" w:hAnsi="Times New Roman"/>
          <w:color w:val="000000"/>
          <w:sz w:val="28"/>
          <w:szCs w:val="28"/>
        </w:rPr>
        <w:t>5</w:t>
      </w:r>
      <w:r w:rsidRPr="009F4955">
        <w:rPr>
          <w:rFonts w:ascii="Times New Roman" w:hAnsi="Times New Roman"/>
          <w:color w:val="000000"/>
          <w:sz w:val="28"/>
          <w:szCs w:val="28"/>
        </w:rPr>
        <w:t>0.</w:t>
      </w:r>
      <w:bookmarkStart w:id="0" w:name="_GoBack"/>
      <w:bookmarkEnd w:id="0"/>
    </w:p>
    <w:sectPr w:rsidR="00D5497D" w:rsidRPr="009F4955" w:rsidSect="009F4955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87F" w:rsidRDefault="004B587F">
      <w:r>
        <w:separator/>
      </w:r>
    </w:p>
  </w:endnote>
  <w:endnote w:type="continuationSeparator" w:id="0">
    <w:p w:rsidR="004B587F" w:rsidRDefault="004B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B0" w:rsidRDefault="000A7DB0" w:rsidP="000C4DD3">
    <w:pPr>
      <w:pStyle w:val="a3"/>
      <w:framePr w:wrap="around" w:vAnchor="text" w:hAnchor="margin" w:xAlign="center" w:y="1"/>
      <w:rPr>
        <w:rStyle w:val="a5"/>
      </w:rPr>
    </w:pPr>
  </w:p>
  <w:p w:rsidR="000A7DB0" w:rsidRDefault="000A7DB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DB0" w:rsidRPr="00EB337B" w:rsidRDefault="00183C17" w:rsidP="000C4DD3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>
      <w:rPr>
        <w:rStyle w:val="a5"/>
        <w:rFonts w:ascii="Times New Roman" w:hAnsi="Times New Roman"/>
        <w:noProof/>
        <w:sz w:val="24"/>
        <w:szCs w:val="24"/>
      </w:rPr>
      <w:t>2</w:t>
    </w:r>
  </w:p>
  <w:p w:rsidR="000A7DB0" w:rsidRDefault="000A7DB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87F" w:rsidRDefault="004B587F">
      <w:r>
        <w:separator/>
      </w:r>
    </w:p>
  </w:footnote>
  <w:footnote w:type="continuationSeparator" w:id="0">
    <w:p w:rsidR="004B587F" w:rsidRDefault="004B5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62327"/>
    <w:multiLevelType w:val="hybridMultilevel"/>
    <w:tmpl w:val="38CE93E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5C302A"/>
    <w:multiLevelType w:val="hybridMultilevel"/>
    <w:tmpl w:val="5DBEA02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F275A0"/>
    <w:multiLevelType w:val="hybridMultilevel"/>
    <w:tmpl w:val="B882F562"/>
    <w:lvl w:ilvl="0" w:tplc="196A38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6E700FE2"/>
    <w:multiLevelType w:val="hybridMultilevel"/>
    <w:tmpl w:val="EEE0A2AC"/>
    <w:lvl w:ilvl="0" w:tplc="19A064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4DA"/>
    <w:rsid w:val="00070D9D"/>
    <w:rsid w:val="000A7DB0"/>
    <w:rsid w:val="000C4DD3"/>
    <w:rsid w:val="00132B52"/>
    <w:rsid w:val="00156207"/>
    <w:rsid w:val="00183C17"/>
    <w:rsid w:val="001A6EF6"/>
    <w:rsid w:val="001D0791"/>
    <w:rsid w:val="00264422"/>
    <w:rsid w:val="00285868"/>
    <w:rsid w:val="002A30B9"/>
    <w:rsid w:val="002D1278"/>
    <w:rsid w:val="002F7D40"/>
    <w:rsid w:val="003577A7"/>
    <w:rsid w:val="00357B2E"/>
    <w:rsid w:val="00380B67"/>
    <w:rsid w:val="003D4430"/>
    <w:rsid w:val="00407F9C"/>
    <w:rsid w:val="004A24C1"/>
    <w:rsid w:val="004B587F"/>
    <w:rsid w:val="004E4464"/>
    <w:rsid w:val="004E54DA"/>
    <w:rsid w:val="00531E4C"/>
    <w:rsid w:val="00551185"/>
    <w:rsid w:val="00571D04"/>
    <w:rsid w:val="00580FCC"/>
    <w:rsid w:val="005B7A7E"/>
    <w:rsid w:val="005C3A1A"/>
    <w:rsid w:val="005D26C3"/>
    <w:rsid w:val="005E54FE"/>
    <w:rsid w:val="005F3BBD"/>
    <w:rsid w:val="007432CE"/>
    <w:rsid w:val="00775A43"/>
    <w:rsid w:val="00793A98"/>
    <w:rsid w:val="007A1E91"/>
    <w:rsid w:val="007E2676"/>
    <w:rsid w:val="007F26B0"/>
    <w:rsid w:val="007F666E"/>
    <w:rsid w:val="0080742F"/>
    <w:rsid w:val="00820490"/>
    <w:rsid w:val="00834718"/>
    <w:rsid w:val="008920F9"/>
    <w:rsid w:val="00893E34"/>
    <w:rsid w:val="008A1CD3"/>
    <w:rsid w:val="008B09B2"/>
    <w:rsid w:val="008C58A6"/>
    <w:rsid w:val="00975BB4"/>
    <w:rsid w:val="009F4955"/>
    <w:rsid w:val="009F79B5"/>
    <w:rsid w:val="009F7DE5"/>
    <w:rsid w:val="00AF02B4"/>
    <w:rsid w:val="00B27D68"/>
    <w:rsid w:val="00B76A58"/>
    <w:rsid w:val="00B83A8E"/>
    <w:rsid w:val="00BB3526"/>
    <w:rsid w:val="00BB7609"/>
    <w:rsid w:val="00C14C37"/>
    <w:rsid w:val="00C678EE"/>
    <w:rsid w:val="00C96F0C"/>
    <w:rsid w:val="00CC60AD"/>
    <w:rsid w:val="00CD6A6C"/>
    <w:rsid w:val="00D5497D"/>
    <w:rsid w:val="00DF0310"/>
    <w:rsid w:val="00DF6D67"/>
    <w:rsid w:val="00E20A1D"/>
    <w:rsid w:val="00EB337B"/>
    <w:rsid w:val="00EB6628"/>
    <w:rsid w:val="00ED15A3"/>
    <w:rsid w:val="00ED7D29"/>
    <w:rsid w:val="00F657EC"/>
    <w:rsid w:val="00F65BDF"/>
    <w:rsid w:val="00F95AF6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D40993-B234-4739-A29B-29A83A3F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D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2B52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rFonts w:ascii="Calibri" w:hAnsi="Calibri"/>
      <w:lang w:eastAsia="en-US"/>
    </w:rPr>
  </w:style>
  <w:style w:type="character" w:styleId="a5">
    <w:name w:val="page number"/>
    <w:uiPriority w:val="99"/>
    <w:rsid w:val="00132B52"/>
    <w:rPr>
      <w:rFonts w:cs="Times New Roman"/>
    </w:rPr>
  </w:style>
  <w:style w:type="paragraph" w:styleId="a6">
    <w:name w:val="header"/>
    <w:basedOn w:val="a"/>
    <w:link w:val="a7"/>
    <w:uiPriority w:val="99"/>
    <w:rsid w:val="00132B5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5101</Words>
  <Characters>29077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34110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Сергеевна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2014-08-10T17:08:00Z</dcterms:created>
  <dcterms:modified xsi:type="dcterms:W3CDTF">2014-08-10T17:08:00Z</dcterms:modified>
</cp:coreProperties>
</file>