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2C519B" w:rsidP="00F65E96">
      <w:pPr>
        <w:spacing w:line="360" w:lineRule="auto"/>
        <w:ind w:firstLine="709"/>
        <w:jc w:val="center"/>
        <w:rPr>
          <w:sz w:val="28"/>
          <w:szCs w:val="28"/>
        </w:rPr>
      </w:pPr>
      <w:r w:rsidRPr="00F65E96">
        <w:rPr>
          <w:sz w:val="28"/>
          <w:szCs w:val="28"/>
        </w:rPr>
        <w:t>О МЕЛИОРАТИВНОМ СОСТОЯНИИ ОРОШАЕМЫХ ЗЕМЕЛЬ И ПРОБЛЕМАХ ОРОШАЕМОГО ЗЕМЛЕДЕЛИЯ СОГДИЙСКОЙ ОБЛАСТИ ТАДЖИКИСТАНА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br w:type="page"/>
        <w:t xml:space="preserve">В Согдийской области проблема защиты природной среды в связи с мелиорацией земель имеет особое значение.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Общая орошаемая площадь по области составляет 260 тыс. га. Основ</w:t>
      </w:r>
      <w:r w:rsidRPr="00F65E96">
        <w:rPr>
          <w:sz w:val="28"/>
          <w:szCs w:val="28"/>
        </w:rPr>
        <w:softHyphen/>
        <w:t>ным источником орошения является р. Сырдарья с ее притоками -Х. Ба</w:t>
      </w:r>
      <w:r w:rsidRPr="00F65E96">
        <w:rPr>
          <w:sz w:val="28"/>
          <w:szCs w:val="28"/>
        </w:rPr>
        <w:softHyphen/>
        <w:t>кирган, Аксу, Исфара, Исфана, Ката-Сай, Даганасай, Шахристансай и др., общей подвешенной площадью 240 тыс. га и бассейн реки Зеравшан – 30 тыс. га. Машинное орошение земель области охватывает 75% общей площади поливных земель, 80% из них являются каменистыми, более 24% полив</w:t>
      </w:r>
      <w:r w:rsidRPr="00F65E96">
        <w:rPr>
          <w:sz w:val="28"/>
          <w:szCs w:val="28"/>
        </w:rPr>
        <w:softHyphen/>
        <w:t xml:space="preserve">ных площадей подвержены засолению. Общая площадь засоленных земель составляет около 60 тыс. га.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Мелиоративная служба Согдийской области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Мелиоративная служба выполняет следующие виды работ: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868" w:type="dxa"/>
        <w:tblLook w:val="0000" w:firstRow="0" w:lastRow="0" w:firstColumn="0" w:lastColumn="0" w:noHBand="0" w:noVBand="0"/>
      </w:tblPr>
      <w:tblGrid>
        <w:gridCol w:w="3297"/>
        <w:gridCol w:w="3283"/>
        <w:gridCol w:w="3288"/>
      </w:tblGrid>
      <w:tr w:rsidR="002C519B" w:rsidRPr="00F65E96">
        <w:trPr>
          <w:trHeight w:val="265"/>
        </w:trPr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 1990-1996 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1996-2001 </w:t>
            </w:r>
          </w:p>
        </w:tc>
      </w:tr>
      <w:tr w:rsidR="002C519B" w:rsidRPr="00F65E96">
        <w:trPr>
          <w:trHeight w:val="498"/>
        </w:trPr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Эксплуатационный штат, чел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Спецслужба ЛМГГП 159 чел. 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Отдел при госводхозах От 5 до 18 чел. </w:t>
            </w:r>
          </w:p>
        </w:tc>
      </w:tr>
      <w:tr w:rsidR="002C519B" w:rsidRPr="00F65E96" w:rsidTr="00F65E96">
        <w:trPr>
          <w:trHeight w:val="267"/>
        </w:trPr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В т.ч. аппарат 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Аппарат ЛМГГП 8 чел. 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Отдел при облводхозе 3 чел. </w:t>
            </w:r>
          </w:p>
        </w:tc>
      </w:tr>
    </w:tbl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Наблюдает за режимом грунтовых вод и их мелиорацией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Осуществляет учет воды, откачиваемой скважинами вертикального дре</w:t>
      </w:r>
      <w:r w:rsidRPr="00F65E96">
        <w:rPr>
          <w:sz w:val="28"/>
          <w:szCs w:val="28"/>
        </w:rPr>
        <w:softHyphen/>
        <w:t xml:space="preserve">нажа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Осуществляет учет отвода дренажных вод за пределы мелиорируемой территории и ее минерализации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Осуществляет контроль качества оросительной воды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Содержит, ремонтирует и оборудует наблюдательные скважины режим</w:t>
      </w:r>
      <w:r w:rsidRPr="00F65E96">
        <w:rPr>
          <w:sz w:val="28"/>
          <w:szCs w:val="28"/>
        </w:rPr>
        <w:softHyphen/>
        <w:t xml:space="preserve">ной сети и гидропостов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Предоставляет оперативные сводки о работе скважин вертикального дренажа и режиме грунтовых вод в ЛОПРЭМО и др. заинтересованные организации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Проводит обследование мелиоративного состояния орошаемых земель и предоставляет рекомендации по улучшению их состояния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  <w:sectPr w:rsidR="002C519B" w:rsidRPr="00F65E96" w:rsidSect="00F65E9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3. Сведения о наблюдательных скважинах за УГВ </w:t>
      </w:r>
    </w:p>
    <w:p w:rsidR="002C519B" w:rsidRPr="00F65E96" w:rsidRDefault="00B85B7C" w:rsidP="00F65E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6.25pt;height:30pt">
            <v:imagedata r:id="rId5" o:title=""/>
          </v:shape>
        </w:pic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4. Характеристика КДС и вертикального дренажа на землях Согдийской области</w:t>
      </w:r>
      <w:r w:rsidRPr="00F65E96">
        <w:rPr>
          <w:sz w:val="28"/>
          <w:szCs w:val="28"/>
        </w:rPr>
        <w:br/>
      </w:r>
    </w:p>
    <w:tbl>
      <w:tblPr>
        <w:tblW w:w="14788" w:type="dxa"/>
        <w:tblLook w:val="0000" w:firstRow="0" w:lastRow="0" w:firstColumn="0" w:lastColumn="0" w:noHBand="0" w:noVBand="0"/>
      </w:tblPr>
      <w:tblGrid>
        <w:gridCol w:w="2568"/>
        <w:gridCol w:w="852"/>
        <w:gridCol w:w="875"/>
        <w:gridCol w:w="873"/>
        <w:gridCol w:w="875"/>
        <w:gridCol w:w="873"/>
        <w:gridCol w:w="875"/>
        <w:gridCol w:w="875"/>
        <w:gridCol w:w="873"/>
        <w:gridCol w:w="875"/>
        <w:gridCol w:w="873"/>
        <w:gridCol w:w="875"/>
        <w:gridCol w:w="873"/>
        <w:gridCol w:w="875"/>
        <w:gridCol w:w="878"/>
      </w:tblGrid>
      <w:tr w:rsidR="002C519B" w:rsidRPr="00F65E96">
        <w:trPr>
          <w:trHeight w:val="510"/>
        </w:trPr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ед. изм.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1990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1991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1992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1993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1994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1995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1996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1997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1998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1999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2000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2001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2002 </w:t>
            </w:r>
          </w:p>
        </w:tc>
      </w:tr>
      <w:tr w:rsidR="002C519B" w:rsidRPr="00F65E96">
        <w:trPr>
          <w:trHeight w:val="498"/>
        </w:trPr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1. Протяженность КДС, всего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3422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3440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3436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3434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3434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3434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3515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3515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3515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3515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3510 </w:t>
            </w:r>
          </w:p>
        </w:tc>
      </w:tr>
      <w:tr w:rsidR="002C519B" w:rsidRPr="00F65E96">
        <w:trPr>
          <w:trHeight w:val="253"/>
        </w:trPr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В том числе м/х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576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576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576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576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576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576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576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576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576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576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571 </w:t>
            </w:r>
          </w:p>
        </w:tc>
      </w:tr>
      <w:tr w:rsidR="002C519B" w:rsidRPr="00F65E96">
        <w:trPr>
          <w:trHeight w:val="255"/>
        </w:trPr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В/х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2845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2865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2861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2859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2858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2858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2940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2940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2940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2940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2940 </w:t>
            </w:r>
          </w:p>
        </w:tc>
      </w:tr>
      <w:tr w:rsidR="002C519B" w:rsidRPr="00F65E96">
        <w:trPr>
          <w:trHeight w:val="253"/>
        </w:trPr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Из них открытый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1438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1456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1456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1456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1456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1456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1566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1566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1566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1566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1566 </w:t>
            </w:r>
          </w:p>
        </w:tc>
      </w:tr>
      <w:tr w:rsidR="002C519B" w:rsidRPr="00F65E96">
        <w:trPr>
          <w:trHeight w:val="255"/>
        </w:trPr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Закрытый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1407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1409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1404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1403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1403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1403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1373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1373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1373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1373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1373 </w:t>
            </w:r>
          </w:p>
        </w:tc>
      </w:tr>
      <w:tr w:rsidR="002C519B" w:rsidRPr="00F65E96">
        <w:trPr>
          <w:trHeight w:val="495"/>
        </w:trPr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2. Мелиорируемая площадь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ha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69579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71039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71039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71039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71039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71039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72189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72589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85039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85089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84476 </w:t>
            </w:r>
          </w:p>
        </w:tc>
      </w:tr>
      <w:tr w:rsidR="002C519B" w:rsidRPr="00F65E96">
        <w:trPr>
          <w:trHeight w:val="498"/>
        </w:trPr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Удельная площадь дренажа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м/га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49,17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48,43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48,37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48,00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48,00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48,00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48,7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48,4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41,33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41,33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41,56 </w:t>
            </w:r>
          </w:p>
        </w:tc>
      </w:tr>
      <w:tr w:rsidR="002C519B" w:rsidRPr="00F65E96">
        <w:trPr>
          <w:trHeight w:val="255"/>
        </w:trPr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В том числе м/х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м/га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8,27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8,11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8,11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8,05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8,05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8,05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7,97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7,9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6,77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6,77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6,76 </w:t>
            </w:r>
          </w:p>
        </w:tc>
      </w:tr>
      <w:tr w:rsidR="002C519B" w:rsidRPr="00F65E96">
        <w:trPr>
          <w:trHeight w:val="253"/>
        </w:trPr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В/х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м/га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40,9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40,32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40,26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39,95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39,95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39,95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40,72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40,5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34,56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34,56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34,79 </w:t>
            </w:r>
          </w:p>
        </w:tc>
      </w:tr>
      <w:tr w:rsidR="002C519B" w:rsidRPr="00F65E96">
        <w:trPr>
          <w:trHeight w:val="253"/>
        </w:trPr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Из них открытый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м/га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39,13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38,58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38,58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38,58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38,58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38,58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41,2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41,1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41,7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40,8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40,9 </w:t>
            </w:r>
          </w:p>
        </w:tc>
      </w:tr>
      <w:tr w:rsidR="002C519B" w:rsidRPr="00F65E96">
        <w:trPr>
          <w:trHeight w:val="255"/>
        </w:trPr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Закрытый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м/га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41,55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41,67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41,54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41,49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41,49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41,42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40,3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40,3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41,2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31,1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31,1 </w:t>
            </w:r>
          </w:p>
        </w:tc>
      </w:tr>
      <w:tr w:rsidR="002C519B" w:rsidRPr="00F65E96">
        <w:trPr>
          <w:trHeight w:val="498"/>
        </w:trPr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Удельная площадь на 1 скважину -всего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га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16,6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16,57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16,56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16,73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16,85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16,85 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17,4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25,23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25,23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19,21 </w:t>
            </w:r>
          </w:p>
        </w:tc>
      </w:tr>
      <w:tr w:rsidR="002C519B" w:rsidRPr="00F65E96">
        <w:trPr>
          <w:trHeight w:val="740"/>
        </w:trPr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3. Площадь обеспе</w:t>
            </w:r>
            <w:r w:rsidRPr="00F65E96">
              <w:rPr>
                <w:sz w:val="20"/>
                <w:szCs w:val="20"/>
              </w:rPr>
              <w:softHyphen/>
              <w:t>чения закрытым дре</w:t>
            </w:r>
            <w:r w:rsidRPr="00F65E96">
              <w:rPr>
                <w:sz w:val="20"/>
                <w:szCs w:val="20"/>
              </w:rPr>
              <w:softHyphen/>
              <w:t xml:space="preserve">нажем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га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33882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33808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33808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33808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33808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33808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34008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34008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33260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44199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44189 </w:t>
            </w:r>
          </w:p>
        </w:tc>
      </w:tr>
      <w:tr w:rsidR="002C519B" w:rsidRPr="00F65E96">
        <w:trPr>
          <w:trHeight w:val="740"/>
        </w:trPr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4. Площадь обеспе</w:t>
            </w:r>
            <w:r w:rsidRPr="00F65E96">
              <w:rPr>
                <w:sz w:val="20"/>
                <w:szCs w:val="20"/>
              </w:rPr>
              <w:softHyphen/>
              <w:t>чения открытым дре</w:t>
            </w:r>
            <w:r w:rsidRPr="00F65E96">
              <w:rPr>
                <w:sz w:val="20"/>
                <w:szCs w:val="20"/>
              </w:rPr>
              <w:softHyphen/>
              <w:t xml:space="preserve">нажем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га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36747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37731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37731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37731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37731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37731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38016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38016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37576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38330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38320 </w:t>
            </w:r>
          </w:p>
        </w:tc>
      </w:tr>
      <w:tr w:rsidR="002C519B" w:rsidRPr="00F65E96">
        <w:trPr>
          <w:trHeight w:val="743"/>
        </w:trPr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5. Площадь обеспе</w:t>
            </w:r>
            <w:r w:rsidRPr="00F65E96">
              <w:rPr>
                <w:sz w:val="20"/>
                <w:szCs w:val="20"/>
              </w:rPr>
              <w:softHyphen/>
              <w:t xml:space="preserve">чения вертикальным дренажем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га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31400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31684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31848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31848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31848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31848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28532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28532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28878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28220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28532 </w:t>
            </w:r>
          </w:p>
        </w:tc>
      </w:tr>
    </w:tbl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5. Мелиоративное состояние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а) Базовые данные, га </w:t>
      </w:r>
    </w:p>
    <w:tbl>
      <w:tblPr>
        <w:tblW w:w="14768" w:type="dxa"/>
        <w:tblLook w:val="0000" w:firstRow="0" w:lastRow="0" w:firstColumn="0" w:lastColumn="0" w:noHBand="0" w:noVBand="0"/>
      </w:tblPr>
      <w:tblGrid>
        <w:gridCol w:w="2116"/>
        <w:gridCol w:w="972"/>
        <w:gridCol w:w="973"/>
        <w:gridCol w:w="975"/>
        <w:gridCol w:w="973"/>
        <w:gridCol w:w="973"/>
        <w:gridCol w:w="973"/>
        <w:gridCol w:w="972"/>
        <w:gridCol w:w="972"/>
        <w:gridCol w:w="973"/>
        <w:gridCol w:w="973"/>
        <w:gridCol w:w="975"/>
        <w:gridCol w:w="973"/>
        <w:gridCol w:w="975"/>
      </w:tblGrid>
      <w:tr w:rsidR="002C519B" w:rsidRPr="00F65E96">
        <w:trPr>
          <w:trHeight w:val="240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1990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1992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1993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1994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1995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1996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1997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1998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1999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2000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2002 </w:t>
            </w:r>
          </w:p>
        </w:tc>
      </w:tr>
      <w:tr w:rsidR="002C519B" w:rsidRPr="00F65E96">
        <w:trPr>
          <w:trHeight w:val="668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Общая площадь орошаемых сельхо</w:t>
            </w:r>
            <w:r w:rsidRPr="00F65E96">
              <w:rPr>
                <w:sz w:val="20"/>
                <w:szCs w:val="20"/>
              </w:rPr>
              <w:softHyphen/>
              <w:t xml:space="preserve">зугодий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253796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254482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254982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256797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257604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257604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261075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258459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254387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256530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256530 </w:t>
            </w:r>
          </w:p>
        </w:tc>
      </w:tr>
      <w:tr w:rsidR="002C519B" w:rsidRPr="00F65E96">
        <w:trPr>
          <w:trHeight w:val="885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Площадь орошае</w:t>
            </w:r>
            <w:r w:rsidRPr="00F65E96">
              <w:rPr>
                <w:sz w:val="20"/>
                <w:szCs w:val="20"/>
              </w:rPr>
              <w:softHyphen/>
              <w:t xml:space="preserve">мых с/х угодий, находящихся под контролем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226712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227400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227597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229222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233358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233358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231725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235663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237877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234448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232781 </w:t>
            </w:r>
          </w:p>
        </w:tc>
      </w:tr>
      <w:tr w:rsidR="002C519B" w:rsidRPr="00F65E96">
        <w:trPr>
          <w:trHeight w:val="883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Площадь орошае</w:t>
            </w:r>
            <w:r w:rsidRPr="00F65E96">
              <w:rPr>
                <w:sz w:val="20"/>
                <w:szCs w:val="20"/>
              </w:rPr>
              <w:softHyphen/>
              <w:t xml:space="preserve">мых с/х угодий, покрытая солевой съемкой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193466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194155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194352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194845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198232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195943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195356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196460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197225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198423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197093 </w:t>
            </w:r>
          </w:p>
        </w:tc>
      </w:tr>
      <w:tr w:rsidR="002C519B" w:rsidRPr="00F65E96">
        <w:trPr>
          <w:trHeight w:val="885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Из общей площади орошаемых с/х угодий, с дрена</w:t>
            </w:r>
            <w:r w:rsidRPr="00F65E96">
              <w:rPr>
                <w:sz w:val="20"/>
                <w:szCs w:val="20"/>
              </w:rPr>
              <w:softHyphen/>
              <w:t xml:space="preserve">жем, всего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86411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86526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87006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87006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87006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83145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86355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88435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89788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89646 </w:t>
            </w:r>
          </w:p>
        </w:tc>
      </w:tr>
      <w:tr w:rsidR="002C519B" w:rsidRPr="00F65E96">
        <w:trPr>
          <w:trHeight w:val="450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В т. ч. закрытым горизонтальным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33808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33425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33808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33808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33808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37731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37699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33424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35167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35624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35624 </w:t>
            </w:r>
          </w:p>
        </w:tc>
      </w:tr>
      <w:tr w:rsidR="002C519B" w:rsidRPr="00F65E96">
        <w:trPr>
          <w:trHeight w:val="883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Из общей площади орошаемых с/х угодий не исполь</w:t>
            </w:r>
            <w:r w:rsidRPr="00F65E96">
              <w:rPr>
                <w:sz w:val="20"/>
                <w:szCs w:val="20"/>
              </w:rPr>
              <w:softHyphen/>
              <w:t xml:space="preserve">зовалось, всего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2564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2871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2109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1685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1921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5511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4809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2861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2858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1940 </w:t>
            </w:r>
          </w:p>
        </w:tc>
      </w:tr>
      <w:tr w:rsidR="002C519B" w:rsidRPr="00F65E96">
        <w:trPr>
          <w:trHeight w:val="668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В т. ч. по причинам засоления и забо</w:t>
            </w:r>
            <w:r w:rsidRPr="00F65E96">
              <w:rPr>
                <w:sz w:val="20"/>
                <w:szCs w:val="20"/>
              </w:rPr>
              <w:softHyphen/>
              <w:t xml:space="preserve">лочения почв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128,7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132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569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992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978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647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108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114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176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140 </w:t>
            </w:r>
          </w:p>
        </w:tc>
      </w:tr>
      <w:tr w:rsidR="002C519B" w:rsidRPr="00F65E96">
        <w:trPr>
          <w:trHeight w:val="885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Из общей площади орошаемых с/х угодий не полива</w:t>
            </w:r>
            <w:r w:rsidRPr="00F65E96">
              <w:rPr>
                <w:sz w:val="20"/>
                <w:szCs w:val="20"/>
              </w:rPr>
              <w:softHyphen/>
              <w:t xml:space="preserve">лось, всего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111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253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571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165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525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4555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4224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2208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1977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2186 </w:t>
            </w:r>
          </w:p>
        </w:tc>
      </w:tr>
      <w:tr w:rsidR="002C519B" w:rsidRPr="00F65E96">
        <w:trPr>
          <w:trHeight w:val="665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В т. ч. по причинам – нелостатка воды в источнике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92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253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3136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1491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2191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1740 </w:t>
            </w:r>
          </w:p>
        </w:tc>
      </w:tr>
      <w:tr w:rsidR="002C519B" w:rsidRPr="00F65E96">
        <w:trPr>
          <w:trHeight w:val="450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-неисправности оросительной сети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327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111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525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579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421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983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545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1192 </w:t>
            </w:r>
          </w:p>
        </w:tc>
      </w:tr>
    </w:tbl>
    <w:p w:rsidR="00F65E96" w:rsidRDefault="00F65E96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б) Распределение орошаемых сельхозугодий по глубине залегания УГВ (в метрах), га </w:t>
      </w:r>
    </w:p>
    <w:tbl>
      <w:tblPr>
        <w:tblW w:w="14553" w:type="dxa"/>
        <w:tblLook w:val="0000" w:firstRow="0" w:lastRow="0" w:firstColumn="0" w:lastColumn="0" w:noHBand="0" w:noVBand="0"/>
      </w:tblPr>
      <w:tblGrid>
        <w:gridCol w:w="1719"/>
        <w:gridCol w:w="987"/>
        <w:gridCol w:w="984"/>
        <w:gridCol w:w="988"/>
        <w:gridCol w:w="988"/>
        <w:gridCol w:w="988"/>
        <w:gridCol w:w="988"/>
        <w:gridCol w:w="984"/>
        <w:gridCol w:w="987"/>
        <w:gridCol w:w="988"/>
        <w:gridCol w:w="988"/>
        <w:gridCol w:w="988"/>
        <w:gridCol w:w="988"/>
        <w:gridCol w:w="988"/>
      </w:tblGrid>
      <w:tr w:rsidR="002C519B" w:rsidRPr="00F65E96">
        <w:trPr>
          <w:trHeight w:val="243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1990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1991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1992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1993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1994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1995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1996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1997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1998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1999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2001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2002 </w:t>
            </w:r>
          </w:p>
        </w:tc>
      </w:tr>
      <w:tr w:rsidR="002C519B" w:rsidRPr="00F65E96">
        <w:trPr>
          <w:trHeight w:val="228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УГВ &lt; 1,0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1081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1667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1434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2367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2733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1865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3914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3048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3262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3347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2486 </w:t>
            </w:r>
          </w:p>
        </w:tc>
      </w:tr>
      <w:tr w:rsidR="002C519B" w:rsidRPr="00F65E96">
        <w:trPr>
          <w:trHeight w:val="228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1,0 &lt; УГВ &lt; 1,5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7074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8404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8997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9435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9389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10200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14168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13442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17136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16800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17223 </w:t>
            </w:r>
          </w:p>
        </w:tc>
      </w:tr>
      <w:tr w:rsidR="002C519B" w:rsidRPr="00F65E96">
        <w:trPr>
          <w:trHeight w:val="230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1,5 &lt; УГВ &lt; 2,0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16041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14242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16600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17732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17397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18744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13055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17469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15133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13346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16937 </w:t>
            </w:r>
          </w:p>
        </w:tc>
      </w:tr>
      <w:tr w:rsidR="002C519B" w:rsidRPr="00F65E96">
        <w:trPr>
          <w:trHeight w:val="228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2,0 &lt; УГВ &lt; 3,0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31378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30836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29280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23743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22283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22385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27732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23991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24638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20398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32196 </w:t>
            </w:r>
          </w:p>
        </w:tc>
      </w:tr>
      <w:tr w:rsidR="002C519B" w:rsidRPr="00F65E96">
        <w:trPr>
          <w:trHeight w:val="228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3,0 &lt; УГВ &lt; 5,0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23837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24968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32726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27043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32391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33520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34581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35586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34284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42029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50404 </w:t>
            </w:r>
          </w:p>
        </w:tc>
      </w:tr>
      <w:tr w:rsidR="002C519B" w:rsidRPr="00F65E96">
        <w:trPr>
          <w:trHeight w:val="233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УГВ &gt; 5,0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174385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174365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65945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176477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173411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175889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138275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138539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143316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137797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102771 </w:t>
            </w:r>
          </w:p>
        </w:tc>
      </w:tr>
    </w:tbl>
    <w:p w:rsidR="00F65E96" w:rsidRDefault="00F65E96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F65E96" w:rsidP="00F65E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C519B" w:rsidRPr="00F65E96">
        <w:rPr>
          <w:sz w:val="28"/>
          <w:szCs w:val="28"/>
        </w:rPr>
        <w:t xml:space="preserve">в) Распределение орошаемых с/х угодий по </w:t>
      </w:r>
      <w:r>
        <w:rPr>
          <w:sz w:val="28"/>
          <w:szCs w:val="28"/>
        </w:rPr>
        <w:t>минерализации грунтовых вод, га</w:t>
      </w:r>
    </w:p>
    <w:tbl>
      <w:tblPr>
        <w:tblW w:w="14473" w:type="dxa"/>
        <w:tblLook w:val="0000" w:firstRow="0" w:lastRow="0" w:firstColumn="0" w:lastColumn="0" w:noHBand="0" w:noVBand="0"/>
      </w:tblPr>
      <w:tblGrid>
        <w:gridCol w:w="1214"/>
        <w:gridCol w:w="1020"/>
        <w:gridCol w:w="1020"/>
        <w:gridCol w:w="1020"/>
        <w:gridCol w:w="1020"/>
        <w:gridCol w:w="1020"/>
        <w:gridCol w:w="1018"/>
        <w:gridCol w:w="1020"/>
        <w:gridCol w:w="1020"/>
        <w:gridCol w:w="1020"/>
        <w:gridCol w:w="1020"/>
        <w:gridCol w:w="1018"/>
        <w:gridCol w:w="1020"/>
        <w:gridCol w:w="1023"/>
      </w:tblGrid>
      <w:tr w:rsidR="002C519B" w:rsidRPr="00F65E96">
        <w:trPr>
          <w:trHeight w:val="460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Наименов ание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1990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1991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1992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1993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1994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1995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1996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1997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1998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1999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2000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2001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2002 </w:t>
            </w:r>
          </w:p>
        </w:tc>
      </w:tr>
      <w:tr w:rsidR="002C519B" w:rsidRPr="00F65E96">
        <w:trPr>
          <w:trHeight w:val="2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менее 1,0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143437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144888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147577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141245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144190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152967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139336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135570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128657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138387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157991 </w:t>
            </w:r>
          </w:p>
        </w:tc>
      </w:tr>
      <w:tr w:rsidR="002C519B" w:rsidRPr="00F65E96">
        <w:trPr>
          <w:trHeight w:val="228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1,0 – 3,0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96306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101472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97428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84095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101514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98045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86266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91035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98514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93133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66959 </w:t>
            </w:r>
          </w:p>
        </w:tc>
      </w:tr>
      <w:tr w:rsidR="002C519B" w:rsidRPr="00F65E96">
        <w:trPr>
          <w:trHeight w:val="233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более 3,0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14053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8122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9977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31457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11900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6592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6167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9055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7034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6547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11550 </w:t>
            </w:r>
          </w:p>
        </w:tc>
      </w:tr>
    </w:tbl>
    <w:p w:rsidR="002C519B" w:rsidRPr="00F65E96" w:rsidRDefault="002C519B" w:rsidP="00F65E96">
      <w:pPr>
        <w:spacing w:line="360" w:lineRule="auto"/>
        <w:jc w:val="both"/>
        <w:rPr>
          <w:sz w:val="20"/>
          <w:szCs w:val="20"/>
        </w:r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г) Распределение орошаемых с/х угодий по минерализа</w:t>
      </w:r>
      <w:r w:rsidR="00F65E96">
        <w:rPr>
          <w:sz w:val="28"/>
          <w:szCs w:val="28"/>
        </w:rPr>
        <w:t>ции оросительной воды (г/л), га</w:t>
      </w:r>
    </w:p>
    <w:tbl>
      <w:tblPr>
        <w:tblW w:w="14490" w:type="dxa"/>
        <w:tblLook w:val="0000" w:firstRow="0" w:lastRow="0" w:firstColumn="0" w:lastColumn="0" w:noHBand="0" w:noVBand="0"/>
      </w:tblPr>
      <w:tblGrid>
        <w:gridCol w:w="1657"/>
        <w:gridCol w:w="987"/>
        <w:gridCol w:w="985"/>
        <w:gridCol w:w="988"/>
        <w:gridCol w:w="988"/>
        <w:gridCol w:w="988"/>
        <w:gridCol w:w="987"/>
        <w:gridCol w:w="984"/>
        <w:gridCol w:w="987"/>
        <w:gridCol w:w="988"/>
        <w:gridCol w:w="988"/>
        <w:gridCol w:w="985"/>
        <w:gridCol w:w="988"/>
        <w:gridCol w:w="990"/>
      </w:tblGrid>
      <w:tr w:rsidR="002C519B" w:rsidRPr="00F65E96">
        <w:trPr>
          <w:trHeight w:val="243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1990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1991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1992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1993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1994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1995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1996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1997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1998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1999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2001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2002 </w:t>
            </w:r>
          </w:p>
        </w:tc>
      </w:tr>
      <w:tr w:rsidR="002C519B" w:rsidRPr="00F65E96">
        <w:trPr>
          <w:trHeight w:val="228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менее 1,0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117799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118971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106991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146914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181340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160404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178644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181077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160599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161406 </w:t>
            </w:r>
          </w:p>
        </w:tc>
      </w:tr>
      <w:tr w:rsidR="002C519B" w:rsidRPr="00F65E96">
        <w:trPr>
          <w:trHeight w:val="228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1,0 – 2,0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122517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117157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137704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92891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70264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63726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39206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48232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37706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35802 </w:t>
            </w:r>
          </w:p>
        </w:tc>
      </w:tr>
      <w:tr w:rsidR="002C519B" w:rsidRPr="00F65E96">
        <w:trPr>
          <w:trHeight w:val="233"/>
        </w:trPr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более 2,0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13480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18354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10287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16992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6000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7595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17813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8478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39762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39292 </w:t>
            </w:r>
          </w:p>
        </w:tc>
      </w:tr>
    </w:tbl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д) Распределение орошаемых с/х угодий по степени засоленности почвы в слое 0-</w:t>
      </w:r>
      <w:smartTag w:uri="urn:schemas-microsoft-com:office:smarttags" w:element="metricconverter">
        <w:smartTagPr>
          <w:attr w:name="ProductID" w:val="100 см"/>
        </w:smartTagPr>
        <w:r w:rsidRPr="00F65E96">
          <w:rPr>
            <w:sz w:val="28"/>
            <w:szCs w:val="28"/>
          </w:rPr>
          <w:t>100 см</w:t>
        </w:r>
      </w:smartTag>
      <w:r w:rsidR="00F65E96">
        <w:rPr>
          <w:sz w:val="28"/>
          <w:szCs w:val="28"/>
        </w:rPr>
        <w:t>, га</w:t>
      </w:r>
    </w:p>
    <w:tbl>
      <w:tblPr>
        <w:tblW w:w="14600" w:type="dxa"/>
        <w:tblLook w:val="0000" w:firstRow="0" w:lastRow="0" w:firstColumn="0" w:lastColumn="0" w:noHBand="0" w:noVBand="0"/>
      </w:tblPr>
      <w:tblGrid>
        <w:gridCol w:w="1766"/>
        <w:gridCol w:w="984"/>
        <w:gridCol w:w="988"/>
        <w:gridCol w:w="988"/>
        <w:gridCol w:w="988"/>
        <w:gridCol w:w="985"/>
        <w:gridCol w:w="988"/>
        <w:gridCol w:w="987"/>
        <w:gridCol w:w="987"/>
        <w:gridCol w:w="988"/>
        <w:gridCol w:w="988"/>
        <w:gridCol w:w="985"/>
        <w:gridCol w:w="988"/>
        <w:gridCol w:w="990"/>
      </w:tblGrid>
      <w:tr w:rsidR="002C519B" w:rsidRPr="00F65E96">
        <w:trPr>
          <w:trHeight w:val="240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1991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1992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1993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1994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1995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1996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1997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1998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1999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2001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2002 </w:t>
            </w:r>
          </w:p>
        </w:tc>
      </w:tr>
      <w:tr w:rsidR="002C519B" w:rsidRPr="00F65E96">
        <w:trPr>
          <w:trHeight w:val="253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Незасоленные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193542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192306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192935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194532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195371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195943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198368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195753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194250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200397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200180 </w:t>
            </w:r>
          </w:p>
        </w:tc>
      </w:tr>
      <w:tr w:rsidR="002C519B" w:rsidRPr="00F65E96" w:rsidTr="00F65E96">
        <w:trPr>
          <w:trHeight w:val="265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Слабозасо</w:t>
            </w:r>
            <w:r w:rsidRPr="00F65E96">
              <w:rPr>
                <w:sz w:val="20"/>
                <w:szCs w:val="20"/>
              </w:rPr>
              <w:softHyphen/>
              <w:t xml:space="preserve">ленные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42376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47299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46682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46904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46875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46815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45680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46185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44672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40047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40293 </w:t>
            </w:r>
          </w:p>
        </w:tc>
      </w:tr>
      <w:tr w:rsidR="002C519B" w:rsidRPr="00F65E96">
        <w:trPr>
          <w:trHeight w:val="498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Среднезасо</w:t>
            </w:r>
            <w:r w:rsidRPr="00F65E96">
              <w:rPr>
                <w:sz w:val="20"/>
                <w:szCs w:val="20"/>
              </w:rPr>
              <w:softHyphen/>
              <w:t xml:space="preserve">ленные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12389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10489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10589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10588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10585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10585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11034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11189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11232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11615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11662 </w:t>
            </w:r>
          </w:p>
        </w:tc>
      </w:tr>
      <w:tr w:rsidR="002C519B" w:rsidRPr="00F65E96" w:rsidTr="00F65E96">
        <w:trPr>
          <w:trHeight w:val="413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Сильнозасо</w:t>
            </w:r>
            <w:r w:rsidRPr="00F65E96">
              <w:rPr>
                <w:sz w:val="20"/>
                <w:szCs w:val="20"/>
              </w:rPr>
              <w:softHyphen/>
              <w:t>ленные и со</w:t>
            </w:r>
            <w:r w:rsidRPr="00F65E96">
              <w:rPr>
                <w:sz w:val="20"/>
                <w:szCs w:val="20"/>
              </w:rPr>
              <w:softHyphen/>
              <w:t xml:space="preserve">лончаки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5489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4388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4776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4773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4773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4773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5995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5332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4227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4471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4395 </w:t>
            </w:r>
          </w:p>
        </w:tc>
      </w:tr>
    </w:tbl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Сведения о состоянии м/</w:t>
      </w:r>
      <w:r w:rsidR="00F65E96">
        <w:rPr>
          <w:sz w:val="28"/>
          <w:szCs w:val="28"/>
        </w:rPr>
        <w:t>х КДС, в/х КДС и их сооружениях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Сведения о работе КДС, СВД и насосных станциях перекачки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Очистка коллекто</w:t>
      </w:r>
      <w:r w:rsidR="00F65E96">
        <w:rPr>
          <w:sz w:val="28"/>
          <w:szCs w:val="28"/>
        </w:rPr>
        <w:t>рно-дренажной сети и ремонт СВД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4803" w:type="dxa"/>
        <w:tblLook w:val="0000" w:firstRow="0" w:lastRow="0" w:firstColumn="0" w:lastColumn="0" w:noHBand="0" w:noVBand="0"/>
      </w:tblPr>
      <w:tblGrid>
        <w:gridCol w:w="2282"/>
        <w:gridCol w:w="798"/>
        <w:gridCol w:w="112"/>
        <w:gridCol w:w="786"/>
        <w:gridCol w:w="104"/>
        <w:gridCol w:w="798"/>
        <w:gridCol w:w="94"/>
        <w:gridCol w:w="806"/>
        <w:gridCol w:w="84"/>
        <w:gridCol w:w="816"/>
        <w:gridCol w:w="77"/>
        <w:gridCol w:w="826"/>
        <w:gridCol w:w="67"/>
        <w:gridCol w:w="833"/>
        <w:gridCol w:w="60"/>
        <w:gridCol w:w="843"/>
        <w:gridCol w:w="50"/>
        <w:gridCol w:w="850"/>
        <w:gridCol w:w="40"/>
        <w:gridCol w:w="863"/>
        <w:gridCol w:w="30"/>
        <w:gridCol w:w="870"/>
        <w:gridCol w:w="23"/>
        <w:gridCol w:w="877"/>
        <w:gridCol w:w="16"/>
        <w:gridCol w:w="893"/>
        <w:gridCol w:w="905"/>
      </w:tblGrid>
      <w:tr w:rsidR="002C519B" w:rsidRPr="00F65E96" w:rsidTr="00F65E96">
        <w:trPr>
          <w:trHeight w:val="458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ед. изм.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1990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1991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1992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1993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1994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1995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1996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1997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1998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1999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2000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2001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2002 </w:t>
            </w:r>
          </w:p>
        </w:tc>
      </w:tr>
      <w:tr w:rsidR="002C519B" w:rsidRPr="00F65E96" w:rsidTr="00F65E96">
        <w:trPr>
          <w:trHeight w:val="740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1. Протяженность м/х коллекторов, всего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576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576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576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576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576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576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576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576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576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576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571 </w:t>
            </w:r>
          </w:p>
        </w:tc>
      </w:tr>
      <w:tr w:rsidR="002C519B" w:rsidRPr="00F65E96" w:rsidTr="00F65E96">
        <w:trPr>
          <w:trHeight w:val="498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Содержатся в со</w:t>
            </w:r>
            <w:r w:rsidRPr="00F65E96">
              <w:rPr>
                <w:sz w:val="20"/>
                <w:szCs w:val="20"/>
              </w:rPr>
              <w:softHyphen/>
              <w:t xml:space="preserve">стоянии – удовл.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355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302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354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358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392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335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337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405,7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367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359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395 </w:t>
            </w:r>
          </w:p>
        </w:tc>
      </w:tr>
      <w:tr w:rsidR="002C519B" w:rsidRPr="00F65E96" w:rsidTr="00F65E96">
        <w:trPr>
          <w:trHeight w:val="253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Неудовл.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221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274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222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218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184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241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239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170,3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209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217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176 </w:t>
            </w:r>
          </w:p>
        </w:tc>
      </w:tr>
      <w:tr w:rsidR="002C519B" w:rsidRPr="00F65E96" w:rsidTr="00F65E96">
        <w:trPr>
          <w:trHeight w:val="498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2. Протяженность в/х КДС всего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2846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2864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2860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2858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2858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2858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2939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2939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2939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2939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2939 </w:t>
            </w:r>
          </w:p>
        </w:tc>
      </w:tr>
      <w:tr w:rsidR="002C519B" w:rsidRPr="00F65E96" w:rsidTr="00F65E96">
        <w:trPr>
          <w:trHeight w:val="255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Из них открытых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1438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1455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1456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1455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1455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1455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1566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1566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1566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1566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1566 </w:t>
            </w:r>
          </w:p>
        </w:tc>
      </w:tr>
      <w:tr w:rsidR="002C519B" w:rsidRPr="00F65E96" w:rsidTr="00F65E96">
        <w:trPr>
          <w:trHeight w:val="495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Содержатся в со</w:t>
            </w:r>
            <w:r w:rsidRPr="00F65E96">
              <w:rPr>
                <w:sz w:val="20"/>
                <w:szCs w:val="20"/>
              </w:rPr>
              <w:softHyphen/>
              <w:t xml:space="preserve">стоянии – удовл.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1069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1224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1178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1212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1167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1144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1137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1179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1112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1044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965 </w:t>
            </w:r>
          </w:p>
        </w:tc>
      </w:tr>
      <w:tr w:rsidR="002C519B" w:rsidRPr="00F65E96" w:rsidTr="00F65E96">
        <w:trPr>
          <w:trHeight w:val="255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Неудовл.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369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231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278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243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288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311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429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387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454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522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600 </w:t>
            </w:r>
          </w:p>
        </w:tc>
      </w:tr>
      <w:tr w:rsidR="002C519B" w:rsidRPr="00F65E96" w:rsidTr="00F65E96">
        <w:trPr>
          <w:trHeight w:val="253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Закрытых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1408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1409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1404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1403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1403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1403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1373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1373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1373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1373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1373 </w:t>
            </w:r>
          </w:p>
        </w:tc>
      </w:tr>
      <w:tr w:rsidR="002C519B" w:rsidRPr="00F65E96" w:rsidTr="00F65E96">
        <w:trPr>
          <w:trHeight w:val="498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Содержатся в со</w:t>
            </w:r>
            <w:r w:rsidRPr="00F65E96">
              <w:rPr>
                <w:sz w:val="20"/>
                <w:szCs w:val="20"/>
              </w:rPr>
              <w:softHyphen/>
              <w:t xml:space="preserve">стоянии – удовл.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1214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1250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1156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1185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1174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1177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1078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1032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1093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1104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1024 </w:t>
            </w:r>
          </w:p>
        </w:tc>
      </w:tr>
      <w:tr w:rsidR="002C519B" w:rsidRPr="00F65E96" w:rsidTr="00F65E96">
        <w:trPr>
          <w:trHeight w:val="253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Неудовл.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194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159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248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218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229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226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275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341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280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269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349 </w:t>
            </w:r>
          </w:p>
        </w:tc>
      </w:tr>
      <w:tr w:rsidR="002C519B" w:rsidRPr="00F65E96" w:rsidTr="00F65E96">
        <w:trPr>
          <w:trHeight w:val="498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3. Сооружение на КДС всего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шт.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261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258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262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259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259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259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275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275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275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C519B" w:rsidRPr="00F65E96" w:rsidTr="00F65E96">
        <w:trPr>
          <w:trHeight w:val="255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В том числе м/х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шт.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80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80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84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81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81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81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97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97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97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C519B" w:rsidRPr="00F65E96" w:rsidTr="00F65E96">
        <w:trPr>
          <w:trHeight w:val="495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Содержатся в со</w:t>
            </w:r>
            <w:r w:rsidRPr="00F65E96">
              <w:rPr>
                <w:sz w:val="20"/>
                <w:szCs w:val="20"/>
              </w:rPr>
              <w:softHyphen/>
              <w:t xml:space="preserve">стоянии – удовл.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шт.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61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61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65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62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61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61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75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73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73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C519B" w:rsidRPr="00F65E96" w:rsidTr="00F65E96">
        <w:trPr>
          <w:trHeight w:val="255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Неудовл.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шт.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C519B" w:rsidRPr="00F65E96" w:rsidTr="00F65E96">
        <w:trPr>
          <w:trHeight w:val="253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В/х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шт.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178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178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178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178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178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178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178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178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178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C519B" w:rsidRPr="00F65E96" w:rsidTr="00F65E96">
        <w:trPr>
          <w:trHeight w:val="498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Содержатся в со</w:t>
            </w:r>
            <w:r w:rsidRPr="00F65E96">
              <w:rPr>
                <w:sz w:val="20"/>
                <w:szCs w:val="20"/>
              </w:rPr>
              <w:softHyphen/>
              <w:t xml:space="preserve">стоянии – удовл.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шт.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121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120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120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120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120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121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148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120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120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C519B" w:rsidRPr="00F65E96" w:rsidTr="00F65E96">
        <w:trPr>
          <w:trHeight w:val="258"/>
        </w:trPr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Неудовл.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шт.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58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58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58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58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30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58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58 </w:t>
            </w: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C519B" w:rsidRPr="00F65E96" w:rsidTr="00F65E96">
        <w:trPr>
          <w:trHeight w:val="458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ед. изм.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1990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1991 </w:t>
            </w: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1992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1993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1994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1995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1996 </w:t>
            </w: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1997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1998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1999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2000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2001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2002 </w:t>
            </w:r>
          </w:p>
        </w:tc>
      </w:tr>
      <w:tr w:rsidR="002C519B" w:rsidRPr="00F65E96" w:rsidTr="00F65E96">
        <w:trPr>
          <w:trHeight w:val="98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1. Общее кол-во дренажев, выпо</w:t>
            </w:r>
            <w:r w:rsidRPr="00F65E96">
              <w:rPr>
                <w:sz w:val="20"/>
                <w:szCs w:val="20"/>
              </w:rPr>
              <w:softHyphen/>
              <w:t>дающих в водо</w:t>
            </w:r>
            <w:r w:rsidRPr="00F65E96">
              <w:rPr>
                <w:sz w:val="20"/>
                <w:szCs w:val="20"/>
              </w:rPr>
              <w:softHyphen/>
              <w:t xml:space="preserve">приемник 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шт.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84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84 </w:t>
            </w: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84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84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84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84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78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78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85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87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80 </w:t>
            </w:r>
          </w:p>
        </w:tc>
      </w:tr>
      <w:tr w:rsidR="002C519B" w:rsidRPr="00F65E96" w:rsidTr="00F65E96">
        <w:trPr>
          <w:trHeight w:val="49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2. Фактический ремонт СВД 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шт.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1807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1851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426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385 </w:t>
            </w: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1270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695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537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743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745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681 </w:t>
            </w:r>
          </w:p>
        </w:tc>
      </w:tr>
      <w:tr w:rsidR="002C519B" w:rsidRPr="00F65E96" w:rsidTr="00F65E96">
        <w:trPr>
          <w:trHeight w:val="740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2. Кол-во воды от</w:t>
            </w:r>
            <w:r w:rsidRPr="00F65E96">
              <w:rPr>
                <w:sz w:val="20"/>
                <w:szCs w:val="20"/>
              </w:rPr>
              <w:softHyphen/>
              <w:t xml:space="preserve">веденной КДС в водоприемник 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млн м3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1494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1604 </w:t>
            </w: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1544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1676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1553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1410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1481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1216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1177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1260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1228 </w:t>
            </w:r>
          </w:p>
        </w:tc>
      </w:tr>
      <w:tr w:rsidR="002C519B" w:rsidRPr="00F65E96" w:rsidTr="00F65E96">
        <w:trPr>
          <w:trHeight w:val="25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3. Кол-во СВД 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шт.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1914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1911 </w:t>
            </w: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1919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1901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1891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1861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1838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1637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1626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1623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1623 </w:t>
            </w:r>
          </w:p>
        </w:tc>
      </w:tr>
      <w:tr w:rsidR="002C519B" w:rsidRPr="00F65E96" w:rsidTr="00F65E96">
        <w:trPr>
          <w:trHeight w:val="740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В том числе ме</w:t>
            </w:r>
            <w:r w:rsidRPr="00F65E96">
              <w:rPr>
                <w:sz w:val="20"/>
                <w:szCs w:val="20"/>
              </w:rPr>
              <w:softHyphen/>
              <w:t xml:space="preserve">лиоративные скважины 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шт.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1074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1152 </w:t>
            </w: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1157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1126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1137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1106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1093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1069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1061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1054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1053 </w:t>
            </w:r>
          </w:p>
        </w:tc>
      </w:tr>
      <w:tr w:rsidR="002C519B" w:rsidRPr="00F65E96" w:rsidTr="00F65E96">
        <w:trPr>
          <w:trHeight w:val="49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Мелиорируемая площадь 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га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30071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31539 </w:t>
            </w: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31848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31848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31848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31848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28879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28879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28480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28489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28429 </w:t>
            </w:r>
          </w:p>
        </w:tc>
      </w:tr>
      <w:tr w:rsidR="002C519B" w:rsidRPr="00F65E96" w:rsidTr="00F65E96">
        <w:trPr>
          <w:trHeight w:val="498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4. Суммарный дре</w:t>
            </w:r>
            <w:r w:rsidRPr="00F65E96">
              <w:rPr>
                <w:sz w:val="20"/>
                <w:szCs w:val="20"/>
              </w:rPr>
              <w:softHyphen/>
              <w:t xml:space="preserve">нажный сток 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млн м3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965,4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914,9 </w:t>
            </w: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798,8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690,5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595,6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525,3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316,1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280,0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238,4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252,6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233,3 </w:t>
            </w:r>
          </w:p>
        </w:tc>
      </w:tr>
      <w:tr w:rsidR="002C519B" w:rsidRPr="00F65E96" w:rsidTr="00F65E96">
        <w:trPr>
          <w:trHeight w:val="498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Из них – на оро</w:t>
            </w:r>
            <w:r w:rsidRPr="00F65E96">
              <w:rPr>
                <w:sz w:val="20"/>
                <w:szCs w:val="20"/>
              </w:rPr>
              <w:softHyphen/>
              <w:t xml:space="preserve">шение 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млн м3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437,8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400,8 </w:t>
            </w: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302,6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302,5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281,1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274,2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197,4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156,2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125,5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135,5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117,6 </w:t>
            </w:r>
          </w:p>
        </w:tc>
      </w:tr>
      <w:tr w:rsidR="002C519B" w:rsidRPr="00F65E96" w:rsidTr="00F65E96">
        <w:trPr>
          <w:trHeight w:val="253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-на сброс 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млн м3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527,5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514,1 </w:t>
            </w: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496,2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388,0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314,5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251,1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118,7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123,8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112,9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117,1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115,6 </w:t>
            </w:r>
          </w:p>
        </w:tc>
      </w:tr>
      <w:tr w:rsidR="002C519B" w:rsidRPr="00F65E96" w:rsidTr="00F65E96">
        <w:trPr>
          <w:trHeight w:val="498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5. Кол-во насосных станций 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шт.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 </w:t>
            </w: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 </w:t>
            </w:r>
          </w:p>
        </w:tc>
      </w:tr>
      <w:tr w:rsidR="002C519B" w:rsidRPr="00F65E96" w:rsidTr="00F65E96">
        <w:trPr>
          <w:trHeight w:val="498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Суммарная произ</w:t>
            </w:r>
            <w:r w:rsidRPr="00F65E96">
              <w:rPr>
                <w:sz w:val="20"/>
                <w:szCs w:val="20"/>
              </w:rPr>
              <w:softHyphen/>
              <w:t xml:space="preserve">водительность 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м3/с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16,2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28,1 </w:t>
            </w: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32,07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24,7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42,7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18,2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25,3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22,3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18,2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21,5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21,4 </w:t>
            </w:r>
          </w:p>
        </w:tc>
      </w:tr>
      <w:tr w:rsidR="002C519B" w:rsidRPr="00F65E96" w:rsidTr="00F65E96">
        <w:trPr>
          <w:trHeight w:val="255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Откачано воды 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млн м3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264,4 </w:t>
            </w:r>
          </w:p>
        </w:tc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468,9 </w:t>
            </w: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369,1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401,3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355,4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220,4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323,3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306,3 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318,8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451,0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410,1 </w:t>
            </w:r>
          </w:p>
        </w:tc>
      </w:tr>
    </w:tbl>
    <w:p w:rsidR="002C519B" w:rsidRPr="00F65E96" w:rsidRDefault="002C519B" w:rsidP="00F65E96">
      <w:pPr>
        <w:spacing w:line="360" w:lineRule="auto"/>
        <w:jc w:val="both"/>
        <w:rPr>
          <w:sz w:val="20"/>
          <w:szCs w:val="20"/>
        </w:rPr>
      </w:pPr>
    </w:p>
    <w:tbl>
      <w:tblPr>
        <w:tblW w:w="14798" w:type="dxa"/>
        <w:tblLook w:val="0000" w:firstRow="0" w:lastRow="0" w:firstColumn="0" w:lastColumn="0" w:noHBand="0" w:noVBand="0"/>
      </w:tblPr>
      <w:tblGrid>
        <w:gridCol w:w="2341"/>
        <w:gridCol w:w="854"/>
        <w:gridCol w:w="892"/>
        <w:gridCol w:w="892"/>
        <w:gridCol w:w="890"/>
        <w:gridCol w:w="893"/>
        <w:gridCol w:w="893"/>
        <w:gridCol w:w="893"/>
        <w:gridCol w:w="893"/>
        <w:gridCol w:w="890"/>
        <w:gridCol w:w="893"/>
        <w:gridCol w:w="893"/>
        <w:gridCol w:w="893"/>
        <w:gridCol w:w="893"/>
        <w:gridCol w:w="895"/>
      </w:tblGrid>
      <w:tr w:rsidR="002C519B" w:rsidRPr="00F65E96">
        <w:trPr>
          <w:trHeight w:val="45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ед. изм.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1990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1991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1992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1993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1994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1995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1996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1997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1998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1999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2000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2001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2002 </w:t>
            </w:r>
          </w:p>
        </w:tc>
      </w:tr>
      <w:tr w:rsidR="002C519B" w:rsidRPr="00F65E96">
        <w:trPr>
          <w:trHeight w:val="49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1. Очистка КДС, всего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тыс. м3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5608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5011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3086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2308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2808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1839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1096,7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842,5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893,8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1003,7 </w:t>
            </w:r>
          </w:p>
        </w:tc>
      </w:tr>
      <w:tr w:rsidR="002C519B" w:rsidRPr="00F65E96">
        <w:trPr>
          <w:trHeight w:val="49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Протяженность очистки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1010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920,3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554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478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532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412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448,3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304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317,9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217,3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251,5 </w:t>
            </w:r>
          </w:p>
        </w:tc>
      </w:tr>
      <w:tr w:rsidR="002C519B" w:rsidRPr="00F65E96">
        <w:trPr>
          <w:trHeight w:val="44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Стоимость очистки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тыс.со мони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1682,7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2438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7772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119,6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503,9 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 108,4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56,3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C519B" w:rsidRPr="00F65E96">
        <w:trPr>
          <w:trHeight w:val="498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В том числе очист</w:t>
            </w:r>
            <w:r w:rsidRPr="00F65E96">
              <w:rPr>
                <w:sz w:val="20"/>
                <w:szCs w:val="20"/>
              </w:rPr>
              <w:softHyphen/>
              <w:t xml:space="preserve">ка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C519B" w:rsidRPr="00F65E96">
        <w:trPr>
          <w:trHeight w:val="253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-по м/х сети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C519B" w:rsidRPr="00F65E96">
        <w:trPr>
          <w:trHeight w:val="45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 -очистка КДС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тыс. м3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3259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3285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1773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1428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1281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1156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912,4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569,9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578,9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667,8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638,7 </w:t>
            </w:r>
          </w:p>
        </w:tc>
      </w:tr>
      <w:tr w:rsidR="002C519B" w:rsidRPr="00F65E96">
        <w:trPr>
          <w:trHeight w:val="253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-протяженность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527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577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321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275,3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270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210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191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140,8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145,1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153,5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142,9 </w:t>
            </w:r>
          </w:p>
        </w:tc>
      </w:tr>
      <w:tr w:rsidR="002C519B" w:rsidRPr="00F65E96">
        <w:trPr>
          <w:trHeight w:val="45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-стоимость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тыс.со мони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954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1454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4235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72,9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253,6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48,5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40,5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45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40,5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C519B" w:rsidRPr="00F65E96">
        <w:trPr>
          <w:trHeight w:val="253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-по в/х сети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C519B" w:rsidRPr="00F65E96">
        <w:trPr>
          <w:trHeight w:val="45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 -очистка КДС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тыс. м3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2349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1725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1312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933,4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1527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869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927,2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526,8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263,62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226,0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365 </w:t>
            </w:r>
          </w:p>
        </w:tc>
      </w:tr>
      <w:tr w:rsidR="002C519B" w:rsidRPr="00F65E96">
        <w:trPr>
          <w:trHeight w:val="253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-протяженность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Км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483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343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242,3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207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262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201,6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257,3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163,2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172,85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63,8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108,6 </w:t>
            </w:r>
          </w:p>
        </w:tc>
      </w:tr>
      <w:tr w:rsidR="002C519B" w:rsidRPr="00F65E96">
        <w:trPr>
          <w:trHeight w:val="45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-стоимость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тыс.со мони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728,6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984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3536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50,9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250,3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 59,9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 19,2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15,8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C519B" w:rsidRPr="00F65E96">
        <w:trPr>
          <w:trHeight w:val="495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2. Фактический ре</w:t>
            </w:r>
            <w:r w:rsidRPr="00F65E96">
              <w:rPr>
                <w:sz w:val="20"/>
                <w:szCs w:val="20"/>
              </w:rPr>
              <w:softHyphen/>
              <w:t xml:space="preserve">монт СВД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шт.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1807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1851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426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385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1270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695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537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743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745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681 </w:t>
            </w:r>
          </w:p>
        </w:tc>
      </w:tr>
      <w:tr w:rsidR="002C519B" w:rsidRPr="00F65E96">
        <w:trPr>
          <w:trHeight w:val="45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Стомость ремонта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тыс.со мони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94,0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382,3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112,9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41,6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147,5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73,7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112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143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249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337 </w:t>
            </w:r>
          </w:p>
        </w:tc>
      </w:tr>
    </w:tbl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F65E96" w:rsidP="00F65E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C519B" w:rsidRPr="00F65E96">
        <w:rPr>
          <w:sz w:val="28"/>
          <w:szCs w:val="28"/>
        </w:rPr>
        <w:t>9. Расчет потери воды на фильтрацию по оросительной сети, млн. м</w:t>
      </w:r>
      <w:r w:rsidR="002C519B" w:rsidRPr="00F65E96">
        <w:rPr>
          <w:position w:val="11"/>
          <w:sz w:val="28"/>
          <w:szCs w:val="28"/>
          <w:vertAlign w:val="superscript"/>
        </w:rPr>
        <w:t xml:space="preserve">3 </w:t>
      </w:r>
    </w:p>
    <w:tbl>
      <w:tblPr>
        <w:tblW w:w="14480" w:type="dxa"/>
        <w:tblLook w:val="0000" w:firstRow="0" w:lastRow="0" w:firstColumn="0" w:lastColumn="0" w:noHBand="0" w:noVBand="0"/>
      </w:tblPr>
      <w:tblGrid>
        <w:gridCol w:w="1672"/>
        <w:gridCol w:w="985"/>
        <w:gridCol w:w="985"/>
        <w:gridCol w:w="985"/>
        <w:gridCol w:w="985"/>
        <w:gridCol w:w="985"/>
        <w:gridCol w:w="985"/>
        <w:gridCol w:w="985"/>
        <w:gridCol w:w="985"/>
        <w:gridCol w:w="985"/>
        <w:gridCol w:w="985"/>
        <w:gridCol w:w="985"/>
        <w:gridCol w:w="985"/>
        <w:gridCol w:w="988"/>
      </w:tblGrid>
      <w:tr w:rsidR="002C519B" w:rsidRPr="00F65E96">
        <w:trPr>
          <w:trHeight w:val="24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1990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1991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1992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1993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1994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1995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1996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1997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1998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1999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2000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2001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2002 </w:t>
            </w:r>
          </w:p>
        </w:tc>
      </w:tr>
      <w:tr w:rsidR="002C519B" w:rsidRPr="00F65E96">
        <w:trPr>
          <w:trHeight w:val="44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1. Суммарный водозабор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4100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3951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3766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4233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3915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3702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3136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2858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2733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2898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2650 </w:t>
            </w:r>
          </w:p>
        </w:tc>
      </w:tr>
      <w:tr w:rsidR="002C519B" w:rsidRPr="00F65E96">
        <w:trPr>
          <w:trHeight w:val="45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2. Суммарная водоподача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3584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3511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3349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3754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3460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3218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2595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2363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2257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2382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2207 </w:t>
            </w:r>
          </w:p>
        </w:tc>
      </w:tr>
      <w:tr w:rsidR="002C519B" w:rsidRPr="00F65E96">
        <w:trPr>
          <w:trHeight w:val="44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Потери м/х сети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516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439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417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480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455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484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541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495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476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516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443 </w:t>
            </w:r>
          </w:p>
        </w:tc>
      </w:tr>
      <w:tr w:rsidR="002C519B" w:rsidRPr="00F65E96">
        <w:trPr>
          <w:trHeight w:val="66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Фактическое водопотребле</w:t>
            </w:r>
            <w:r w:rsidRPr="00F65E96">
              <w:rPr>
                <w:sz w:val="20"/>
                <w:szCs w:val="20"/>
              </w:rPr>
              <w:softHyphen/>
              <w:t xml:space="preserve">ние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2613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2689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2514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2774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2586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2378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1980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1812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1657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1827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1691 </w:t>
            </w:r>
          </w:p>
        </w:tc>
      </w:tr>
      <w:tr w:rsidR="002C519B" w:rsidRPr="00F65E96">
        <w:trPr>
          <w:trHeight w:val="44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Потери в/х сети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971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822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835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980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873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840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615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552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599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555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516 </w:t>
            </w:r>
          </w:p>
        </w:tc>
      </w:tr>
      <w:tr w:rsidR="002C519B" w:rsidRPr="00F65E96">
        <w:trPr>
          <w:trHeight w:val="66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КПД в/х сети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0,73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0,77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0,67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0,74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0,74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0,75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0,76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0,77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0,73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0,77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0,77 </w:t>
            </w:r>
          </w:p>
        </w:tc>
      </w:tr>
      <w:tr w:rsidR="002C519B" w:rsidRPr="00F65E96">
        <w:trPr>
          <w:trHeight w:val="44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Суммарные потери воды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1487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1261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1252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1459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1328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1324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1155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1046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1076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1070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959 </w:t>
            </w:r>
          </w:p>
        </w:tc>
      </w:tr>
      <w:tr w:rsidR="002C519B" w:rsidRPr="00F65E96">
        <w:trPr>
          <w:trHeight w:val="45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Общая КПД -расчетний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0,64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0,68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0,66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0,66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0,66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0,65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0,63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0,63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0,61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0,63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0,64 </w:t>
            </w:r>
          </w:p>
        </w:tc>
      </w:tr>
    </w:tbl>
    <w:p w:rsidR="002C519B" w:rsidRPr="00F65E96" w:rsidRDefault="002C519B" w:rsidP="00F65E96">
      <w:pPr>
        <w:spacing w:line="360" w:lineRule="auto"/>
        <w:jc w:val="both"/>
        <w:rPr>
          <w:sz w:val="20"/>
          <w:szCs w:val="20"/>
        </w:r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Водный баланс мелиорируемой территории, млн. м</w:t>
      </w:r>
      <w:r w:rsidRPr="00F65E96">
        <w:rPr>
          <w:position w:val="11"/>
          <w:sz w:val="28"/>
          <w:szCs w:val="28"/>
          <w:vertAlign w:val="superscript"/>
        </w:rPr>
        <w:t xml:space="preserve">3 </w:t>
      </w:r>
    </w:p>
    <w:tbl>
      <w:tblPr>
        <w:tblW w:w="14043" w:type="dxa"/>
        <w:tblLook w:val="0000" w:firstRow="0" w:lastRow="0" w:firstColumn="0" w:lastColumn="0" w:noHBand="0" w:noVBand="0"/>
      </w:tblPr>
      <w:tblGrid>
        <w:gridCol w:w="1563"/>
        <w:gridCol w:w="924"/>
        <w:gridCol w:w="982"/>
        <w:gridCol w:w="985"/>
        <w:gridCol w:w="983"/>
        <w:gridCol w:w="983"/>
        <w:gridCol w:w="1961"/>
        <w:gridCol w:w="1963"/>
        <w:gridCol w:w="983"/>
        <w:gridCol w:w="983"/>
        <w:gridCol w:w="983"/>
        <w:gridCol w:w="742"/>
        <w:gridCol w:w="8"/>
      </w:tblGrid>
      <w:tr w:rsidR="002C519B" w:rsidRPr="00F65E96">
        <w:trPr>
          <w:gridAfter w:val="1"/>
          <w:wAfter w:w="8" w:type="dxa"/>
          <w:trHeight w:val="205"/>
        </w:trPr>
        <w:tc>
          <w:tcPr>
            <w:tcW w:w="14043" w:type="dxa"/>
            <w:gridSpan w:val="12"/>
            <w:tcBorders>
              <w:lef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Накопление </w:t>
            </w:r>
          </w:p>
        </w:tc>
      </w:tr>
      <w:tr w:rsidR="002C519B" w:rsidRPr="00F65E96">
        <w:trPr>
          <w:trHeight w:val="488"/>
        </w:trPr>
        <w:tc>
          <w:tcPr>
            <w:tcW w:w="1565" w:type="dxa"/>
            <w:tcBorders>
              <w:left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запаса грун</w:t>
            </w:r>
            <w:r w:rsidRPr="00F65E96">
              <w:rPr>
                <w:sz w:val="20"/>
                <w:szCs w:val="20"/>
              </w:rPr>
              <w:softHyphen/>
              <w:t xml:space="preserve">товых вод – </w:t>
            </w:r>
          </w:p>
        </w:tc>
        <w:tc>
          <w:tcPr>
            <w:tcW w:w="92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709,4 </w:t>
            </w:r>
          </w:p>
        </w:tc>
        <w:tc>
          <w:tcPr>
            <w:tcW w:w="9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720,1 </w:t>
            </w:r>
          </w:p>
        </w:tc>
        <w:tc>
          <w:tcPr>
            <w:tcW w:w="9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555,6 </w:t>
            </w:r>
          </w:p>
        </w:tc>
        <w:tc>
          <w:tcPr>
            <w:tcW w:w="9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609,7 </w:t>
            </w:r>
          </w:p>
        </w:tc>
        <w:tc>
          <w:tcPr>
            <w:tcW w:w="9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710,1 </w:t>
            </w:r>
          </w:p>
        </w:tc>
        <w:tc>
          <w:tcPr>
            <w:tcW w:w="196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719,7 </w:t>
            </w:r>
          </w:p>
        </w:tc>
        <w:tc>
          <w:tcPr>
            <w:tcW w:w="19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585,3 </w:t>
            </w:r>
          </w:p>
        </w:tc>
        <w:tc>
          <w:tcPr>
            <w:tcW w:w="9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520,4 </w:t>
            </w:r>
          </w:p>
        </w:tc>
        <w:tc>
          <w:tcPr>
            <w:tcW w:w="9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676,8 </w:t>
            </w:r>
          </w:p>
        </w:tc>
        <w:tc>
          <w:tcPr>
            <w:tcW w:w="9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621,2 </w:t>
            </w:r>
          </w:p>
        </w:tc>
        <w:tc>
          <w:tcPr>
            <w:tcW w:w="750" w:type="dxa"/>
            <w:gridSpan w:val="2"/>
            <w:tcBorders>
              <w:lef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565,8 </w:t>
            </w:r>
          </w:p>
        </w:tc>
      </w:tr>
      <w:tr w:rsidR="002C519B" w:rsidRPr="00F65E96">
        <w:trPr>
          <w:trHeight w:val="250"/>
        </w:trPr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за вегетацию 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C519B" w:rsidRPr="00F65E96">
        <w:trPr>
          <w:trHeight w:val="200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-за год 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274,7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230,7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26,9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7,9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147,7 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248 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128,6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189,9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362,3 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277,5 </w:t>
            </w:r>
          </w:p>
        </w:tc>
      </w:tr>
    </w:tbl>
    <w:p w:rsidR="002C519B" w:rsidRPr="00F65E96" w:rsidRDefault="002C519B" w:rsidP="00F65E96">
      <w:pPr>
        <w:spacing w:line="360" w:lineRule="auto"/>
        <w:jc w:val="both"/>
        <w:rPr>
          <w:sz w:val="20"/>
          <w:szCs w:val="20"/>
        </w:rPr>
      </w:pPr>
    </w:p>
    <w:p w:rsidR="002C519B" w:rsidRPr="00F65E96" w:rsidRDefault="00F65E96" w:rsidP="00F65E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Солевой баланс, тыс. тонн</w:t>
      </w:r>
    </w:p>
    <w:tbl>
      <w:tblPr>
        <w:tblW w:w="14493" w:type="dxa"/>
        <w:tblLook w:val="0000" w:firstRow="0" w:lastRow="0" w:firstColumn="0" w:lastColumn="0" w:noHBand="0" w:noVBand="0"/>
      </w:tblPr>
      <w:tblGrid>
        <w:gridCol w:w="1612"/>
        <w:gridCol w:w="990"/>
        <w:gridCol w:w="990"/>
        <w:gridCol w:w="990"/>
        <w:gridCol w:w="990"/>
        <w:gridCol w:w="993"/>
        <w:gridCol w:w="990"/>
        <w:gridCol w:w="990"/>
        <w:gridCol w:w="990"/>
        <w:gridCol w:w="993"/>
        <w:gridCol w:w="990"/>
        <w:gridCol w:w="990"/>
        <w:gridCol w:w="990"/>
        <w:gridCol w:w="995"/>
      </w:tblGrid>
      <w:tr w:rsidR="002C519B" w:rsidRPr="00F65E96">
        <w:trPr>
          <w:trHeight w:val="750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Поступление солей – за вегетацию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3345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3488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3299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3586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3526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3141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2313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2177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2205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1982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1794 </w:t>
            </w:r>
          </w:p>
        </w:tc>
      </w:tr>
      <w:tr w:rsidR="002C519B" w:rsidRPr="00F65E96">
        <w:trPr>
          <w:trHeight w:val="253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-за год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3544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3684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3564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3758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3724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3351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2424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2215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2235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2023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1838 </w:t>
            </w:r>
          </w:p>
        </w:tc>
      </w:tr>
      <w:tr w:rsidR="002C519B" w:rsidRPr="00F65E96">
        <w:trPr>
          <w:trHeight w:val="740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Вынос солей – за вегета</w:t>
            </w:r>
            <w:r w:rsidRPr="00F65E96">
              <w:rPr>
                <w:sz w:val="20"/>
                <w:szCs w:val="20"/>
              </w:rPr>
              <w:softHyphen/>
              <w:t xml:space="preserve">цию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1979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1933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1714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1832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1703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1600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1895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1495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1324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1322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1516 </w:t>
            </w:r>
          </w:p>
        </w:tc>
      </w:tr>
      <w:tr w:rsidR="002C519B" w:rsidRPr="00F65E96">
        <w:trPr>
          <w:trHeight w:val="258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-за год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3368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3361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3062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3167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2919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2738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2874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2424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2243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2129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2288 </w:t>
            </w:r>
          </w:p>
        </w:tc>
      </w:tr>
    </w:tbl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10. Оценка мелиоративного состояния орошаемых сельх</w:t>
      </w:r>
      <w:r w:rsidR="00F65E96">
        <w:rPr>
          <w:sz w:val="28"/>
          <w:szCs w:val="28"/>
        </w:rPr>
        <w:t>озугодий по УГВ и засолению, га</w:t>
      </w:r>
    </w:p>
    <w:tbl>
      <w:tblPr>
        <w:tblW w:w="14670" w:type="dxa"/>
        <w:tblLook w:val="0000" w:firstRow="0" w:lastRow="0" w:firstColumn="0" w:lastColumn="0" w:noHBand="0" w:noVBand="0"/>
      </w:tblPr>
      <w:tblGrid>
        <w:gridCol w:w="2223"/>
        <w:gridCol w:w="957"/>
        <w:gridCol w:w="955"/>
        <w:gridCol w:w="958"/>
        <w:gridCol w:w="958"/>
        <w:gridCol w:w="958"/>
        <w:gridCol w:w="958"/>
        <w:gridCol w:w="957"/>
        <w:gridCol w:w="954"/>
        <w:gridCol w:w="958"/>
        <w:gridCol w:w="958"/>
        <w:gridCol w:w="958"/>
        <w:gridCol w:w="958"/>
        <w:gridCol w:w="960"/>
      </w:tblGrid>
      <w:tr w:rsidR="002C519B" w:rsidRPr="00F65E96">
        <w:trPr>
          <w:trHeight w:val="24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1990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1991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1992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1993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1994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1996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1997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1998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1999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2000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2001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2002 </w:t>
            </w:r>
          </w:p>
        </w:tc>
      </w:tr>
      <w:tr w:rsidR="002C519B" w:rsidRPr="00F65E96">
        <w:trPr>
          <w:trHeight w:val="255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Хорошая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183762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185835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187516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191025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192015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189650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156480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163198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170088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171293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168912 </w:t>
            </w:r>
          </w:p>
        </w:tc>
      </w:tr>
      <w:tr w:rsidR="002C519B" w:rsidRPr="00F65E96">
        <w:trPr>
          <w:trHeight w:val="495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Удовлетворитель</w:t>
            </w:r>
            <w:r w:rsidRPr="00F65E96">
              <w:rPr>
                <w:sz w:val="20"/>
                <w:szCs w:val="20"/>
              </w:rPr>
              <w:softHyphen/>
              <w:t xml:space="preserve">ная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41242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39063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39112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35071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33995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34754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38120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33794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27445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28539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27146 </w:t>
            </w:r>
          </w:p>
        </w:tc>
      </w:tr>
      <w:tr w:rsidR="002C519B" w:rsidRPr="00F65E96">
        <w:trPr>
          <w:trHeight w:val="498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Неудовлетвори</w:t>
            </w:r>
            <w:r w:rsidRPr="00F65E96">
              <w:rPr>
                <w:sz w:val="20"/>
                <w:szCs w:val="20"/>
              </w:rPr>
              <w:softHyphen/>
              <w:t xml:space="preserve">тельная, всего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28792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29584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28354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30701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31594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33200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37075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38671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40254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38232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40442 </w:t>
            </w:r>
          </w:p>
        </w:tc>
      </w:tr>
      <w:tr w:rsidR="002C519B" w:rsidRPr="00F65E96">
        <w:trPr>
          <w:trHeight w:val="740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В том числе – не</w:t>
            </w:r>
            <w:r w:rsidRPr="00F65E96">
              <w:rPr>
                <w:sz w:val="20"/>
                <w:szCs w:val="20"/>
              </w:rPr>
              <w:softHyphen/>
              <w:t>допустимая глуби</w:t>
            </w:r>
            <w:r w:rsidRPr="00F65E96">
              <w:rPr>
                <w:sz w:val="20"/>
                <w:szCs w:val="20"/>
              </w:rPr>
              <w:softHyphen/>
              <w:t xml:space="preserve">на УГВ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10914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14707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12989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15340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16236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17725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20163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22574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24834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22457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24344 </w:t>
            </w:r>
          </w:p>
        </w:tc>
      </w:tr>
      <w:tr w:rsidR="002C519B" w:rsidRPr="00F65E96">
        <w:trPr>
          <w:trHeight w:val="253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-засоление почв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12176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7625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8037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6727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6868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7324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7083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6264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6543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8424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8563 </w:t>
            </w:r>
          </w:p>
        </w:tc>
      </w:tr>
      <w:tr w:rsidR="002C519B" w:rsidRPr="00F65E96">
        <w:trPr>
          <w:trHeight w:val="745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-недопустимая глубина УГВ и за</w:t>
            </w:r>
            <w:r w:rsidRPr="00F65E96">
              <w:rPr>
                <w:sz w:val="20"/>
                <w:szCs w:val="20"/>
              </w:rPr>
              <w:softHyphen/>
              <w:t xml:space="preserve">соление почв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5702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7252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7328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8634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8490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8151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9829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9833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8877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7351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7585 </w:t>
            </w:r>
          </w:p>
        </w:tc>
      </w:tr>
    </w:tbl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F65E96" w:rsidP="00F65E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C519B" w:rsidRPr="00F65E96">
        <w:rPr>
          <w:sz w:val="28"/>
          <w:szCs w:val="28"/>
        </w:rPr>
        <w:t>Подвешенная площадь и урожайность основн</w:t>
      </w:r>
      <w:r>
        <w:rPr>
          <w:sz w:val="28"/>
          <w:szCs w:val="28"/>
        </w:rPr>
        <w:t>ых сельхозкультур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Техническое состояние оросительных систем, га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4805" w:type="dxa"/>
        <w:tblLook w:val="0000" w:firstRow="0" w:lastRow="0" w:firstColumn="0" w:lastColumn="0" w:noHBand="0" w:noVBand="0"/>
      </w:tblPr>
      <w:tblGrid>
        <w:gridCol w:w="2057"/>
        <w:gridCol w:w="244"/>
        <w:gridCol w:w="725"/>
        <w:gridCol w:w="227"/>
        <w:gridCol w:w="678"/>
        <w:gridCol w:w="280"/>
        <w:gridCol w:w="625"/>
        <w:gridCol w:w="330"/>
        <w:gridCol w:w="578"/>
        <w:gridCol w:w="377"/>
        <w:gridCol w:w="528"/>
        <w:gridCol w:w="427"/>
        <w:gridCol w:w="478"/>
        <w:gridCol w:w="477"/>
        <w:gridCol w:w="428"/>
        <w:gridCol w:w="527"/>
        <w:gridCol w:w="381"/>
        <w:gridCol w:w="577"/>
        <w:gridCol w:w="328"/>
        <w:gridCol w:w="625"/>
        <w:gridCol w:w="280"/>
        <w:gridCol w:w="678"/>
        <w:gridCol w:w="230"/>
        <w:gridCol w:w="725"/>
        <w:gridCol w:w="180"/>
        <w:gridCol w:w="775"/>
        <w:gridCol w:w="130"/>
        <w:gridCol w:w="828"/>
        <w:gridCol w:w="82"/>
      </w:tblGrid>
      <w:tr w:rsidR="002C519B" w:rsidRPr="00F65E96" w:rsidTr="00F65E96">
        <w:trPr>
          <w:trHeight w:val="243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ед. изм.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1990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1991 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1992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1993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1994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1995 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1996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1997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1998 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1999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2000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2001 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2002 </w:t>
            </w:r>
          </w:p>
        </w:tc>
      </w:tr>
      <w:tr w:rsidR="002C519B" w:rsidRPr="00F65E96" w:rsidTr="00F65E96">
        <w:trPr>
          <w:trHeight w:val="253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1. Хлопок 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C519B" w:rsidRPr="00F65E96" w:rsidTr="00F65E96">
        <w:trPr>
          <w:trHeight w:val="498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Посевная пло</w:t>
            </w:r>
            <w:r w:rsidRPr="00F65E96">
              <w:rPr>
                <w:sz w:val="20"/>
                <w:szCs w:val="20"/>
              </w:rPr>
              <w:softHyphen/>
              <w:t xml:space="preserve">щадь 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тыс. га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89,9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88,4 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86,2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87,1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84,7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79,0 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64,5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63,6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74,4 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72,1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69,1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75,3 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80,9 </w:t>
            </w:r>
          </w:p>
        </w:tc>
      </w:tr>
      <w:tr w:rsidR="002C519B" w:rsidRPr="00F65E96" w:rsidTr="00F65E96">
        <w:trPr>
          <w:trHeight w:val="495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Фактическая урожайность 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ц/га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27,5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26,9 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21,4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19,8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18,2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17,2 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15,5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20,0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17,3 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16,0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17,5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19,9 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19,4 </w:t>
            </w:r>
          </w:p>
        </w:tc>
      </w:tr>
      <w:tr w:rsidR="002C519B" w:rsidRPr="00F65E96" w:rsidTr="00F65E96">
        <w:trPr>
          <w:trHeight w:val="255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2. Рис 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C519B" w:rsidRPr="00F65E96" w:rsidTr="00F65E96">
        <w:trPr>
          <w:trHeight w:val="498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Посевная пло</w:t>
            </w:r>
            <w:r w:rsidRPr="00F65E96">
              <w:rPr>
                <w:sz w:val="20"/>
                <w:szCs w:val="20"/>
              </w:rPr>
              <w:softHyphen/>
              <w:t xml:space="preserve">щадь 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тыс. га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3,8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3,9 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4,4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4,8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4,7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4,8 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5,7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5,8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5,1 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6,3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6,7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6,7 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6,2 </w:t>
            </w:r>
          </w:p>
        </w:tc>
      </w:tr>
      <w:tr w:rsidR="002C519B" w:rsidRPr="00F65E96" w:rsidTr="00F65E96">
        <w:trPr>
          <w:trHeight w:val="500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Фактическая урожайность </w:t>
            </w:r>
          </w:p>
        </w:tc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ц/га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31,6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30,2 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26,1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24,1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22,3 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21,3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23,2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22,4 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22,9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25,1 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27,1 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28,8 </w:t>
            </w:r>
          </w:p>
        </w:tc>
      </w:tr>
      <w:tr w:rsidR="002C519B" w:rsidRPr="00F65E96" w:rsidTr="00F65E96">
        <w:trPr>
          <w:gridAfter w:val="1"/>
          <w:wAfter w:w="82" w:type="dxa"/>
          <w:trHeight w:val="240"/>
        </w:trPr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1990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1991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1992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1993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1994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1995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1996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1997 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1998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1999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2000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2001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2002 </w:t>
            </w:r>
          </w:p>
        </w:tc>
      </w:tr>
      <w:tr w:rsidR="002C519B" w:rsidRPr="00F65E96" w:rsidTr="00F65E96">
        <w:trPr>
          <w:gridAfter w:val="1"/>
          <w:wAfter w:w="82" w:type="dxa"/>
          <w:trHeight w:val="1540"/>
        </w:trPr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Площадь сельхозуго</w:t>
            </w:r>
            <w:r w:rsidRPr="00F65E96">
              <w:rPr>
                <w:sz w:val="20"/>
                <w:szCs w:val="20"/>
              </w:rPr>
              <w:softHyphen/>
              <w:t>дий, на которой тре</w:t>
            </w:r>
            <w:r w:rsidRPr="00F65E96">
              <w:rPr>
                <w:sz w:val="20"/>
                <w:szCs w:val="20"/>
              </w:rPr>
              <w:softHyphen/>
              <w:t xml:space="preserve">буется проведение капработ для повыш. Техн. уровня оросит. систем (физическая площадь) 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182579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155813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151921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150389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142786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161940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146791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164852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166039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146689 </w:t>
            </w:r>
          </w:p>
        </w:tc>
      </w:tr>
      <w:tr w:rsidR="002C519B" w:rsidRPr="00F65E96" w:rsidTr="00F65E96">
        <w:trPr>
          <w:gridAfter w:val="1"/>
          <w:wAfter w:w="82" w:type="dxa"/>
          <w:trHeight w:val="668"/>
        </w:trPr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1. Комплексная ре</w:t>
            </w:r>
            <w:r w:rsidRPr="00F65E96">
              <w:rPr>
                <w:sz w:val="20"/>
                <w:szCs w:val="20"/>
              </w:rPr>
              <w:softHyphen/>
              <w:t>конструкция ороси</w:t>
            </w:r>
            <w:r w:rsidRPr="00F65E96">
              <w:rPr>
                <w:sz w:val="20"/>
                <w:szCs w:val="20"/>
              </w:rPr>
              <w:softHyphen/>
              <w:t xml:space="preserve">тельной сети 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150917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151312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126616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125872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128930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128416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118365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137756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137650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113447 </w:t>
            </w:r>
          </w:p>
        </w:tc>
      </w:tr>
      <w:tr w:rsidR="002C519B" w:rsidRPr="00F65E96" w:rsidTr="00F65E96">
        <w:trPr>
          <w:gridAfter w:val="1"/>
          <w:wAfter w:w="82" w:type="dxa"/>
          <w:trHeight w:val="885"/>
        </w:trPr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2. Строительство и переустройство кол</w:t>
            </w:r>
            <w:r w:rsidRPr="00F65E96">
              <w:rPr>
                <w:sz w:val="20"/>
                <w:szCs w:val="20"/>
              </w:rPr>
              <w:softHyphen/>
              <w:t xml:space="preserve">лекторно-дренажной сети 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11686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14966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13752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15109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14988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12197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14686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12406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10408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9317 </w:t>
            </w:r>
          </w:p>
        </w:tc>
      </w:tr>
      <w:tr w:rsidR="002C519B" w:rsidRPr="00F65E96" w:rsidTr="00F65E96">
        <w:trPr>
          <w:gridAfter w:val="1"/>
          <w:wAfter w:w="82" w:type="dxa"/>
          <w:trHeight w:val="885"/>
        </w:trPr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2.1 В том числе на землях, не требую</w:t>
            </w:r>
            <w:r w:rsidRPr="00F65E96">
              <w:rPr>
                <w:sz w:val="20"/>
                <w:szCs w:val="20"/>
              </w:rPr>
              <w:softHyphen/>
              <w:t xml:space="preserve">щих комплексной реконструкции 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3517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6535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5731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6867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4833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6726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6931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5870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3840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4367 </w:t>
            </w:r>
          </w:p>
        </w:tc>
      </w:tr>
      <w:tr w:rsidR="002C519B" w:rsidRPr="00F65E96" w:rsidTr="00F65E96">
        <w:trPr>
          <w:gridAfter w:val="1"/>
          <w:wAfter w:w="82" w:type="dxa"/>
          <w:trHeight w:val="448"/>
        </w:trPr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Капитальная плани</w:t>
            </w:r>
            <w:r w:rsidRPr="00F65E96">
              <w:rPr>
                <w:sz w:val="20"/>
                <w:szCs w:val="20"/>
              </w:rPr>
              <w:softHyphen/>
              <w:t xml:space="preserve">ровка 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7090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7090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7081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6710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6160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6188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4955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6175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5448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3564 </w:t>
            </w:r>
          </w:p>
        </w:tc>
      </w:tr>
      <w:tr w:rsidR="002C519B" w:rsidRPr="00F65E96" w:rsidTr="00F65E96">
        <w:trPr>
          <w:gridAfter w:val="1"/>
          <w:wAfter w:w="82" w:type="dxa"/>
          <w:trHeight w:val="668"/>
        </w:trPr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В том числе на зем</w:t>
            </w:r>
            <w:r w:rsidRPr="00F65E96">
              <w:rPr>
                <w:sz w:val="20"/>
                <w:szCs w:val="20"/>
              </w:rPr>
              <w:softHyphen/>
              <w:t xml:space="preserve">лях, не вошедших в строки 1 и 2.1 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3279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3301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2998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2775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2908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3168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4314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3595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3782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1976 </w:t>
            </w:r>
          </w:p>
        </w:tc>
      </w:tr>
      <w:tr w:rsidR="002C519B" w:rsidRPr="00F65E96" w:rsidTr="00F65E96">
        <w:trPr>
          <w:gridAfter w:val="1"/>
          <w:wAfter w:w="82" w:type="dxa"/>
          <w:trHeight w:val="448"/>
        </w:trPr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Повышение водо</w:t>
            </w:r>
            <w:r w:rsidRPr="00F65E96">
              <w:rPr>
                <w:sz w:val="20"/>
                <w:szCs w:val="20"/>
              </w:rPr>
              <w:softHyphen/>
              <w:t xml:space="preserve">обеспеченности 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28933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29631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29615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29267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16962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45809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37932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37032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39092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42240 </w:t>
            </w:r>
          </w:p>
        </w:tc>
      </w:tr>
      <w:tr w:rsidR="002C519B" w:rsidRPr="00F65E96" w:rsidTr="00F65E96">
        <w:trPr>
          <w:gridAfter w:val="1"/>
          <w:wAfter w:w="82" w:type="dxa"/>
          <w:trHeight w:val="668"/>
        </w:trPr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В том числе на зем</w:t>
            </w:r>
            <w:r w:rsidRPr="00F65E96">
              <w:rPr>
                <w:sz w:val="20"/>
                <w:szCs w:val="20"/>
              </w:rPr>
              <w:softHyphen/>
              <w:t xml:space="preserve">лях, не вошедших в строки 1 и 2.1 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27188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22850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16576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14875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6115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23536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18181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17631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18791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23096 </w:t>
            </w:r>
          </w:p>
        </w:tc>
      </w:tr>
      <w:tr w:rsidR="002C519B" w:rsidRPr="00F65E96" w:rsidTr="00F65E96">
        <w:trPr>
          <w:gridAfter w:val="1"/>
          <w:wAfter w:w="82" w:type="dxa"/>
          <w:trHeight w:val="448"/>
        </w:trPr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Ремонты коллектор</w:t>
            </w:r>
            <w:r w:rsidRPr="00F65E96">
              <w:rPr>
                <w:sz w:val="20"/>
                <w:szCs w:val="20"/>
              </w:rPr>
              <w:softHyphen/>
              <w:t xml:space="preserve">но-дренажной сети 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7537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7755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6565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8865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10137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16198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17895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21086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19806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21659 </w:t>
            </w:r>
          </w:p>
        </w:tc>
      </w:tr>
      <w:tr w:rsidR="002C519B" w:rsidRPr="00F65E96" w:rsidTr="00F65E96">
        <w:trPr>
          <w:gridAfter w:val="1"/>
          <w:wAfter w:w="82" w:type="dxa"/>
          <w:trHeight w:val="668"/>
        </w:trPr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>Капитальная про</w:t>
            </w:r>
            <w:r w:rsidRPr="00F65E96">
              <w:rPr>
                <w:sz w:val="20"/>
                <w:szCs w:val="20"/>
              </w:rPr>
              <w:softHyphen/>
              <w:t xml:space="preserve">мывка засоленных почв 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12109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6863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8037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6727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6465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6514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6090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6227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8018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9279 </w:t>
            </w:r>
          </w:p>
        </w:tc>
      </w:tr>
      <w:tr w:rsidR="002C519B" w:rsidRPr="00F65E96" w:rsidTr="00F65E96">
        <w:trPr>
          <w:gridAfter w:val="1"/>
          <w:wAfter w:w="82" w:type="dxa"/>
          <w:trHeight w:val="450"/>
        </w:trPr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Кол-во подтопленных населенных пунктов 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24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23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26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29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32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31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41 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40 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19B" w:rsidRPr="00F65E96" w:rsidRDefault="002C519B" w:rsidP="00F65E9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65E96">
              <w:rPr>
                <w:sz w:val="20"/>
                <w:szCs w:val="20"/>
              </w:rPr>
              <w:t xml:space="preserve">30 </w:t>
            </w:r>
          </w:p>
        </w:tc>
      </w:tr>
    </w:tbl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  <w:sectPr w:rsidR="002C519B" w:rsidRPr="00F65E96" w:rsidSect="00F65E96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Мелиоративные мероприятия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Мелиорация засоленных почв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Применение комплекса научно обоснованных рекомендаций позволяет ликвидировать засоление почв и увеличить производство хлопка-сырца.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Ход мелиоративных мероприятий и их объем зависит от степени засо</w:t>
      </w:r>
      <w:r w:rsidRPr="00F65E96">
        <w:rPr>
          <w:sz w:val="28"/>
          <w:szCs w:val="28"/>
        </w:rPr>
        <w:softHyphen/>
        <w:t xml:space="preserve">ления почв, их водно-физических свойств и условий дренирования.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В целом рекомендуются следующие мероприятия: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Мелиорацию сильнозасоленных почв и солончаков необходимо на</w:t>
      </w:r>
      <w:r w:rsidRPr="00F65E96">
        <w:rPr>
          <w:sz w:val="28"/>
          <w:szCs w:val="28"/>
        </w:rPr>
        <w:softHyphen/>
        <w:t>чинать с капитальных промывок по чекам. Рекомендуемые промывные нормы 10-15 тыс. м</w:t>
      </w:r>
      <w:r w:rsidRPr="00F65E96">
        <w:rPr>
          <w:position w:val="11"/>
          <w:sz w:val="28"/>
          <w:szCs w:val="28"/>
          <w:vertAlign w:val="superscript"/>
        </w:rPr>
        <w:t>3</w:t>
      </w:r>
      <w:r w:rsidRPr="00F65E96">
        <w:rPr>
          <w:sz w:val="28"/>
          <w:szCs w:val="28"/>
        </w:rPr>
        <w:t>/га для легких почв и более 20 тыс. м</w:t>
      </w:r>
      <w:r w:rsidRPr="00F65E96">
        <w:rPr>
          <w:position w:val="11"/>
          <w:sz w:val="28"/>
          <w:szCs w:val="28"/>
          <w:vertAlign w:val="superscript"/>
        </w:rPr>
        <w:t>3</w:t>
      </w:r>
      <w:r w:rsidRPr="00F65E96">
        <w:rPr>
          <w:sz w:val="28"/>
          <w:szCs w:val="28"/>
        </w:rPr>
        <w:t xml:space="preserve">/га для тяжелых суглинков и глин.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Мелиорацию слабо-и среднезасоленных почв можно осуществить путем проведения осенних профилактических промывок по бороздам нор</w:t>
      </w:r>
      <w:r w:rsidRPr="00F65E96">
        <w:rPr>
          <w:sz w:val="28"/>
          <w:szCs w:val="28"/>
        </w:rPr>
        <w:softHyphen/>
        <w:t>мой 3-5 тыс. м</w:t>
      </w:r>
      <w:r w:rsidRPr="00F65E96">
        <w:rPr>
          <w:position w:val="11"/>
          <w:sz w:val="28"/>
          <w:szCs w:val="28"/>
          <w:vertAlign w:val="superscript"/>
        </w:rPr>
        <w:t>3</w:t>
      </w:r>
      <w:r w:rsidRPr="00F65E96">
        <w:rPr>
          <w:sz w:val="28"/>
          <w:szCs w:val="28"/>
        </w:rPr>
        <w:t>/га и запасных поливов повышенными объемами (1,5</w:t>
      </w:r>
      <w:r w:rsidRPr="00F65E96">
        <w:rPr>
          <w:sz w:val="28"/>
          <w:szCs w:val="28"/>
        </w:rPr>
        <w:softHyphen/>
        <w:t>2,0 тыс. м</w:t>
      </w:r>
      <w:r w:rsidRPr="00F65E96">
        <w:rPr>
          <w:position w:val="11"/>
          <w:sz w:val="28"/>
          <w:szCs w:val="28"/>
          <w:vertAlign w:val="superscript"/>
        </w:rPr>
        <w:t>3</w:t>
      </w:r>
      <w:r w:rsidRPr="00F65E96">
        <w:rPr>
          <w:sz w:val="28"/>
          <w:szCs w:val="28"/>
        </w:rPr>
        <w:t xml:space="preserve">/га) при обязательном соблюдении режима орошения.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В связи с тем, что все засоленные земли находятся в зоне машинного орошения и с ноября по апрель идет ограничение электроэнергии и ремонт насосных агрегатов, профилактическая промывка проводится в весенний период с совмещением с перед посевным поливом, фактически ежегодно на площади от 2900 до </w:t>
      </w:r>
      <w:smartTag w:uri="urn:schemas-microsoft-com:office:smarttags" w:element="metricconverter">
        <w:smartTagPr>
          <w:attr w:name="ProductID" w:val="3300 га"/>
        </w:smartTagPr>
        <w:r w:rsidRPr="00F65E96">
          <w:rPr>
            <w:sz w:val="28"/>
            <w:szCs w:val="28"/>
          </w:rPr>
          <w:t>3300 га</w:t>
        </w:r>
      </w:smartTag>
      <w:r w:rsidRPr="00F65E96">
        <w:rPr>
          <w:sz w:val="28"/>
          <w:szCs w:val="28"/>
        </w:rPr>
        <w:t xml:space="preserve"> (при норме 2,0 тыс. м</w:t>
      </w:r>
      <w:r w:rsidRPr="00F65E96">
        <w:rPr>
          <w:position w:val="11"/>
          <w:sz w:val="28"/>
          <w:szCs w:val="28"/>
          <w:vertAlign w:val="superscript"/>
        </w:rPr>
        <w:t>3</w:t>
      </w:r>
      <w:r w:rsidRPr="00F65E96">
        <w:rPr>
          <w:sz w:val="28"/>
          <w:szCs w:val="28"/>
        </w:rPr>
        <w:t>/га стоимость услуги водоподачи на промывку одного га составляет 12 сомони, подготовитель</w:t>
      </w:r>
      <w:r w:rsidRPr="00F65E96">
        <w:rPr>
          <w:sz w:val="28"/>
          <w:szCs w:val="28"/>
        </w:rPr>
        <w:softHyphen/>
        <w:t xml:space="preserve">ные работы - 100 сомони, всего затраты на промывку га составляют 112 сомони).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Учитывая неудовлетворительное состояние орошаемых земель, в 2002 году было выделено 400 тыс. сомони за счет налога на землю.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Проводимые мероприятия в какой-то мере улучшают, но не решают стоящие мелиоративные проблемы в полном объеме. Наиболее тяжелая мелиоративная обстановка сохраняется в районе населенных пунктов: в кишлаках Костакоз, Исписор Б.Гафуровсого района, Матча, Полдарак и Оббурдон Матчинского района, Чильгази, Кулькент и Ляхкан Исфаринского района, Булак, Камишкурган и Янги Сарай Аштского района, поселок Кур</w:t>
      </w:r>
      <w:r w:rsidRPr="00F65E96">
        <w:rPr>
          <w:sz w:val="28"/>
          <w:szCs w:val="28"/>
        </w:rPr>
        <w:softHyphen/>
        <w:t>ганча, Галаба и часть кишлака Махрам Канибадамского района, поселок Пролетарск Дж. Расуловского района. Всего 24 населенных пунктов в об</w:t>
      </w:r>
      <w:r w:rsidRPr="00F65E96">
        <w:rPr>
          <w:sz w:val="28"/>
          <w:szCs w:val="28"/>
        </w:rPr>
        <w:softHyphen/>
        <w:t xml:space="preserve">ласти находится в зоне затопления.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-Ляхканская долина в Исфаринском районе: проектом освоения зе</w:t>
      </w:r>
      <w:r w:rsidRPr="00F65E96">
        <w:rPr>
          <w:sz w:val="28"/>
          <w:szCs w:val="28"/>
        </w:rPr>
        <w:softHyphen/>
        <w:t>мель Баткентского района Кыргызстана допускалось подтопление Ляхкан</w:t>
      </w:r>
      <w:r w:rsidRPr="00F65E96">
        <w:rPr>
          <w:sz w:val="28"/>
          <w:szCs w:val="28"/>
        </w:rPr>
        <w:softHyphen/>
        <w:t>ской долины и этим же проектом предусматривалось строительство пере</w:t>
      </w:r>
      <w:r w:rsidRPr="00F65E96">
        <w:rPr>
          <w:sz w:val="28"/>
          <w:szCs w:val="28"/>
        </w:rPr>
        <w:softHyphen/>
        <w:t>хватывающих скважин в количество 60 штук. Однако по неизвестным при</w:t>
      </w:r>
      <w:r w:rsidRPr="00F65E96">
        <w:rPr>
          <w:sz w:val="28"/>
          <w:szCs w:val="28"/>
        </w:rPr>
        <w:softHyphen/>
        <w:t xml:space="preserve">чинам эта работа не выполнена.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-Кишлак Костакоз: проектом освоения земель Аркинского массива Кыргызстана предусматривался ряд водосберегающих технологий -закры</w:t>
      </w:r>
      <w:r w:rsidRPr="00F65E96">
        <w:rPr>
          <w:sz w:val="28"/>
          <w:szCs w:val="28"/>
        </w:rPr>
        <w:softHyphen/>
        <w:t>тые трубчатые оросители и др. мероприятия. С учетом этих мероприятий оросительная норма была рассчитано 6 тыс. м</w:t>
      </w:r>
      <w:r w:rsidRPr="00F65E96">
        <w:rPr>
          <w:position w:val="11"/>
          <w:sz w:val="28"/>
          <w:szCs w:val="28"/>
          <w:vertAlign w:val="superscript"/>
        </w:rPr>
        <w:t xml:space="preserve">3 </w:t>
      </w:r>
      <w:r w:rsidRPr="00F65E96">
        <w:rPr>
          <w:sz w:val="28"/>
          <w:szCs w:val="28"/>
        </w:rPr>
        <w:t>фактически подается 15-17 тыс. м</w:t>
      </w:r>
      <w:r w:rsidRPr="00F65E96">
        <w:rPr>
          <w:position w:val="11"/>
          <w:sz w:val="28"/>
          <w:szCs w:val="28"/>
          <w:vertAlign w:val="superscript"/>
        </w:rPr>
        <w:t xml:space="preserve">3 </w:t>
      </w:r>
      <w:r w:rsidRPr="00F65E96">
        <w:rPr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1 га"/>
        </w:smartTagPr>
        <w:r w:rsidRPr="00F65E96">
          <w:rPr>
            <w:sz w:val="28"/>
            <w:szCs w:val="28"/>
          </w:rPr>
          <w:t>1 га</w:t>
        </w:r>
      </w:smartTag>
      <w:r w:rsidRPr="00F65E96">
        <w:rPr>
          <w:sz w:val="28"/>
          <w:szCs w:val="28"/>
        </w:rPr>
        <w:t>. Кроме того, предусматривалось строительство 35 скважин вертикального дренажа вдоль дороги Худжанд-Канибадам. Однако строи</w:t>
      </w:r>
      <w:r w:rsidRPr="00F65E96">
        <w:rPr>
          <w:sz w:val="28"/>
          <w:szCs w:val="28"/>
        </w:rPr>
        <w:softHyphen/>
        <w:t xml:space="preserve">тельство выполнено не в полном объеме.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-ВБ. Гафуровском, Канибадамском и Матчинском районах построена сеть скважин вертикального дренажа в сочетании с горизонтальным, это несколько снизило уровень воды, но не устранило полностью подтопление некоторых населенных пунктов.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-Поселок Пролетарск в Дж. Расуловском районе: с 1992 года находит</w:t>
      </w:r>
      <w:r w:rsidRPr="00F65E96">
        <w:rPr>
          <w:sz w:val="28"/>
          <w:szCs w:val="28"/>
        </w:rPr>
        <w:softHyphen/>
        <w:t xml:space="preserve">ся в критическом положении из–за поднятия УГВ.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В Согдийской области площади засоленных земель продолжают нарас</w:t>
      </w:r>
      <w:r w:rsidRPr="00F65E96">
        <w:rPr>
          <w:sz w:val="28"/>
          <w:szCs w:val="28"/>
        </w:rPr>
        <w:softHyphen/>
        <w:t>тать как в абсолютном исчислении (с 28,4 до 51 тыс.га), так и относитель</w:t>
      </w:r>
      <w:r w:rsidRPr="00F65E96">
        <w:rPr>
          <w:sz w:val="28"/>
          <w:szCs w:val="28"/>
        </w:rPr>
        <w:softHyphen/>
        <w:t>ном (с 24,5 до 25,4%), что связано с освоением засоленных земель (Ашт</w:t>
      </w:r>
      <w:r w:rsidRPr="00F65E96">
        <w:rPr>
          <w:sz w:val="28"/>
          <w:szCs w:val="28"/>
        </w:rPr>
        <w:softHyphen/>
        <w:t>ский массив) и ухудшением гидрогеолого-мелиоративной обстановки из-за снижения качества оросительных вод на фоне возрастающего их дефици</w:t>
      </w:r>
      <w:r w:rsidRPr="00F65E96">
        <w:rPr>
          <w:sz w:val="28"/>
          <w:szCs w:val="28"/>
        </w:rPr>
        <w:softHyphen/>
        <w:t>та. Если до начала интенсификации орошения и крупного гидротехниче</w:t>
      </w:r>
      <w:r w:rsidRPr="00F65E96">
        <w:rPr>
          <w:sz w:val="28"/>
          <w:szCs w:val="28"/>
        </w:rPr>
        <w:softHyphen/>
        <w:t>ского строительства минерализация воды в Сырдарье достигала 0,5-0,6 г/л лишь в ее нижнем течении, то сейчас уже при впадении в Кайраккумское водохранилище (пост Акджар) она составляет 0,8-1 г/л, а в маловодные годы - 1-1,7 г/л. В составе соли стали преобладать сульфаты и хлориды натрия. В результате в западной левобережной части Кайраккумского во</w:t>
      </w:r>
      <w:r w:rsidRPr="00F65E96">
        <w:rPr>
          <w:sz w:val="28"/>
          <w:szCs w:val="28"/>
        </w:rPr>
        <w:softHyphen/>
        <w:t>дохранилища, Дальверзинской и Голодной степях рассолительный геохи</w:t>
      </w:r>
      <w:r w:rsidRPr="00F65E96">
        <w:rPr>
          <w:sz w:val="28"/>
          <w:szCs w:val="28"/>
        </w:rPr>
        <w:softHyphen/>
        <w:t xml:space="preserve">мический режим почв обеспечивается лишь в многоводные годы.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В пределах области видно повышение уровня грунтовых вод в районах Исфары, Б.Гафурова, Дж.Расулова, Ашта, Матчи, Канибадама, где уровни грунтовых вод находятся от 0,3 до </w:t>
      </w:r>
      <w:smartTag w:uri="urn:schemas-microsoft-com:office:smarttags" w:element="metricconverter">
        <w:smartTagPr>
          <w:attr w:name="ProductID" w:val="1,2 метра"/>
        </w:smartTagPr>
        <w:r w:rsidRPr="00F65E96">
          <w:rPr>
            <w:sz w:val="28"/>
            <w:szCs w:val="28"/>
          </w:rPr>
          <w:t>1,2 метра</w:t>
        </w:r>
      </w:smartTag>
      <w:r w:rsidRPr="00F65E96">
        <w:rPr>
          <w:sz w:val="28"/>
          <w:szCs w:val="28"/>
        </w:rPr>
        <w:t>, а в населенных.пунктах вы</w:t>
      </w:r>
      <w:r w:rsidRPr="00F65E96">
        <w:rPr>
          <w:sz w:val="28"/>
          <w:szCs w:val="28"/>
        </w:rPr>
        <w:softHyphen/>
        <w:t>ходят на поверхность земли. Основной причиной поднятия уровня грунто</w:t>
      </w:r>
      <w:r w:rsidRPr="00F65E96">
        <w:rPr>
          <w:sz w:val="28"/>
          <w:szCs w:val="28"/>
        </w:rPr>
        <w:softHyphen/>
        <w:t>вых вод в перечисленных районах является приток за счет инфильтрации, нерациональное использование оросительной воды в орошаемом земледе</w:t>
      </w:r>
      <w:r w:rsidRPr="00F65E96">
        <w:rPr>
          <w:sz w:val="28"/>
          <w:szCs w:val="28"/>
        </w:rPr>
        <w:softHyphen/>
        <w:t>лии, плохая работа скважин вертикального дренажа и коллекторно</w:t>
      </w:r>
      <w:r w:rsidRPr="00F65E96">
        <w:rPr>
          <w:sz w:val="28"/>
          <w:szCs w:val="28"/>
        </w:rPr>
        <w:softHyphen/>
        <w:t>дренажной сети. Это состояние еще более ухудшается из-за ведения лими</w:t>
      </w:r>
      <w:r w:rsidRPr="00F65E96">
        <w:rPr>
          <w:sz w:val="28"/>
          <w:szCs w:val="28"/>
        </w:rPr>
        <w:softHyphen/>
        <w:t>та на электроэнергию, кроме того, наблюдается увеличение посева риса, который способствует поднятию уровня грунтовых вод. В этих неблагопри</w:t>
      </w:r>
      <w:r w:rsidRPr="00F65E96">
        <w:rPr>
          <w:sz w:val="28"/>
          <w:szCs w:val="28"/>
        </w:rPr>
        <w:softHyphen/>
        <w:t xml:space="preserve">ятных экологических зонах проживает более 200 000 населения, в том числе в Исфаринском районе - 40 000, вБ.Гафурове -73 000, в Дж.Расулове - 15 000, в Матче - 35 000, в Аште - 25 000, в Канибадаме -12 000.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Ежегодно в этих районах проводятся работы по очистке коллекторно</w:t>
      </w:r>
      <w:r w:rsidRPr="00F65E96">
        <w:rPr>
          <w:sz w:val="28"/>
          <w:szCs w:val="28"/>
        </w:rPr>
        <w:softHyphen/>
        <w:t>дренажной сети и восстановление скважин вертикального дренажа. В Ис</w:t>
      </w:r>
      <w:r w:rsidRPr="00F65E96">
        <w:rPr>
          <w:sz w:val="28"/>
          <w:szCs w:val="28"/>
        </w:rPr>
        <w:softHyphen/>
        <w:t xml:space="preserve">фаринском районе при поддержке международной организации ЮНОПС проведено восстановление 22 скважин вертикального дренажа и насосных станций на общую сумму 120 000 долларов США.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ВБ.Гафуровском районе проведена очистка коллекторов протяженно</w:t>
      </w:r>
      <w:r w:rsidRPr="00F65E96">
        <w:rPr>
          <w:sz w:val="28"/>
          <w:szCs w:val="28"/>
        </w:rPr>
        <w:softHyphen/>
        <w:t xml:space="preserve">стью </w:t>
      </w:r>
      <w:smartTag w:uri="urn:schemas-microsoft-com:office:smarttags" w:element="metricconverter">
        <w:smartTagPr>
          <w:attr w:name="ProductID" w:val="213 км"/>
        </w:smartTagPr>
        <w:r w:rsidRPr="00F65E96">
          <w:rPr>
            <w:sz w:val="28"/>
            <w:szCs w:val="28"/>
          </w:rPr>
          <w:t>213 км</w:t>
        </w:r>
      </w:smartTag>
      <w:r w:rsidRPr="00F65E96">
        <w:rPr>
          <w:sz w:val="28"/>
          <w:szCs w:val="28"/>
        </w:rPr>
        <w:t xml:space="preserve">, Матче - </w:t>
      </w:r>
      <w:smartTag w:uri="urn:schemas-microsoft-com:office:smarttags" w:element="metricconverter">
        <w:smartTagPr>
          <w:attr w:name="ProductID" w:val="47 км"/>
        </w:smartTagPr>
        <w:r w:rsidRPr="00F65E96">
          <w:rPr>
            <w:sz w:val="28"/>
            <w:szCs w:val="28"/>
          </w:rPr>
          <w:t>47 км</w:t>
        </w:r>
      </w:smartTag>
      <w:r w:rsidRPr="00F65E96">
        <w:rPr>
          <w:sz w:val="28"/>
          <w:szCs w:val="28"/>
        </w:rPr>
        <w:t>, но однако проведенные мероприятия полно</w:t>
      </w:r>
      <w:r w:rsidRPr="00F65E96">
        <w:rPr>
          <w:sz w:val="28"/>
          <w:szCs w:val="28"/>
        </w:rPr>
        <w:softHyphen/>
        <w:t>стью не решили проблему поднятия уровня грунтовых вод. В результате на сегодняшний день в населенных пунктах с повышенным уровнем грунто</w:t>
      </w:r>
      <w:r w:rsidRPr="00F65E96">
        <w:rPr>
          <w:sz w:val="28"/>
          <w:szCs w:val="28"/>
        </w:rPr>
        <w:softHyphen/>
        <w:t>вых вод наблюдается всплеск инфекционных и неинфекционных заболева</w:t>
      </w:r>
      <w:r w:rsidRPr="00F65E96">
        <w:rPr>
          <w:sz w:val="28"/>
          <w:szCs w:val="28"/>
        </w:rPr>
        <w:softHyphen/>
        <w:t xml:space="preserve">ний.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Основным критерием подъема уровня грунтовых вод является приток за счет инфильтрации оросительной воды с орошаемых земель.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В последнее время положение дел в этом направлении несколько ухудшилось из–за отсутствия оборудования на мелиоративных скважинах. Из 1106 мелиоративных скважин в настоящее время работает около 300.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Одним из высокоэффективных приемов сохранения и улучшения ме</w:t>
      </w:r>
      <w:r w:rsidRPr="00F65E96">
        <w:rPr>
          <w:sz w:val="28"/>
          <w:szCs w:val="28"/>
        </w:rPr>
        <w:softHyphen/>
        <w:t>лиоративного состояния орошаемых земель является сокращение ороси</w:t>
      </w:r>
      <w:r w:rsidRPr="00F65E96">
        <w:rPr>
          <w:sz w:val="28"/>
          <w:szCs w:val="28"/>
        </w:rPr>
        <w:softHyphen/>
        <w:t xml:space="preserve">тельных норм и рационального использования водных ресурсов, для чего необходим комплексный подход (КРОЗ).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В настоящее время во многих гидромелиоративных системах урожай</w:t>
      </w:r>
      <w:r w:rsidRPr="00F65E96">
        <w:rPr>
          <w:sz w:val="28"/>
          <w:szCs w:val="28"/>
        </w:rPr>
        <w:softHyphen/>
        <w:t xml:space="preserve">ность сельхозкультур не достигает проектного уровня. Причинами этого могут быть: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Неудовлетворительное мелиоративное состояние земель (засоле</w:t>
      </w:r>
      <w:r w:rsidRPr="00F65E96">
        <w:rPr>
          <w:sz w:val="28"/>
          <w:szCs w:val="28"/>
        </w:rPr>
        <w:softHyphen/>
        <w:t xml:space="preserve">ние, заболочивание, высокая минерализация грунтовых вод).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Плохое техническое состояние гидромелиоративных систем, в том числе низкий технический уровень (физическое и моральное старение элементов и конструкций систем, техники полива и др.).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Низкий уровень эксплуатации (плохая оснащенность кадрами и их низкая квалификация, плохая ремонтная база, недостаточное оснащение машинами, механизмами и др.).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Низкий уровень сельхозпроизводства (несоблюдение агротехниче</w:t>
      </w:r>
      <w:r w:rsidRPr="00F65E96">
        <w:rPr>
          <w:sz w:val="28"/>
          <w:szCs w:val="28"/>
        </w:rPr>
        <w:softHyphen/>
        <w:t xml:space="preserve">ских требований, неправильный подбор культур и др.).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5 Реструктуризация с/х (проблема эксплуатации в/х коллекторов и дренажа, необходима организация мелиоративной службы; там, где суще</w:t>
      </w:r>
      <w:r w:rsidRPr="00F65E96">
        <w:rPr>
          <w:sz w:val="28"/>
          <w:szCs w:val="28"/>
        </w:rPr>
        <w:softHyphen/>
        <w:t xml:space="preserve">ствует и орошение, и дренаж, возможно эту работу возьмет на себя АВП, а где невозможно -специальная служба по мелиорации (на самом низком уровне; чем выше уровень, тем больше проблем с эксплуатацией КДС)).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В настоящее время возрастает количество гидромелиоративных систем с признаками морального и физического старения, не обеспечивающих сельскохозяйственные культуры необходимым водным, солевым и пита</w:t>
      </w:r>
      <w:r w:rsidRPr="00F65E96">
        <w:rPr>
          <w:sz w:val="28"/>
          <w:szCs w:val="28"/>
        </w:rPr>
        <w:softHyphen/>
        <w:t xml:space="preserve">тельным режимом.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В этой ситуации очень важно принять правильное решение о путях дальнейшего развития мелиорации – освоение новых земель или реконст</w:t>
      </w:r>
      <w:r w:rsidRPr="00F65E96">
        <w:rPr>
          <w:sz w:val="28"/>
          <w:szCs w:val="28"/>
        </w:rPr>
        <w:softHyphen/>
        <w:t>рукция гидромелиоративных систем. Учитывая, что освоение новых земель требует больших капиталовложений, во многих случаях приоритет отдает</w:t>
      </w:r>
      <w:r w:rsidRPr="00F65E96">
        <w:rPr>
          <w:sz w:val="28"/>
          <w:szCs w:val="28"/>
        </w:rPr>
        <w:softHyphen/>
        <w:t xml:space="preserve">ся реконструкции (восстановлению) существующих мелиоративных систем.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Пути улучшения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Из-за плохой эксплуатации в/х оросительно–дренажных систем ос</w:t>
      </w:r>
      <w:r w:rsidRPr="00F65E96">
        <w:rPr>
          <w:sz w:val="28"/>
          <w:szCs w:val="28"/>
        </w:rPr>
        <w:softHyphen/>
        <w:t xml:space="preserve">новным средством решения этой проблемы в перспективе остается борьба с засолением почв на основе дренажа, промывок и промывного режима орошения.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Проблема должна решаться на основе повышения работоспособно</w:t>
      </w:r>
      <w:r w:rsidRPr="00F65E96">
        <w:rPr>
          <w:sz w:val="28"/>
          <w:szCs w:val="28"/>
        </w:rPr>
        <w:softHyphen/>
        <w:t>сти существующих дренажных систем с внедрением комплекса организаци</w:t>
      </w:r>
      <w:r w:rsidRPr="00F65E96">
        <w:rPr>
          <w:sz w:val="28"/>
          <w:szCs w:val="28"/>
        </w:rPr>
        <w:softHyphen/>
        <w:t>онных и технических мероприятий, обеспечивающих резкое снижение на</w:t>
      </w:r>
      <w:r w:rsidRPr="00F65E96">
        <w:rPr>
          <w:sz w:val="28"/>
          <w:szCs w:val="28"/>
        </w:rPr>
        <w:softHyphen/>
        <w:t xml:space="preserve">грузки на дренаж и улучшение его эксплуатации путем: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а) организационные мероприятия: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-Строгое соблюдение рекомендованного режима орошение с/х куль</w:t>
      </w:r>
      <w:r w:rsidRPr="00F65E96">
        <w:rPr>
          <w:sz w:val="28"/>
          <w:szCs w:val="28"/>
        </w:rPr>
        <w:softHyphen/>
        <w:t xml:space="preserve">тур, рассчитанного с учетом их плановой урожайности.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-Внедрение передовых методов агротехники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-Предотвращение прямых сбросов в дрены и коллекторы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-Оптимальные размеры поливных участков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-Качественная планировка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-Использование возвратных вод с учетом качества их формирования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-Увеличение числа поливальщиков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-Участие водопользователей в поддержании и эксплуатации КДС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-Интеграция водоподачи и водоотведения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б) Технические мероприятия (необходимы большие капиталовложе</w:t>
      </w:r>
      <w:r w:rsidRPr="00F65E96">
        <w:rPr>
          <w:sz w:val="28"/>
          <w:szCs w:val="28"/>
        </w:rPr>
        <w:softHyphen/>
        <w:t xml:space="preserve">ния):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-Повышение КПД м/хив/х каналов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-Очистка м/хив/х коллекторов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-Восстановление закрытого дренажа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 xml:space="preserve">-Восстановление СВД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Процесс принятия решения исключительно сложен. Для правильного принятия решения, в том числе обоснования необходимости реконструкции (восстановления), ее очередности, необходима качественная, достоверная, всесторонняя и своевременная информация о состоянии и работоспособно</w:t>
      </w:r>
      <w:r w:rsidRPr="00F65E96">
        <w:rPr>
          <w:sz w:val="28"/>
          <w:szCs w:val="28"/>
        </w:rPr>
        <w:softHyphen/>
        <w:t xml:space="preserve">сти каждой оросительной системы.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r w:rsidRPr="00F65E96">
        <w:rPr>
          <w:sz w:val="28"/>
          <w:szCs w:val="28"/>
        </w:rPr>
        <w:t>Прежде чем приступить к организации сбора, хранения и обработки информации, необходимо создание системы показателей, которая должна разрабатываться как основная информационная база отрасли и будет не только отражать наличие и расположение земель с различными видами ме</w:t>
      </w:r>
      <w:r w:rsidRPr="00F65E96">
        <w:rPr>
          <w:sz w:val="28"/>
          <w:szCs w:val="28"/>
        </w:rPr>
        <w:softHyphen/>
        <w:t>лиорации, но и предоставлять свод сведений, позволяющих охарактеризо</w:t>
      </w:r>
      <w:r w:rsidRPr="00F65E96">
        <w:rPr>
          <w:sz w:val="28"/>
          <w:szCs w:val="28"/>
        </w:rPr>
        <w:softHyphen/>
        <w:t xml:space="preserve">вать качественное состояние, функционирования и эффективность работы мелиоративных систем. </w:t>
      </w:r>
    </w:p>
    <w:p w:rsidR="002C519B" w:rsidRPr="00F65E96" w:rsidRDefault="002C519B" w:rsidP="00F65E96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2C519B" w:rsidRPr="00F65E96" w:rsidSect="00F65E9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3507FDD"/>
    <w:multiLevelType w:val="hybridMultilevel"/>
    <w:tmpl w:val="A5AAF64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62ACECE1"/>
    <w:multiLevelType w:val="hybridMultilevel"/>
    <w:tmpl w:val="E3D52F66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790B1719"/>
    <w:multiLevelType w:val="hybridMultilevel"/>
    <w:tmpl w:val="ADF8D47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519B"/>
    <w:rsid w:val="002C519B"/>
    <w:rsid w:val="003A44A9"/>
    <w:rsid w:val="00B85B7C"/>
    <w:rsid w:val="00D417FA"/>
    <w:rsid w:val="00F6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FC86FC51-9E8D-4514-BBA2-5B23A2E21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1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519B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2C519B"/>
    <w:rPr>
      <w:rFonts w:cs="Times New Roman"/>
      <w:color w:val="auto"/>
    </w:rPr>
  </w:style>
  <w:style w:type="paragraph" w:customStyle="1" w:styleId="CM76">
    <w:name w:val="CM76"/>
    <w:basedOn w:val="Default"/>
    <w:next w:val="Default"/>
    <w:rsid w:val="002C519B"/>
    <w:pPr>
      <w:spacing w:after="290"/>
    </w:pPr>
    <w:rPr>
      <w:rFonts w:cs="Times New Roman"/>
      <w:color w:val="auto"/>
    </w:rPr>
  </w:style>
  <w:style w:type="paragraph" w:customStyle="1" w:styleId="CM77">
    <w:name w:val="CM77"/>
    <w:basedOn w:val="Default"/>
    <w:next w:val="Default"/>
    <w:rsid w:val="002C519B"/>
    <w:pPr>
      <w:spacing w:after="760"/>
    </w:pPr>
    <w:rPr>
      <w:rFonts w:cs="Times New Roman"/>
      <w:color w:val="auto"/>
    </w:rPr>
  </w:style>
  <w:style w:type="paragraph" w:customStyle="1" w:styleId="CM78">
    <w:name w:val="CM78"/>
    <w:basedOn w:val="Default"/>
    <w:next w:val="Default"/>
    <w:rsid w:val="002C519B"/>
    <w:pPr>
      <w:spacing w:after="37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2C519B"/>
    <w:pPr>
      <w:spacing w:line="288" w:lineRule="atLeast"/>
    </w:pPr>
    <w:rPr>
      <w:rFonts w:cs="Times New Roman"/>
      <w:color w:val="auto"/>
    </w:rPr>
  </w:style>
  <w:style w:type="paragraph" w:customStyle="1" w:styleId="CM79">
    <w:name w:val="CM79"/>
    <w:basedOn w:val="Default"/>
    <w:next w:val="Default"/>
    <w:rsid w:val="002C519B"/>
    <w:pPr>
      <w:spacing w:after="565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2C519B"/>
    <w:rPr>
      <w:rFonts w:cs="Times New Roman"/>
      <w:color w:val="auto"/>
    </w:rPr>
  </w:style>
  <w:style w:type="paragraph" w:customStyle="1" w:styleId="CM80">
    <w:name w:val="CM80"/>
    <w:basedOn w:val="Default"/>
    <w:next w:val="Default"/>
    <w:rsid w:val="002C519B"/>
    <w:pPr>
      <w:spacing w:after="618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2C519B"/>
    <w:pPr>
      <w:spacing w:line="293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2C519B"/>
    <w:pPr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2C519B"/>
    <w:pPr>
      <w:spacing w:line="291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2C519B"/>
    <w:pPr>
      <w:spacing w:line="291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2C519B"/>
    <w:pPr>
      <w:spacing w:line="293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2C519B"/>
    <w:pPr>
      <w:spacing w:line="293" w:lineRule="atLeast"/>
    </w:pPr>
    <w:rPr>
      <w:rFonts w:cs="Times New Roman"/>
      <w:color w:val="auto"/>
    </w:rPr>
  </w:style>
  <w:style w:type="paragraph" w:customStyle="1" w:styleId="CM12">
    <w:name w:val="CM12"/>
    <w:basedOn w:val="Default"/>
    <w:next w:val="Default"/>
    <w:rsid w:val="002C519B"/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2C519B"/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2C519B"/>
    <w:pPr>
      <w:spacing w:line="293" w:lineRule="atLeast"/>
    </w:pPr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2C519B"/>
    <w:rPr>
      <w:rFonts w:cs="Times New Roman"/>
      <w:color w:val="auto"/>
    </w:rPr>
  </w:style>
  <w:style w:type="paragraph" w:customStyle="1" w:styleId="CM81">
    <w:name w:val="CM81"/>
    <w:basedOn w:val="Default"/>
    <w:next w:val="Default"/>
    <w:rsid w:val="002C519B"/>
    <w:pPr>
      <w:spacing w:after="148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2C519B"/>
    <w:pPr>
      <w:spacing w:line="340" w:lineRule="atLeast"/>
    </w:pPr>
    <w:rPr>
      <w:rFonts w:cs="Times New Roman"/>
      <w:color w:val="auto"/>
    </w:rPr>
  </w:style>
  <w:style w:type="paragraph" w:customStyle="1" w:styleId="CM82">
    <w:name w:val="CM82"/>
    <w:basedOn w:val="Default"/>
    <w:next w:val="Default"/>
    <w:rsid w:val="002C519B"/>
    <w:pPr>
      <w:spacing w:after="890"/>
    </w:pPr>
    <w:rPr>
      <w:rFonts w:cs="Times New Roman"/>
      <w:color w:val="auto"/>
    </w:rPr>
  </w:style>
  <w:style w:type="paragraph" w:customStyle="1" w:styleId="CM83">
    <w:name w:val="CM83"/>
    <w:basedOn w:val="Default"/>
    <w:next w:val="Default"/>
    <w:rsid w:val="002C519B"/>
    <w:pPr>
      <w:spacing w:after="237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2C519B"/>
    <w:pPr>
      <w:spacing w:line="293" w:lineRule="atLeast"/>
    </w:pPr>
    <w:rPr>
      <w:rFonts w:cs="Times New Roman"/>
      <w:color w:val="auto"/>
    </w:rPr>
  </w:style>
  <w:style w:type="paragraph" w:customStyle="1" w:styleId="CM22">
    <w:name w:val="CM22"/>
    <w:basedOn w:val="Default"/>
    <w:next w:val="Default"/>
    <w:rsid w:val="002C519B"/>
    <w:pPr>
      <w:spacing w:line="340" w:lineRule="atLeast"/>
    </w:pPr>
    <w:rPr>
      <w:rFonts w:cs="Times New Roman"/>
      <w:color w:val="auto"/>
    </w:rPr>
  </w:style>
  <w:style w:type="paragraph" w:customStyle="1" w:styleId="CM84">
    <w:name w:val="CM84"/>
    <w:basedOn w:val="Default"/>
    <w:next w:val="Default"/>
    <w:rsid w:val="002C519B"/>
    <w:pPr>
      <w:spacing w:after="1108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2C519B"/>
    <w:pPr>
      <w:spacing w:line="338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rsid w:val="002C519B"/>
    <w:pPr>
      <w:spacing w:after="458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rsid w:val="002C519B"/>
    <w:pPr>
      <w:spacing w:line="263" w:lineRule="atLeast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2C519B"/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2C519B"/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2C519B"/>
    <w:rPr>
      <w:rFonts w:cs="Times New Roman"/>
      <w:color w:val="auto"/>
    </w:rPr>
  </w:style>
  <w:style w:type="paragraph" w:customStyle="1" w:styleId="CM31">
    <w:name w:val="CM31"/>
    <w:basedOn w:val="Default"/>
    <w:next w:val="Default"/>
    <w:rsid w:val="002C519B"/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2C519B"/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2C519B"/>
    <w:rPr>
      <w:rFonts w:cs="Times New Roman"/>
      <w:color w:val="auto"/>
    </w:rPr>
  </w:style>
  <w:style w:type="paragraph" w:customStyle="1" w:styleId="CM34">
    <w:name w:val="CM34"/>
    <w:basedOn w:val="Default"/>
    <w:next w:val="Default"/>
    <w:rsid w:val="002C519B"/>
    <w:rPr>
      <w:rFonts w:cs="Times New Roman"/>
      <w:color w:val="auto"/>
    </w:rPr>
  </w:style>
  <w:style w:type="paragraph" w:customStyle="1" w:styleId="CM35">
    <w:name w:val="CM35"/>
    <w:basedOn w:val="Default"/>
    <w:next w:val="Default"/>
    <w:rsid w:val="002C519B"/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2C519B"/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2C519B"/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2C519B"/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2C519B"/>
    <w:rPr>
      <w:rFonts w:cs="Times New Roman"/>
      <w:color w:val="auto"/>
    </w:rPr>
  </w:style>
  <w:style w:type="paragraph" w:customStyle="1" w:styleId="CM40">
    <w:name w:val="CM40"/>
    <w:basedOn w:val="Default"/>
    <w:next w:val="Default"/>
    <w:rsid w:val="002C519B"/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2C519B"/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2C519B"/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2C519B"/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2C519B"/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2C519B"/>
    <w:pPr>
      <w:spacing w:line="243" w:lineRule="atLeast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2C519B"/>
    <w:pPr>
      <w:spacing w:line="243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2C519B"/>
    <w:pPr>
      <w:spacing w:line="243" w:lineRule="atLeast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2C519B"/>
    <w:pPr>
      <w:spacing w:line="243" w:lineRule="atLeast"/>
    </w:pPr>
    <w:rPr>
      <w:rFonts w:cs="Times New Roman"/>
      <w:color w:val="auto"/>
    </w:rPr>
  </w:style>
  <w:style w:type="paragraph" w:customStyle="1" w:styleId="CM51">
    <w:name w:val="CM51"/>
    <w:basedOn w:val="Default"/>
    <w:next w:val="Default"/>
    <w:rsid w:val="002C519B"/>
    <w:rPr>
      <w:rFonts w:cs="Times New Roman"/>
      <w:color w:val="auto"/>
    </w:rPr>
  </w:style>
  <w:style w:type="paragraph" w:customStyle="1" w:styleId="CM87">
    <w:name w:val="CM87"/>
    <w:basedOn w:val="Default"/>
    <w:next w:val="Default"/>
    <w:rsid w:val="002C519B"/>
    <w:pPr>
      <w:spacing w:after="695"/>
    </w:pPr>
    <w:rPr>
      <w:rFonts w:cs="Times New Roman"/>
      <w:color w:val="auto"/>
    </w:rPr>
  </w:style>
  <w:style w:type="paragraph" w:customStyle="1" w:styleId="CM52">
    <w:name w:val="CM52"/>
    <w:basedOn w:val="Default"/>
    <w:next w:val="Default"/>
    <w:rsid w:val="002C519B"/>
    <w:rPr>
      <w:rFonts w:cs="Times New Roman"/>
      <w:color w:val="auto"/>
    </w:rPr>
  </w:style>
  <w:style w:type="paragraph" w:customStyle="1" w:styleId="CM53">
    <w:name w:val="CM53"/>
    <w:basedOn w:val="Default"/>
    <w:next w:val="Default"/>
    <w:rsid w:val="002C519B"/>
    <w:rPr>
      <w:rFonts w:cs="Times New Roman"/>
      <w:color w:val="auto"/>
    </w:rPr>
  </w:style>
  <w:style w:type="paragraph" w:customStyle="1" w:styleId="CM54">
    <w:name w:val="CM54"/>
    <w:basedOn w:val="Default"/>
    <w:next w:val="Default"/>
    <w:rsid w:val="002C519B"/>
    <w:rPr>
      <w:rFonts w:cs="Times New Roman"/>
      <w:color w:val="auto"/>
    </w:rPr>
  </w:style>
  <w:style w:type="paragraph" w:customStyle="1" w:styleId="CM55">
    <w:name w:val="CM55"/>
    <w:basedOn w:val="Default"/>
    <w:next w:val="Default"/>
    <w:rsid w:val="002C519B"/>
    <w:rPr>
      <w:rFonts w:cs="Times New Roman"/>
      <w:color w:val="auto"/>
    </w:rPr>
  </w:style>
  <w:style w:type="paragraph" w:customStyle="1" w:styleId="CM88">
    <w:name w:val="CM88"/>
    <w:basedOn w:val="Default"/>
    <w:next w:val="Default"/>
    <w:rsid w:val="002C519B"/>
    <w:pPr>
      <w:spacing w:after="75"/>
    </w:pPr>
    <w:rPr>
      <w:rFonts w:cs="Times New Roman"/>
      <w:color w:val="auto"/>
    </w:rPr>
  </w:style>
  <w:style w:type="paragraph" w:customStyle="1" w:styleId="CM90">
    <w:name w:val="CM90"/>
    <w:basedOn w:val="Default"/>
    <w:next w:val="Default"/>
    <w:rsid w:val="002C519B"/>
    <w:pPr>
      <w:spacing w:after="1220"/>
    </w:pPr>
    <w:rPr>
      <w:rFonts w:cs="Times New Roman"/>
      <w:color w:val="auto"/>
    </w:rPr>
  </w:style>
  <w:style w:type="paragraph" w:customStyle="1" w:styleId="CM89">
    <w:name w:val="CM89"/>
    <w:basedOn w:val="Default"/>
    <w:next w:val="Default"/>
    <w:rsid w:val="002C519B"/>
    <w:pPr>
      <w:spacing w:after="83"/>
    </w:pPr>
    <w:rPr>
      <w:rFonts w:cs="Times New Roman"/>
      <w:color w:val="auto"/>
    </w:rPr>
  </w:style>
  <w:style w:type="paragraph" w:customStyle="1" w:styleId="CM61">
    <w:name w:val="CM61"/>
    <w:basedOn w:val="Default"/>
    <w:next w:val="Default"/>
    <w:rsid w:val="002C519B"/>
    <w:pPr>
      <w:spacing w:line="623" w:lineRule="atLeast"/>
    </w:pPr>
    <w:rPr>
      <w:rFonts w:cs="Times New Roman"/>
      <w:color w:val="auto"/>
    </w:rPr>
  </w:style>
  <w:style w:type="paragraph" w:customStyle="1" w:styleId="CM62">
    <w:name w:val="CM62"/>
    <w:basedOn w:val="Default"/>
    <w:next w:val="Default"/>
    <w:rsid w:val="002C519B"/>
    <w:pPr>
      <w:spacing w:line="313" w:lineRule="atLeast"/>
    </w:pPr>
    <w:rPr>
      <w:rFonts w:cs="Times New Roman"/>
      <w:color w:val="auto"/>
    </w:rPr>
  </w:style>
  <w:style w:type="paragraph" w:customStyle="1" w:styleId="CM63">
    <w:name w:val="CM63"/>
    <w:basedOn w:val="Default"/>
    <w:next w:val="Default"/>
    <w:rsid w:val="002C519B"/>
    <w:pPr>
      <w:spacing w:line="376" w:lineRule="atLeast"/>
    </w:pPr>
    <w:rPr>
      <w:rFonts w:cs="Times New Roman"/>
      <w:color w:val="auto"/>
    </w:rPr>
  </w:style>
  <w:style w:type="paragraph" w:customStyle="1" w:styleId="CM64">
    <w:name w:val="CM64"/>
    <w:basedOn w:val="Default"/>
    <w:next w:val="Default"/>
    <w:rsid w:val="002C519B"/>
    <w:pPr>
      <w:spacing w:line="256" w:lineRule="atLeast"/>
    </w:pPr>
    <w:rPr>
      <w:rFonts w:cs="Times New Roman"/>
      <w:color w:val="auto"/>
    </w:rPr>
  </w:style>
  <w:style w:type="paragraph" w:customStyle="1" w:styleId="CM66">
    <w:name w:val="CM66"/>
    <w:basedOn w:val="Default"/>
    <w:next w:val="Default"/>
    <w:rsid w:val="002C519B"/>
    <w:rPr>
      <w:rFonts w:cs="Times New Roman"/>
      <w:color w:val="auto"/>
    </w:rPr>
  </w:style>
  <w:style w:type="paragraph" w:customStyle="1" w:styleId="CM67">
    <w:name w:val="CM67"/>
    <w:basedOn w:val="Default"/>
    <w:next w:val="Default"/>
    <w:rsid w:val="002C519B"/>
    <w:pPr>
      <w:spacing w:line="211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rsid w:val="002C519B"/>
    <w:pPr>
      <w:spacing w:line="340" w:lineRule="atLeast"/>
    </w:pPr>
    <w:rPr>
      <w:rFonts w:cs="Times New Roman"/>
      <w:color w:val="auto"/>
    </w:rPr>
  </w:style>
  <w:style w:type="paragraph" w:customStyle="1" w:styleId="CM91">
    <w:name w:val="CM91"/>
    <w:basedOn w:val="Default"/>
    <w:next w:val="Default"/>
    <w:rsid w:val="002C519B"/>
    <w:pPr>
      <w:spacing w:after="215"/>
    </w:pPr>
    <w:rPr>
      <w:rFonts w:cs="Times New Roman"/>
      <w:color w:val="auto"/>
    </w:rPr>
  </w:style>
  <w:style w:type="paragraph" w:customStyle="1" w:styleId="CM72">
    <w:name w:val="CM72"/>
    <w:basedOn w:val="Default"/>
    <w:next w:val="Default"/>
    <w:rsid w:val="002C519B"/>
    <w:rPr>
      <w:rFonts w:cs="Times New Roman"/>
      <w:color w:val="auto"/>
    </w:rPr>
  </w:style>
  <w:style w:type="paragraph" w:customStyle="1" w:styleId="CM92">
    <w:name w:val="CM92"/>
    <w:basedOn w:val="Default"/>
    <w:next w:val="Default"/>
    <w:rsid w:val="002C519B"/>
    <w:pPr>
      <w:spacing w:after="185"/>
    </w:pPr>
    <w:rPr>
      <w:rFonts w:cs="Times New Roman"/>
      <w:color w:val="auto"/>
    </w:rPr>
  </w:style>
  <w:style w:type="paragraph" w:customStyle="1" w:styleId="CM57">
    <w:name w:val="CM57"/>
    <w:basedOn w:val="Default"/>
    <w:next w:val="Default"/>
    <w:rsid w:val="002C519B"/>
    <w:rPr>
      <w:rFonts w:cs="Times New Roman"/>
      <w:color w:val="auto"/>
    </w:rPr>
  </w:style>
  <w:style w:type="paragraph" w:customStyle="1" w:styleId="CM74">
    <w:name w:val="CM74"/>
    <w:basedOn w:val="Default"/>
    <w:next w:val="Default"/>
    <w:rsid w:val="002C519B"/>
    <w:pPr>
      <w:spacing w:line="233" w:lineRule="atLeast"/>
    </w:pPr>
    <w:rPr>
      <w:rFonts w:cs="Times New Roman"/>
      <w:color w:val="auto"/>
    </w:rPr>
  </w:style>
  <w:style w:type="paragraph" w:customStyle="1" w:styleId="CM75">
    <w:name w:val="CM75"/>
    <w:basedOn w:val="Default"/>
    <w:next w:val="Default"/>
    <w:rsid w:val="002C519B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3770</Words>
  <Characters>21495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МЕЛИОРАТИВНОМ СОСТОЯНИИ ОРОШАЕМЫХ ЗЕМЕЛЬ И ПРОБЛЕМАХ ОРОШАЕМОГО ЗЕМЛЕДЕЛИЯ СОГДИЙСКОЙ ОБЛАСТИ ТАДЖИКИСТАНА</vt:lpstr>
    </vt:vector>
  </TitlesOfParts>
  <Company>Home</Company>
  <LinksUpToDate>false</LinksUpToDate>
  <CharactersWithSpaces>25215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МЕЛИОРАТИВНОМ СОСТОЯНИИ ОРОШАЕМЫХ ЗЕМЕЛЬ И ПРОБЛЕМАХ ОРОШАЕМОГО ЗЕМЛЕДЕЛИЯ СОГДИЙСКОЙ ОБЛАСТИ ТАДЖИКИСТАНА</dc:title>
  <dc:subject/>
  <dc:creator>Yusufboy</dc:creator>
  <cp:keywords/>
  <dc:description/>
  <cp:lastModifiedBy>admin</cp:lastModifiedBy>
  <cp:revision>2</cp:revision>
  <dcterms:created xsi:type="dcterms:W3CDTF">2014-02-24T21:46:00Z</dcterms:created>
  <dcterms:modified xsi:type="dcterms:W3CDTF">2014-02-24T21:46:00Z</dcterms:modified>
</cp:coreProperties>
</file>