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3CF" w:rsidRPr="00D82C83" w:rsidRDefault="00B473CF" w:rsidP="00D82C83">
      <w:pPr>
        <w:pStyle w:val="4"/>
        <w:keepNext w:val="0"/>
        <w:keepLines w:val="0"/>
        <w:suppressAutoHyphens w:val="0"/>
        <w:spacing w:before="0"/>
        <w:ind w:firstLine="709"/>
        <w:jc w:val="both"/>
        <w:rPr>
          <w:smallCaps w:val="0"/>
          <w:color w:val="000000"/>
          <w:spacing w:val="0"/>
        </w:rPr>
      </w:pPr>
      <w:bookmarkStart w:id="0" w:name="_Toc177393829"/>
      <w:r w:rsidRPr="00D82C83">
        <w:rPr>
          <w:smallCaps w:val="0"/>
          <w:color w:val="000000"/>
          <w:spacing w:val="0"/>
        </w:rPr>
        <w:t>Содержание</w:t>
      </w:r>
      <w:bookmarkEnd w:id="0"/>
    </w:p>
    <w:p w:rsidR="00D82C83" w:rsidRPr="00D82C83" w:rsidRDefault="00D82C83" w:rsidP="00D82C83">
      <w:pPr>
        <w:tabs>
          <w:tab w:val="right" w:leader="dot" w:pos="9100"/>
        </w:tabs>
        <w:ind w:firstLine="0"/>
        <w:rPr>
          <w:color w:val="000000"/>
        </w:rPr>
      </w:pPr>
    </w:p>
    <w:p w:rsidR="00D82C83" w:rsidRPr="00D82C83" w:rsidRDefault="00D82C83" w:rsidP="00D82C83">
      <w:pPr>
        <w:tabs>
          <w:tab w:val="right" w:leader="dot" w:pos="9100"/>
        </w:tabs>
        <w:ind w:firstLine="0"/>
        <w:rPr>
          <w:color w:val="000000"/>
        </w:rPr>
      </w:pPr>
      <w:r w:rsidRPr="00D82C83">
        <w:rPr>
          <w:color w:val="000000"/>
        </w:rPr>
        <w:t>Введение</w:t>
      </w:r>
    </w:p>
    <w:p w:rsidR="00D82C83" w:rsidRPr="00D82C83" w:rsidRDefault="00D82C83" w:rsidP="00D82C83">
      <w:pPr>
        <w:tabs>
          <w:tab w:val="right" w:leader="dot" w:pos="9100"/>
        </w:tabs>
        <w:ind w:firstLine="0"/>
        <w:rPr>
          <w:color w:val="000000"/>
        </w:rPr>
      </w:pPr>
      <w:r w:rsidRPr="00D82C83">
        <w:rPr>
          <w:color w:val="000000"/>
        </w:rPr>
        <w:t>1.</w:t>
      </w:r>
      <w:r w:rsidRPr="00D82C83">
        <w:rPr>
          <w:color w:val="000000"/>
        </w:rPr>
        <w:tab/>
        <w:t>Общая характеристика нормирования в области охраны окружающей среды</w:t>
      </w:r>
    </w:p>
    <w:p w:rsidR="00D82C83" w:rsidRPr="00D82C83" w:rsidRDefault="00D82C83" w:rsidP="00D82C83">
      <w:pPr>
        <w:tabs>
          <w:tab w:val="right" w:leader="dot" w:pos="9100"/>
        </w:tabs>
        <w:ind w:firstLine="0"/>
        <w:rPr>
          <w:color w:val="000000"/>
        </w:rPr>
      </w:pPr>
      <w:r w:rsidRPr="00D82C83">
        <w:rPr>
          <w:color w:val="000000"/>
        </w:rPr>
        <w:t>2. Классификация экологических нормативов в сфере охраны окружающей среды</w:t>
      </w:r>
    </w:p>
    <w:p w:rsidR="00D82C83" w:rsidRPr="00D82C83" w:rsidRDefault="00D82C83" w:rsidP="00D82C83">
      <w:pPr>
        <w:tabs>
          <w:tab w:val="right" w:leader="dot" w:pos="9100"/>
        </w:tabs>
        <w:ind w:firstLine="0"/>
        <w:rPr>
          <w:color w:val="000000"/>
        </w:rPr>
      </w:pPr>
      <w:r w:rsidRPr="00D82C83">
        <w:rPr>
          <w:color w:val="000000"/>
        </w:rPr>
        <w:t>3. Стандартизация, как правовое средство охраны окружающей среды</w:t>
      </w:r>
    </w:p>
    <w:p w:rsidR="00D82C83" w:rsidRPr="00D82C83" w:rsidRDefault="00D82C83" w:rsidP="00D82C83">
      <w:pPr>
        <w:tabs>
          <w:tab w:val="right" w:leader="dot" w:pos="9100"/>
        </w:tabs>
        <w:ind w:firstLine="0"/>
        <w:rPr>
          <w:color w:val="000000"/>
        </w:rPr>
      </w:pPr>
      <w:r w:rsidRPr="00D82C83">
        <w:rPr>
          <w:color w:val="000000"/>
        </w:rPr>
        <w:t>4. Правовые основы экологической сертификации</w:t>
      </w:r>
    </w:p>
    <w:p w:rsidR="00D82C83" w:rsidRPr="00D82C83" w:rsidRDefault="00D82C83" w:rsidP="00D82C83">
      <w:pPr>
        <w:tabs>
          <w:tab w:val="right" w:leader="dot" w:pos="9100"/>
        </w:tabs>
        <w:ind w:firstLine="0"/>
        <w:rPr>
          <w:color w:val="000000"/>
        </w:rPr>
      </w:pPr>
      <w:r w:rsidRPr="00D82C83">
        <w:rPr>
          <w:color w:val="000000"/>
        </w:rPr>
        <w:t>Заключение</w:t>
      </w:r>
    </w:p>
    <w:p w:rsidR="00D82C83" w:rsidRPr="00D82C83" w:rsidRDefault="00D82C83" w:rsidP="00D82C83">
      <w:pPr>
        <w:tabs>
          <w:tab w:val="right" w:leader="dot" w:pos="9100"/>
        </w:tabs>
        <w:ind w:firstLine="0"/>
        <w:rPr>
          <w:color w:val="000000"/>
        </w:rPr>
      </w:pPr>
      <w:r w:rsidRPr="00D82C83">
        <w:rPr>
          <w:color w:val="000000"/>
        </w:rPr>
        <w:t>Литература</w:t>
      </w:r>
    </w:p>
    <w:p w:rsidR="00B473CF" w:rsidRDefault="00B473CF" w:rsidP="00D82C83">
      <w:pPr>
        <w:tabs>
          <w:tab w:val="right" w:leader="dot" w:pos="9100"/>
        </w:tabs>
        <w:ind w:firstLine="0"/>
        <w:rPr>
          <w:color w:val="000000"/>
        </w:rPr>
      </w:pPr>
    </w:p>
    <w:p w:rsidR="00D82C83" w:rsidRPr="00D82C83" w:rsidRDefault="00D82C83" w:rsidP="00D82C83">
      <w:pPr>
        <w:tabs>
          <w:tab w:val="right" w:leader="dot" w:pos="9100"/>
        </w:tabs>
        <w:ind w:firstLine="0"/>
        <w:rPr>
          <w:color w:val="000000"/>
        </w:rPr>
      </w:pPr>
    </w:p>
    <w:p w:rsidR="00B473CF" w:rsidRPr="00D82C83" w:rsidRDefault="00D82C83" w:rsidP="00D82C83">
      <w:pPr>
        <w:pStyle w:val="4"/>
        <w:keepNext w:val="0"/>
        <w:keepLines w:val="0"/>
        <w:suppressAutoHyphens w:val="0"/>
        <w:spacing w:before="0"/>
        <w:ind w:firstLine="709"/>
        <w:jc w:val="both"/>
        <w:rPr>
          <w:smallCaps w:val="0"/>
          <w:color w:val="000000"/>
          <w:spacing w:val="0"/>
        </w:rPr>
      </w:pPr>
      <w:bookmarkStart w:id="1" w:name="_Toc177393830"/>
      <w:r>
        <w:rPr>
          <w:smallCaps w:val="0"/>
          <w:color w:val="000000"/>
          <w:spacing w:val="0"/>
        </w:rPr>
        <w:br w:type="page"/>
      </w:r>
      <w:r w:rsidR="00B473CF" w:rsidRPr="00D82C83">
        <w:rPr>
          <w:smallCaps w:val="0"/>
          <w:color w:val="000000"/>
          <w:spacing w:val="0"/>
        </w:rPr>
        <w:t>Введение</w:t>
      </w:r>
      <w:bookmarkEnd w:id="1"/>
    </w:p>
    <w:p w:rsidR="00B473CF" w:rsidRPr="00D82C83" w:rsidRDefault="00B473CF" w:rsidP="00D82C83">
      <w:pPr>
        <w:rPr>
          <w:color w:val="000000"/>
        </w:rPr>
      </w:pPr>
    </w:p>
    <w:p w:rsidR="00B473CF" w:rsidRPr="00D82C83" w:rsidRDefault="00B473CF" w:rsidP="00D82C83">
      <w:pPr>
        <w:pStyle w:val="af1"/>
        <w:ind w:firstLine="709"/>
        <w:rPr>
          <w:color w:val="000000"/>
        </w:rPr>
      </w:pPr>
      <w:r w:rsidRPr="00D82C83">
        <w:rPr>
          <w:color w:val="000000"/>
        </w:rPr>
        <w:t>Во все времена отношение людей друг к другу и их отношение к природе являлись показателем ценностной ориентации общества, объясняющим особенности культуры, исторического процесса в ту или иную эпоху. Сейчас становится очевидным, что для</w:t>
      </w:r>
      <w:r w:rsidR="00D82C83">
        <w:rPr>
          <w:color w:val="000000"/>
        </w:rPr>
        <w:t xml:space="preserve"> </w:t>
      </w:r>
      <w:r w:rsidRPr="00D82C83">
        <w:rPr>
          <w:color w:val="000000"/>
        </w:rPr>
        <w:t>раскрытия глубинных механизмов развития системы «общество–природа» (социоприродных систем), фундаментальное значение имеет выявление статуса ценностных установок, нравственных императивов в освоении, преобразовании природы.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Озабоченность человечества безопасностью своего существования является предпосылкой качественно нового социоприродного развития. Общество оказалось перед альтернативой: либо сохранить сложившийся тип деятельности – и погибнуть в экологической катастрофе, – либо кардинально изменить его и сохранить природу для жизни последующих поколений.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По современным научным представлениям о реальных процессах, происходящих в объектах окружающей природной среды под влиянием антропогенных воздействий, само по себе соблюдение нормативов качества никоим образом не гарантирует экологическую безопасность человека.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Нормативное соответствие – это общепринятый и законодательно одобренный, но все же не единственный критерий оценки истинного состояния природных объектов с точки зрения их факторной роли в формировании среды, благоприятной для жизни и здоровья. Так, за рубежом в различных целях успешно используются результаты оценок степени экологических рисков, а на уровне научных исследований ведутся работы и в нашей стране.</w:t>
      </w:r>
    </w:p>
    <w:p w:rsidR="00B473CF" w:rsidRDefault="00B473CF" w:rsidP="00D82C83">
      <w:pPr>
        <w:rPr>
          <w:color w:val="000000"/>
        </w:rPr>
      </w:pPr>
      <w:r w:rsidRPr="00D82C83">
        <w:rPr>
          <w:color w:val="000000"/>
        </w:rPr>
        <w:t xml:space="preserve">Нормирование – важнейший регулятор экологических аспектов хозяйственной деятельности. Главе V «Нормирование в области охраны окружающей среды» Федерального закона «Об охране окружающей среды» от 10 января 2002 года </w:t>
      </w:r>
      <w:r w:rsidR="00D82C83">
        <w:rPr>
          <w:color w:val="000000"/>
        </w:rPr>
        <w:t>№</w:t>
      </w:r>
      <w:r w:rsidR="00D82C83" w:rsidRPr="00D82C83">
        <w:rPr>
          <w:color w:val="000000"/>
        </w:rPr>
        <w:t>7</w:t>
      </w:r>
      <w:r w:rsidR="00D82C83">
        <w:rPr>
          <w:color w:val="000000"/>
        </w:rPr>
        <w:t>-</w:t>
      </w:r>
      <w:r w:rsidR="00D82C83" w:rsidRPr="00D82C83">
        <w:rPr>
          <w:color w:val="000000"/>
        </w:rPr>
        <w:t>Ф</w:t>
      </w:r>
      <w:r w:rsidRPr="00D82C83">
        <w:rPr>
          <w:color w:val="000000"/>
        </w:rPr>
        <w:t xml:space="preserve">З предшествовал раздел IV «Нормирование качества окружающей природной среды» Закона </w:t>
      </w:r>
      <w:r w:rsidR="00D82C83" w:rsidRPr="00D82C83">
        <w:rPr>
          <w:color w:val="000000"/>
        </w:rPr>
        <w:t>1991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г</w:t>
      </w:r>
      <w:r w:rsidRPr="00D82C83">
        <w:rPr>
          <w:color w:val="000000"/>
        </w:rPr>
        <w:t>. Действующая редакция привела название в соответствие с содержанием.</w:t>
      </w:r>
    </w:p>
    <w:p w:rsidR="00D82C83" w:rsidRDefault="00D82C83" w:rsidP="00D82C83">
      <w:pPr>
        <w:rPr>
          <w:color w:val="000000"/>
        </w:rPr>
      </w:pPr>
    </w:p>
    <w:p w:rsidR="00D82C83" w:rsidRPr="00D82C83" w:rsidRDefault="00D82C83" w:rsidP="00D82C83">
      <w:pPr>
        <w:rPr>
          <w:color w:val="000000"/>
        </w:rPr>
      </w:pPr>
    </w:p>
    <w:p w:rsidR="00B473CF" w:rsidRPr="00D82C83" w:rsidRDefault="00D82C83" w:rsidP="00D82C83">
      <w:pPr>
        <w:pStyle w:val="4"/>
        <w:keepNext w:val="0"/>
        <w:keepLines w:val="0"/>
        <w:numPr>
          <w:ilvl w:val="0"/>
          <w:numId w:val="2"/>
        </w:numPr>
        <w:suppressAutoHyphens w:val="0"/>
        <w:spacing w:before="0"/>
        <w:ind w:left="0" w:firstLine="709"/>
        <w:jc w:val="both"/>
        <w:rPr>
          <w:smallCaps w:val="0"/>
          <w:color w:val="000000"/>
          <w:spacing w:val="0"/>
        </w:rPr>
      </w:pPr>
      <w:bookmarkStart w:id="2" w:name="_Toc177393831"/>
      <w:r>
        <w:rPr>
          <w:smallCaps w:val="0"/>
          <w:color w:val="000000"/>
          <w:spacing w:val="0"/>
        </w:rPr>
        <w:br w:type="page"/>
      </w:r>
      <w:r w:rsidR="00B473CF" w:rsidRPr="00D82C83">
        <w:rPr>
          <w:smallCaps w:val="0"/>
          <w:color w:val="000000"/>
          <w:spacing w:val="0"/>
        </w:rPr>
        <w:t>Общая характеристика нормирования в области охраны окружающей среды</w:t>
      </w:r>
      <w:bookmarkEnd w:id="2"/>
    </w:p>
    <w:p w:rsidR="00B473CF" w:rsidRPr="00D82C83" w:rsidRDefault="00B473CF" w:rsidP="00D82C83">
      <w:pPr>
        <w:rPr>
          <w:rFonts w:eastAsia="Arial Unicode MS"/>
          <w:color w:val="000000"/>
        </w:rPr>
      </w:pPr>
    </w:p>
    <w:p w:rsidR="00B473CF" w:rsidRPr="00D82C83" w:rsidRDefault="00B473CF" w:rsidP="00D82C83">
      <w:pPr>
        <w:rPr>
          <w:rFonts w:eastAsia="Arial Unicode MS"/>
          <w:color w:val="000000"/>
        </w:rPr>
      </w:pPr>
      <w:r w:rsidRPr="00D82C83">
        <w:rPr>
          <w:color w:val="000000"/>
        </w:rPr>
        <w:t>Нормирование в области охраны окружающей среды осуществляется в целях государственного регулирования воздействия хозяйственной и иной деятельности на окружающую среду, гарантирующего сохранение благоприятной окружающей среды и обеспечение экологической безопасности.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 xml:space="preserve">В основе системы нормирования два вида нормативов: </w:t>
      </w:r>
      <w:r w:rsidRPr="00D82C83">
        <w:rPr>
          <w:bCs/>
          <w:color w:val="000000"/>
        </w:rPr>
        <w:t>качества окружающей среды и допустимого воздействия на окружающую среду.</w:t>
      </w:r>
      <w:r w:rsidRPr="00D82C83">
        <w:rPr>
          <w:color w:val="000000"/>
        </w:rPr>
        <w:t xml:space="preserve"> 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1</w:t>
      </w:r>
      <w:r w:rsidRPr="00D82C83">
        <w:rPr>
          <w:color w:val="000000"/>
        </w:rPr>
        <w:t>9 «Основы нормирования в области охраны окружающей среды» Федерального закона «Об охране окружающей среды» включает в понятие нормирования установление, кроме названных основных видов, «иных нормативов в области охраны окружающей среды», а также государственных стандартов и иных нормативных документов.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Нормативы и нормативные документы в области охраны окружающей среды разрабатываются, утверждаются и вводятся в действие на основе современных достижений науки и техники с учетом международных правил и стандартов в области охраны окружающей среды. Нормирование в области охраны окружающей среды осуществляется в порядке, установленном Правительством РФ. Разработка нормативов в области охраны окружающей среды включает в себя:</w:t>
      </w:r>
    </w:p>
    <w:p w:rsidR="00B473CF" w:rsidRPr="00D82C83" w:rsidRDefault="00D82C83" w:rsidP="00D82C83">
      <w:pPr>
        <w:rPr>
          <w:color w:val="000000"/>
        </w:rPr>
      </w:pPr>
      <w:r>
        <w:rPr>
          <w:color w:val="000000"/>
        </w:rPr>
        <w:t>– </w:t>
      </w:r>
      <w:r w:rsidR="00B473CF" w:rsidRPr="00D82C83">
        <w:rPr>
          <w:color w:val="000000"/>
        </w:rPr>
        <w:t>проведение научно-исследовательских работ по обоснованию нормативов в области охраны окружающей среды;</w:t>
      </w:r>
    </w:p>
    <w:p w:rsidR="00B473CF" w:rsidRPr="00D82C83" w:rsidRDefault="00D82C83" w:rsidP="00D82C83">
      <w:pPr>
        <w:rPr>
          <w:color w:val="000000"/>
        </w:rPr>
      </w:pPr>
      <w:r>
        <w:rPr>
          <w:color w:val="000000"/>
        </w:rPr>
        <w:t>– </w:t>
      </w:r>
      <w:r w:rsidR="00B473CF" w:rsidRPr="00D82C83">
        <w:rPr>
          <w:color w:val="000000"/>
        </w:rPr>
        <w:t>проведение экспертизы, утверждение и опубликование нормативов в области охраны окружающей среды в установленном порядке;</w:t>
      </w:r>
    </w:p>
    <w:p w:rsidR="00B473CF" w:rsidRPr="00D82C83" w:rsidRDefault="00D82C83" w:rsidP="00D82C83">
      <w:pPr>
        <w:rPr>
          <w:color w:val="000000"/>
        </w:rPr>
      </w:pPr>
      <w:r>
        <w:rPr>
          <w:color w:val="000000"/>
        </w:rPr>
        <w:t>– </w:t>
      </w:r>
      <w:r w:rsidR="00B473CF" w:rsidRPr="00D82C83">
        <w:rPr>
          <w:color w:val="000000"/>
        </w:rPr>
        <w:t>установление оснований разработки или пересмотра нормативов в области охраны окружающей среды;</w:t>
      </w:r>
    </w:p>
    <w:p w:rsidR="00B473CF" w:rsidRPr="00D82C83" w:rsidRDefault="00D82C83" w:rsidP="00D82C83">
      <w:pPr>
        <w:rPr>
          <w:color w:val="000000"/>
        </w:rPr>
      </w:pPr>
      <w:r>
        <w:rPr>
          <w:color w:val="000000"/>
        </w:rPr>
        <w:t>– </w:t>
      </w:r>
      <w:r w:rsidR="00B473CF" w:rsidRPr="00D82C83">
        <w:rPr>
          <w:color w:val="000000"/>
        </w:rPr>
        <w:t>осуществление контроля за применением и соблюдением нормативов в области охраны окружающей среды;</w:t>
      </w:r>
    </w:p>
    <w:p w:rsidR="00B473CF" w:rsidRPr="00D82C83" w:rsidRDefault="00D82C83" w:rsidP="00D82C83">
      <w:pPr>
        <w:rPr>
          <w:color w:val="000000"/>
        </w:rPr>
      </w:pPr>
      <w:r>
        <w:rPr>
          <w:color w:val="000000"/>
        </w:rPr>
        <w:t>– </w:t>
      </w:r>
      <w:r w:rsidR="00B473CF" w:rsidRPr="00D82C83">
        <w:rPr>
          <w:color w:val="000000"/>
        </w:rPr>
        <w:t>формирование и ведение единой информационной базы данных нормативов в области охраны окружающей среды;</w:t>
      </w:r>
    </w:p>
    <w:p w:rsidR="00B473CF" w:rsidRPr="00D82C83" w:rsidRDefault="00D82C83" w:rsidP="00D82C83">
      <w:pPr>
        <w:rPr>
          <w:rFonts w:eastAsia="Arial Unicode MS"/>
          <w:color w:val="000000"/>
        </w:rPr>
      </w:pPr>
      <w:r>
        <w:rPr>
          <w:color w:val="000000"/>
        </w:rPr>
        <w:t>– </w:t>
      </w:r>
      <w:r w:rsidR="00B473CF" w:rsidRPr="00D82C83">
        <w:rPr>
          <w:color w:val="000000"/>
        </w:rPr>
        <w:t>оценку и прогнозирование экологических, социальных, экономических последствий применения нормативов в области охраны окружающей среды.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Закон вносит определенность в круг субъектов, чья деятельность подлежит нормированию: нормативы допустимого воздействия на окружающую среду устанавливаются для юридических и физических лиц – природопользователей (</w:t>
      </w:r>
      <w:r w:rsidR="00D82C83" w:rsidRPr="00D82C83">
        <w:rPr>
          <w:color w:val="000000"/>
        </w:rPr>
        <w:t>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2</w:t>
      </w:r>
      <w:r w:rsidRPr="00D82C83">
        <w:rPr>
          <w:color w:val="000000"/>
        </w:rPr>
        <w:t>2). Действующие подзаконные нормативные акты говорят о предприятиях, учреждениях и организациях–природопользователях; индивидуальных предпринимателях и юридических лицах. Известно, что граждане пока не рассматриваются в качестве субъектов отношений платности за загрязнение ими окружающей среды.</w:t>
      </w:r>
    </w:p>
    <w:p w:rsidR="00AB236C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Особый практический интерес в связи с тенденциями децентрализации управления представляет компетенция региональных органов власти в сфере нормирования.</w:t>
      </w:r>
    </w:p>
    <w:p w:rsidR="00AB236C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Согласно 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6</w:t>
      </w:r>
      <w:r w:rsidRPr="00D82C83">
        <w:rPr>
          <w:color w:val="000000"/>
        </w:rPr>
        <w:t xml:space="preserve"> Федерального закона «Об охране окружающей среды» к их полномочиям отнесены: разработка и утверждение нормативов, государственных стандартов и иных нормативных документов в области охраны окружающей среды, содержащих соответствующие требования, нормы и правила не ниже установленных на федеральном уровне. </w:t>
      </w:r>
      <w:r w:rsidR="001B756D" w:rsidRPr="00D82C83">
        <w:rPr>
          <w:color w:val="000000"/>
        </w:rPr>
        <w:t>П</w:t>
      </w:r>
      <w:r w:rsidRPr="00D82C83">
        <w:rPr>
          <w:color w:val="000000"/>
        </w:rPr>
        <w:t>ринятые позднее подзаконные нормативные акты Правительства РФ устанавливают следующее.</w:t>
      </w:r>
    </w:p>
    <w:p w:rsidR="00B473CF" w:rsidRPr="00D82C83" w:rsidRDefault="00AB236C" w:rsidP="00D82C83">
      <w:pPr>
        <w:rPr>
          <w:color w:val="000000"/>
        </w:rPr>
      </w:pPr>
      <w:r w:rsidRPr="00D82C83">
        <w:rPr>
          <w:color w:val="000000"/>
        </w:rPr>
        <w:t xml:space="preserve">Индивидуальные предприниматели и юридические лица, приступающие к осуществлению деятельности в области обращения с отходами на основании методических указаний Министерства природных ресурсов Российской Федерации разрабатывают проекты нормативов образования отходов и лимитов на размещение конкретного вида отходов в конкретных объектах размещения отходов и представляют их на утверждение в территориальные органы </w:t>
      </w:r>
      <w:r w:rsidRPr="00D82C83">
        <w:rPr>
          <w:color w:val="000000"/>
          <w:szCs w:val="28"/>
        </w:rPr>
        <w:t>Министерства.</w:t>
      </w:r>
    </w:p>
    <w:p w:rsidR="00B473CF" w:rsidRPr="00D82C83" w:rsidRDefault="00D82C83" w:rsidP="00D82C83">
      <w:pPr>
        <w:pStyle w:val="4"/>
        <w:keepNext w:val="0"/>
        <w:keepLines w:val="0"/>
        <w:suppressAutoHyphens w:val="0"/>
        <w:spacing w:before="0"/>
        <w:ind w:firstLine="709"/>
        <w:jc w:val="both"/>
        <w:rPr>
          <w:smallCaps w:val="0"/>
          <w:color w:val="000000"/>
          <w:spacing w:val="0"/>
        </w:rPr>
      </w:pPr>
      <w:bookmarkStart w:id="3" w:name="_Toc177393832"/>
      <w:r>
        <w:rPr>
          <w:smallCaps w:val="0"/>
          <w:color w:val="000000"/>
          <w:spacing w:val="0"/>
        </w:rPr>
        <w:br w:type="page"/>
      </w:r>
      <w:r w:rsidR="00B473CF" w:rsidRPr="00D82C83">
        <w:rPr>
          <w:smallCaps w:val="0"/>
          <w:color w:val="000000"/>
          <w:spacing w:val="0"/>
        </w:rPr>
        <w:t>2. Классификация экологических нормативов в сфере охраны окружающей среды</w:t>
      </w:r>
      <w:bookmarkEnd w:id="3"/>
    </w:p>
    <w:p w:rsidR="00B473CF" w:rsidRPr="00D82C83" w:rsidRDefault="00B473CF" w:rsidP="00D82C83">
      <w:pPr>
        <w:rPr>
          <w:color w:val="000000"/>
        </w:rPr>
      </w:pP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 xml:space="preserve">Нормативы в области охраны окружающей среды </w:t>
      </w:r>
      <w:r w:rsidR="00D82C83">
        <w:rPr>
          <w:color w:val="000000"/>
        </w:rPr>
        <w:t>–</w:t>
      </w:r>
      <w:r w:rsidR="00D82C83" w:rsidRPr="00D82C83">
        <w:rPr>
          <w:color w:val="000000"/>
        </w:rPr>
        <w:t xml:space="preserve"> </w:t>
      </w:r>
      <w:r w:rsidRPr="00D82C83">
        <w:rPr>
          <w:color w:val="000000"/>
        </w:rPr>
        <w:t>установленные нормативы качества окружающей среды и нормативы допустимого воздействия на нее, при соблюдении которых обеспечивается устойчивое функционирование естественных экологических систем и сохраняется биологическое разнообразие.</w:t>
      </w:r>
    </w:p>
    <w:p w:rsidR="00B473CF" w:rsidRPr="00D82C83" w:rsidRDefault="00B473CF" w:rsidP="00D82C83">
      <w:pPr>
        <w:rPr>
          <w:rFonts w:eastAsia="Arial Unicode MS"/>
          <w:color w:val="000000"/>
        </w:rPr>
      </w:pPr>
      <w:r w:rsidRPr="00D82C83">
        <w:rPr>
          <w:bCs/>
          <w:color w:val="000000"/>
        </w:rPr>
        <w:t>Нормативы качества окружающей среды</w:t>
      </w:r>
      <w:r w:rsidRPr="00D82C83">
        <w:rPr>
          <w:color w:val="000000"/>
        </w:rPr>
        <w:t xml:space="preserve"> </w:t>
      </w:r>
      <w:r w:rsidR="00D82C83">
        <w:rPr>
          <w:color w:val="000000"/>
        </w:rPr>
        <w:t>–</w:t>
      </w:r>
      <w:r w:rsidR="00D82C83" w:rsidRPr="00D82C83">
        <w:rPr>
          <w:color w:val="000000"/>
        </w:rPr>
        <w:t xml:space="preserve"> </w:t>
      </w:r>
      <w:r w:rsidRPr="00D82C83">
        <w:rPr>
          <w:color w:val="000000"/>
        </w:rPr>
        <w:t>нормативы, которые</w:t>
      </w:r>
      <w:r w:rsidR="00D82C83">
        <w:rPr>
          <w:color w:val="000000"/>
        </w:rPr>
        <w:t xml:space="preserve"> </w:t>
      </w:r>
      <w:r w:rsidRPr="00D82C83">
        <w:rPr>
          <w:color w:val="000000"/>
        </w:rPr>
        <w:t>установлены в соответствии с физическими, химическими, биологическими и иными показателями для оценки состояния окружающей среды и при соблюдении которых обеспечивается благоприятная окружающая среда.</w:t>
      </w:r>
      <w:r w:rsidRPr="00D82C83">
        <w:rPr>
          <w:rStyle w:val="ac"/>
          <w:color w:val="000000"/>
        </w:rPr>
        <w:footnoteReference w:id="1"/>
      </w:r>
    </w:p>
    <w:p w:rsidR="00D82C83" w:rsidRDefault="00B473CF" w:rsidP="00D82C83">
      <w:pPr>
        <w:pStyle w:val="21"/>
        <w:rPr>
          <w:color w:val="000000"/>
        </w:rPr>
      </w:pPr>
      <w:r w:rsidRPr="00D82C83">
        <w:rPr>
          <w:color w:val="000000"/>
        </w:rPr>
        <w:t>Нормативы качества окружающей среды устанавливаются для оценки состояния окружающей среды в целях сохранения естественных экологических систем, генетического фонда растений, животных и других организмов.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К нормативам качества окружающей среды относятся:</w:t>
      </w:r>
    </w:p>
    <w:p w:rsidR="00B473CF" w:rsidRPr="00D82C83" w:rsidRDefault="00D82C83" w:rsidP="00D82C83">
      <w:pPr>
        <w:rPr>
          <w:color w:val="000000"/>
        </w:rPr>
      </w:pPr>
      <w:r>
        <w:rPr>
          <w:color w:val="000000"/>
        </w:rPr>
        <w:t>– </w:t>
      </w:r>
      <w:r w:rsidR="00B473CF" w:rsidRPr="00D82C83">
        <w:rPr>
          <w:color w:val="000000"/>
        </w:rPr>
        <w:t>нормативы, установленные в соответствии с химическими показателями состояния окружающей среды, в том числе нормативы предельно допустимых концентраций химических веществ, включая радиоактивные вещества;</w:t>
      </w:r>
    </w:p>
    <w:p w:rsidR="00B473CF" w:rsidRPr="00D82C83" w:rsidRDefault="00D82C83" w:rsidP="00D82C83">
      <w:pPr>
        <w:rPr>
          <w:color w:val="000000"/>
        </w:rPr>
      </w:pPr>
      <w:r>
        <w:rPr>
          <w:color w:val="000000"/>
        </w:rPr>
        <w:t>– </w:t>
      </w:r>
      <w:r w:rsidR="00B473CF" w:rsidRPr="00D82C83">
        <w:rPr>
          <w:color w:val="000000"/>
        </w:rPr>
        <w:t>нормативы, установленные в соответствии с физическими показателями состояния окружающей среды, в том числе с показателями уровней радиоактивности и тепла;</w:t>
      </w:r>
    </w:p>
    <w:p w:rsidR="00B473CF" w:rsidRPr="00D82C83" w:rsidRDefault="00D82C83" w:rsidP="00D82C83">
      <w:pPr>
        <w:rPr>
          <w:color w:val="000000"/>
        </w:rPr>
      </w:pPr>
      <w:r>
        <w:rPr>
          <w:color w:val="000000"/>
        </w:rPr>
        <w:t>– </w:t>
      </w:r>
      <w:r w:rsidR="00B473CF" w:rsidRPr="00D82C83">
        <w:rPr>
          <w:color w:val="000000"/>
        </w:rPr>
        <w:t>нормативы, установленные в соответствии с биологическими показателями состояния окружающей среды, в том числе видов и групп растений, животных и других организмов, используемых как индикаторы качества окружающей среды, а также нормативы предельно допустимых концентраций микроорганизмов;</w:t>
      </w:r>
    </w:p>
    <w:p w:rsidR="00B473CF" w:rsidRPr="00D82C83" w:rsidRDefault="00D82C83" w:rsidP="00D82C83">
      <w:pPr>
        <w:rPr>
          <w:rFonts w:eastAsia="Arial Unicode MS"/>
          <w:color w:val="000000"/>
        </w:rPr>
      </w:pPr>
      <w:r>
        <w:rPr>
          <w:color w:val="000000"/>
        </w:rPr>
        <w:t>– </w:t>
      </w:r>
      <w:r w:rsidR="00B473CF" w:rsidRPr="00D82C83">
        <w:rPr>
          <w:color w:val="000000"/>
        </w:rPr>
        <w:t>иные нормативы качества окружающей среды.</w:t>
      </w:r>
    </w:p>
    <w:p w:rsidR="00B473CF" w:rsidRPr="00D82C83" w:rsidRDefault="00B473CF" w:rsidP="00D82C83">
      <w:pPr>
        <w:rPr>
          <w:rFonts w:eastAsia="Arial Unicode MS"/>
          <w:color w:val="000000"/>
        </w:rPr>
      </w:pPr>
      <w:r w:rsidRPr="00D82C83">
        <w:rPr>
          <w:bCs/>
          <w:color w:val="000000"/>
        </w:rPr>
        <w:t>Нормативы допустимого воздействия на окружающую среду</w:t>
      </w:r>
      <w:r w:rsidRPr="00D82C83">
        <w:rPr>
          <w:color w:val="000000"/>
        </w:rPr>
        <w:t xml:space="preserve"> </w:t>
      </w:r>
      <w:r w:rsidR="00D82C83" w:rsidRPr="00D82C83">
        <w:rPr>
          <w:color w:val="000000"/>
        </w:rPr>
        <w:t xml:space="preserve">– </w:t>
      </w:r>
      <w:r w:rsidRPr="00D82C83">
        <w:rPr>
          <w:color w:val="000000"/>
        </w:rPr>
        <w:t>нормативы, которые установлены в соответствии с показателями воздействия хозяйственной и иной деятельности на окружающую среду и при которых соблюдаются нормативы качества окружающей среды.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 xml:space="preserve">В целях предотвращения негативного воздействия на окружающую среду хозяйственной и иной деятельности для юридических и физических лиц </w:t>
      </w:r>
      <w:r w:rsidR="00D82C83">
        <w:rPr>
          <w:color w:val="000000"/>
        </w:rPr>
        <w:t>–</w:t>
      </w:r>
      <w:r w:rsidR="00D82C83" w:rsidRPr="00D82C83">
        <w:rPr>
          <w:color w:val="000000"/>
        </w:rPr>
        <w:t xml:space="preserve"> </w:t>
      </w:r>
      <w:r w:rsidRPr="00D82C83">
        <w:rPr>
          <w:color w:val="000000"/>
        </w:rPr>
        <w:t>природопользователей устанавливаются следующие нормативы допустимого воздействия на окружающую среду:</w:t>
      </w:r>
    </w:p>
    <w:p w:rsidR="00B473CF" w:rsidRPr="00D82C83" w:rsidRDefault="00D82C83" w:rsidP="00D82C83">
      <w:pPr>
        <w:rPr>
          <w:color w:val="000000"/>
        </w:rPr>
      </w:pPr>
      <w:r>
        <w:rPr>
          <w:color w:val="000000"/>
        </w:rPr>
        <w:t>– </w:t>
      </w:r>
      <w:r w:rsidR="00B473CF" w:rsidRPr="00D82C83">
        <w:rPr>
          <w:color w:val="000000"/>
        </w:rPr>
        <w:t xml:space="preserve">нормативы допустимых выбросов и сбросов веществ и микроорганизмов </w:t>
      </w:r>
      <w:r>
        <w:rPr>
          <w:color w:val="000000"/>
        </w:rPr>
        <w:t>–</w:t>
      </w:r>
      <w:r w:rsidRPr="00D82C83">
        <w:rPr>
          <w:color w:val="000000"/>
        </w:rPr>
        <w:t xml:space="preserve"> </w:t>
      </w:r>
      <w:r w:rsidR="00B473CF" w:rsidRPr="00D82C83">
        <w:rPr>
          <w:color w:val="000000"/>
        </w:rPr>
        <w:t>нормативы, которые установлены для субъектов хозяйственной и иной деятельности в соответствии с показателями массы химических веществ, в том числе радиоактивных, иных веществ и микроорганизмов, допустимых для поступления в окружающую среду от стационарных, передвижных и иных источников в установленном режиме и с учетом технологических нормативов, и при соблюдении которых обеспечиваются нормативы качества окружающей среды;</w:t>
      </w:r>
    </w:p>
    <w:p w:rsidR="00B473CF" w:rsidRPr="00D82C83" w:rsidRDefault="00D82C83" w:rsidP="00D82C83">
      <w:pPr>
        <w:rPr>
          <w:color w:val="000000"/>
        </w:rPr>
      </w:pPr>
      <w:r>
        <w:rPr>
          <w:color w:val="000000"/>
        </w:rPr>
        <w:t>– </w:t>
      </w:r>
      <w:r w:rsidR="00B473CF" w:rsidRPr="00D82C83">
        <w:rPr>
          <w:color w:val="000000"/>
        </w:rPr>
        <w:t>нормативы образования отходов производства и потребления и лимиты на их размещение;</w:t>
      </w:r>
    </w:p>
    <w:p w:rsidR="00B473CF" w:rsidRPr="00D82C83" w:rsidRDefault="00D82C83" w:rsidP="00D82C83">
      <w:pPr>
        <w:rPr>
          <w:color w:val="000000"/>
        </w:rPr>
      </w:pPr>
      <w:r>
        <w:rPr>
          <w:color w:val="000000"/>
        </w:rPr>
        <w:t>– </w:t>
      </w:r>
      <w:r w:rsidR="00B473CF" w:rsidRPr="00D82C83">
        <w:rPr>
          <w:color w:val="000000"/>
        </w:rPr>
        <w:t xml:space="preserve">нормативы допустимых физических воздействий (количество тепла, уровни шума, вибрации, ионизирующего излучения, напряженности электромагнитных полей и иных физических воздействий) </w:t>
      </w:r>
      <w:r>
        <w:rPr>
          <w:color w:val="000000"/>
        </w:rPr>
        <w:t>–</w:t>
      </w:r>
      <w:r w:rsidRPr="00D82C83">
        <w:rPr>
          <w:color w:val="000000"/>
        </w:rPr>
        <w:t xml:space="preserve"> </w:t>
      </w:r>
      <w:r w:rsidR="00B473CF" w:rsidRPr="00D82C83">
        <w:rPr>
          <w:color w:val="000000"/>
        </w:rPr>
        <w:t>нормативы, которые установлены в соответствии с уровнями допустимого воздействия физических факторов на</w:t>
      </w:r>
      <w:r>
        <w:rPr>
          <w:color w:val="000000"/>
        </w:rPr>
        <w:t xml:space="preserve"> </w:t>
      </w:r>
      <w:r w:rsidR="00B473CF" w:rsidRPr="00D82C83">
        <w:rPr>
          <w:color w:val="000000"/>
        </w:rPr>
        <w:t>окружающую среду и при соблюдении которых обеспечиваются нормативы качества окружающей среды;</w:t>
      </w:r>
    </w:p>
    <w:p w:rsidR="00B473CF" w:rsidRPr="00D82C83" w:rsidRDefault="00D82C83" w:rsidP="00D82C83">
      <w:pPr>
        <w:rPr>
          <w:color w:val="000000"/>
        </w:rPr>
      </w:pPr>
      <w:r>
        <w:rPr>
          <w:color w:val="000000"/>
        </w:rPr>
        <w:t>– </w:t>
      </w:r>
      <w:r w:rsidR="00B473CF" w:rsidRPr="00D82C83">
        <w:rPr>
          <w:color w:val="000000"/>
        </w:rPr>
        <w:t>нормативы допустимого изъятия компонентов природной среды</w:t>
      </w:r>
      <w:r>
        <w:rPr>
          <w:color w:val="000000"/>
        </w:rPr>
        <w:t xml:space="preserve"> –</w:t>
      </w:r>
      <w:r w:rsidRPr="00D82C83">
        <w:rPr>
          <w:color w:val="000000"/>
        </w:rPr>
        <w:t xml:space="preserve"> но</w:t>
      </w:r>
      <w:r w:rsidR="00B473CF" w:rsidRPr="00D82C83">
        <w:rPr>
          <w:color w:val="000000"/>
        </w:rPr>
        <w:t>рмативы, установленные в соответствии с ограничениями объема их изъятия в целях сохранения природных и природно-антропогенных объектов, обеспечения устойчивого функционирования естественных экологических систем и предотвращения их деградации;</w:t>
      </w:r>
    </w:p>
    <w:p w:rsidR="00B473CF" w:rsidRPr="00D82C83" w:rsidRDefault="00D82C83" w:rsidP="00D82C83">
      <w:pPr>
        <w:rPr>
          <w:color w:val="000000"/>
        </w:rPr>
      </w:pPr>
      <w:r>
        <w:rPr>
          <w:color w:val="000000"/>
        </w:rPr>
        <w:t>– </w:t>
      </w:r>
      <w:r w:rsidR="00B473CF" w:rsidRPr="00D82C83">
        <w:rPr>
          <w:color w:val="000000"/>
        </w:rPr>
        <w:t xml:space="preserve">нормативы допустимой антропогенной нагрузки на окружающую среду- </w:t>
      </w:r>
      <w:r>
        <w:rPr>
          <w:color w:val="000000"/>
        </w:rPr>
        <w:t>–</w:t>
      </w:r>
      <w:r w:rsidRPr="00D82C83">
        <w:rPr>
          <w:color w:val="000000"/>
        </w:rPr>
        <w:t xml:space="preserve"> </w:t>
      </w:r>
      <w:r w:rsidR="00B473CF" w:rsidRPr="00D82C83">
        <w:rPr>
          <w:color w:val="000000"/>
        </w:rPr>
        <w:t>нормативы, которые установлены в соответствии с величиной допустимого совокупного воздействия всех источников на окружающую среду и (или) отдельные компоненты природной среды в пределах конкретных территорий и (или) акваторий и при соблюдении которых обеспечивается устойчивое функционирование естественных экологических систем и сохраняется биологическое разнообразие;</w:t>
      </w:r>
    </w:p>
    <w:p w:rsidR="00D82C83" w:rsidRDefault="00D82C83" w:rsidP="00D82C83">
      <w:pPr>
        <w:rPr>
          <w:color w:val="000000"/>
        </w:rPr>
      </w:pPr>
      <w:r>
        <w:rPr>
          <w:color w:val="000000"/>
        </w:rPr>
        <w:t>– </w:t>
      </w:r>
      <w:r w:rsidR="00B473CF" w:rsidRPr="00D82C83">
        <w:rPr>
          <w:color w:val="000000"/>
        </w:rPr>
        <w:t>нормативы иного допустимого воздействия на окружающую среду при осуществлении хозяйственной и иной деятельности, устанавливаемые законодательством Российской Федерации и законодательством субъектов Российской Федерации в целях охраны окружающей среды.</w:t>
      </w:r>
    </w:p>
    <w:p w:rsidR="00B473CF" w:rsidRPr="00D82C83" w:rsidRDefault="00B473CF" w:rsidP="00D82C83">
      <w:pPr>
        <w:rPr>
          <w:rFonts w:eastAsia="Arial Unicode MS"/>
          <w:color w:val="000000"/>
        </w:rPr>
      </w:pPr>
      <w:r w:rsidRPr="00D82C83">
        <w:rPr>
          <w:color w:val="000000"/>
        </w:rPr>
        <w:t>Нормативы допустимого воздействия на окружающую среду должны обеспечивать соблюдение нормативов качества окружающей среды с учетом природных особенностей территорий и акваторий.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В числе нормативов допустимого воздействия Федеральный Закон «Об охране окружающей среды» вводит нормативы допустимой антропогенной нагрузки на окружающую среду.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Он рассматривается как вид нормативов допустимого воздействия (</w:t>
      </w:r>
      <w:r w:rsidR="00D82C83" w:rsidRPr="00D82C83">
        <w:rPr>
          <w:color w:val="000000"/>
        </w:rPr>
        <w:t>ч.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1</w:t>
      </w:r>
      <w:r w:rsidRPr="00D82C83">
        <w:rPr>
          <w:color w:val="000000"/>
        </w:rPr>
        <w:t xml:space="preserve"> 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2</w:t>
      </w:r>
      <w:r w:rsidRPr="00D82C83">
        <w:rPr>
          <w:color w:val="000000"/>
        </w:rPr>
        <w:t>2) и в этом своем качестве устанавливается хозяйствующим субъектам (</w:t>
      </w:r>
      <w:r w:rsidR="00D82C83" w:rsidRPr="00D82C83">
        <w:rPr>
          <w:color w:val="000000"/>
        </w:rPr>
        <w:t>ч.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1</w:t>
      </w:r>
      <w:r w:rsidRPr="00D82C83">
        <w:rPr>
          <w:color w:val="000000"/>
        </w:rPr>
        <w:t xml:space="preserve"> </w:t>
      </w:r>
      <w:r w:rsidR="00D82C83" w:rsidRPr="00D82C83">
        <w:rPr>
          <w:color w:val="000000"/>
        </w:rPr>
        <w:t>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2</w:t>
      </w:r>
      <w:r w:rsidRPr="00D82C83">
        <w:rPr>
          <w:color w:val="000000"/>
        </w:rPr>
        <w:t>7). Но одновременно с тем нормативы допустимой антропогенной нагрузки наряду с нормативами качества и технологическими нормативами служат исходными (данными) при установлении нормативов допустимых выбросов и сбросов веществ и микроорганизмов (</w:t>
      </w:r>
      <w:r w:rsidR="00D82C83" w:rsidRPr="00D82C83">
        <w:rPr>
          <w:color w:val="000000"/>
        </w:rPr>
        <w:t>ч.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1</w:t>
      </w:r>
      <w:r w:rsidRPr="00D82C83">
        <w:rPr>
          <w:color w:val="000000"/>
        </w:rPr>
        <w:t xml:space="preserve"> 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2</w:t>
      </w:r>
      <w:r w:rsidRPr="00D82C83">
        <w:rPr>
          <w:color w:val="000000"/>
        </w:rPr>
        <w:t>3).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Кроме того, нормативы допустимой антропогенной нагрузки на окружающую среду устанавливаются по каждому виду воздействия хозяйственной и иной деятельности на окружающую среду и совокупному воздействию всех источников, находящихся на этих территориях и (или) акваториях (</w:t>
      </w:r>
      <w:r w:rsidR="00D82C83" w:rsidRPr="00D82C83">
        <w:rPr>
          <w:color w:val="000000"/>
        </w:rPr>
        <w:t>ч.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2</w:t>
      </w:r>
      <w:r w:rsidRPr="00D82C83">
        <w:rPr>
          <w:color w:val="000000"/>
        </w:rPr>
        <w:t xml:space="preserve"> 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2</w:t>
      </w:r>
      <w:r w:rsidRPr="00D82C83">
        <w:rPr>
          <w:color w:val="000000"/>
        </w:rPr>
        <w:t>7) – и в этой трактовке нормативы уже отрываются от конкретных хозяйствующих субъектов и привязываются к территориям.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 xml:space="preserve">Практический интерес представляет также введение </w:t>
      </w:r>
      <w:r w:rsidRPr="00D82C83">
        <w:rPr>
          <w:i/>
          <w:iCs/>
          <w:color w:val="000000"/>
        </w:rPr>
        <w:t xml:space="preserve">технологических </w:t>
      </w:r>
      <w:r w:rsidRPr="00D82C83">
        <w:rPr>
          <w:color w:val="000000"/>
        </w:rPr>
        <w:t>нормативов, которые рассматриваются в качестве исходных при установлении нормативов допустимых выбросов и сбросов веществ и микроорганизмов для стационарных, передвижных и иных источников воздействия на окружающую среду наряду с нормативами допустимой антропогенной нагрузки и нормативами качества окружающей среды (</w:t>
      </w:r>
      <w:r w:rsidR="00D82C83" w:rsidRPr="00D82C83">
        <w:rPr>
          <w:color w:val="000000"/>
        </w:rPr>
        <w:t>ч.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1</w:t>
      </w:r>
      <w:r w:rsidRPr="00D82C83">
        <w:rPr>
          <w:color w:val="000000"/>
        </w:rPr>
        <w:t xml:space="preserve"> 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2</w:t>
      </w:r>
      <w:r w:rsidRPr="00D82C83">
        <w:rPr>
          <w:color w:val="000000"/>
        </w:rPr>
        <w:t>3).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Технологические нормативы устанавливаются для стационарных, передвижных и иных источников на основе использования наилучших существующих технологий с учетом экономических и социальных факторов (</w:t>
      </w:r>
      <w:r w:rsidR="00D82C83" w:rsidRPr="00D82C83">
        <w:rPr>
          <w:color w:val="000000"/>
        </w:rPr>
        <w:t>ч.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2</w:t>
      </w:r>
      <w:r w:rsidRPr="00D82C83">
        <w:rPr>
          <w:color w:val="000000"/>
        </w:rPr>
        <w:t xml:space="preserve"> 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2</w:t>
      </w:r>
      <w:r w:rsidRPr="00D82C83">
        <w:rPr>
          <w:color w:val="000000"/>
        </w:rPr>
        <w:t>3).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В то же время, технологический норматив – норматив допустимых выбросов и сбросов веществ и микроорганизмов, который устанавливается для стационарных, передвижных и иных источников, технологических процессов, оборудования и отражает допустимую массу выбросов и сбросов веществ и микроорганизмов в окружающую среду в расчете на единицу выпускаемой продукции (</w:t>
      </w:r>
      <w:r w:rsidR="00D82C83" w:rsidRPr="00D82C83">
        <w:rPr>
          <w:color w:val="000000"/>
        </w:rPr>
        <w:t>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1</w:t>
      </w:r>
      <w:r w:rsidRPr="00D82C83">
        <w:rPr>
          <w:color w:val="000000"/>
        </w:rPr>
        <w:t>).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Последняя формулировка дана приближенно к определению технического норматива выброса, введенному Федеральным законом «Об охране атмосферного воздуха» (</w:t>
      </w:r>
      <w:r w:rsidR="00D82C83" w:rsidRPr="00D82C83">
        <w:rPr>
          <w:color w:val="000000"/>
        </w:rPr>
        <w:t>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1</w:t>
      </w:r>
      <w:r w:rsidRPr="00D82C83">
        <w:rPr>
          <w:color w:val="000000"/>
        </w:rPr>
        <w:t>). По совокупности приведенных понятий, роль технологических нормативов состоит, видимо в обосновании и формировании конкретных величин допустимых выбросов и сбросов. Использование технологических нормативов в расчетах может стать инструментом стимулирования перехода предприятий на более совершенные технологии.</w:t>
      </w:r>
      <w:r w:rsidRPr="00D82C83">
        <w:rPr>
          <w:rStyle w:val="ac"/>
          <w:color w:val="000000"/>
        </w:rPr>
        <w:footnoteReference w:id="2"/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Федеральный закон «Об охране атмосферного воздуха» (ст.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1</w:t>
      </w:r>
      <w:r w:rsidRPr="00D82C83">
        <w:rPr>
          <w:color w:val="000000"/>
        </w:rPr>
        <w:t>2) рассматривает технические нормативы выбросов и предельно допустимые выбросы как самостоятельные, устанавливаемые альтернативно в зависимости от указанных в самом этом законе характеристик источников выбросов.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 xml:space="preserve">Федеральный Закон «Об охране окружающей среды» сохраняет известное отступление от общего смысла экологических требований – </w:t>
      </w:r>
      <w:r w:rsidRPr="00D82C83">
        <w:rPr>
          <w:i/>
          <w:iCs/>
          <w:color w:val="000000"/>
        </w:rPr>
        <w:t>лимиты на выбросы и сбросы</w:t>
      </w:r>
      <w:r w:rsidRPr="00D82C83">
        <w:rPr>
          <w:color w:val="000000"/>
        </w:rPr>
        <w:t xml:space="preserve">, которые согласно </w:t>
      </w:r>
      <w:r w:rsidR="00D82C83" w:rsidRPr="00D82C83">
        <w:rPr>
          <w:color w:val="000000"/>
        </w:rPr>
        <w:t>ч.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3</w:t>
      </w:r>
      <w:r w:rsidRPr="00D82C83">
        <w:rPr>
          <w:color w:val="000000"/>
        </w:rPr>
        <w:t xml:space="preserve"> 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2</w:t>
      </w:r>
      <w:r w:rsidRPr="00D82C83">
        <w:rPr>
          <w:color w:val="000000"/>
        </w:rPr>
        <w:t>3 могут устанавливаться при невозможности соблюдения нормативов допустимых выбросов и сбросов веществ и микроорганизмов.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Соответствующие разрешения действуют только в период проведения мероприятий по охране окружающей среды, внедрения наилучших существующих технологий и (или) реализации других природоохранных проектов с учетом поэтапного достижения установленных нормативов допустимых выбросов и сбросов веществ и микроорганизмов.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Установление лимитов на выбросы и сбросы допускается только при наличии планов снижения выбросов и сбросов, согласованных с органами исполнительной власти, осуществляющими государственное управление в области охраны окружающей среды.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Утверждение нормативов образования отходов и лимитов на их размещение осуществляется территориальными органами Министерства природных ресурсов РФ</w:t>
      </w:r>
      <w:r w:rsidRPr="00D82C83">
        <w:rPr>
          <w:rStyle w:val="ac"/>
          <w:color w:val="000000"/>
        </w:rPr>
        <w:footnoteReference w:id="3"/>
      </w:r>
      <w:r w:rsidRPr="00D82C83">
        <w:rPr>
          <w:color w:val="000000"/>
        </w:rPr>
        <w:t>. Полномочия органов власти субъектов РФ в части утверждения нормативов здесь не устанавливаются, но применение этих документов надлежит осуществлять с учетом положений Федерального закона «Об охране окружающей среды».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Введен новый вид нормативов – нормативы допустимого изъятия компонентов природной среды (ст.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2</w:t>
      </w:r>
      <w:r w:rsidRPr="00D82C83">
        <w:rPr>
          <w:color w:val="000000"/>
        </w:rPr>
        <w:t>6), которые определяются природноресурсовым законодательством. Включение данного положения в природоохранный Закон объясняется необходимостью подчеркнуть, что такие нормативы устанавливаются в соответствии с требованиями в области охраны окружающей среды.</w:t>
      </w:r>
    </w:p>
    <w:p w:rsidR="00B473CF" w:rsidRPr="00D82C83" w:rsidRDefault="00B473CF" w:rsidP="00D82C83">
      <w:pPr>
        <w:rPr>
          <w:rFonts w:eastAsia="Arial Unicode MS"/>
          <w:color w:val="000000"/>
        </w:rPr>
      </w:pPr>
      <w:r w:rsidRPr="00D82C83">
        <w:rPr>
          <w:color w:val="000000"/>
        </w:rPr>
        <w:t>Нормативы допустимого изъятия компонентов природной среды и порядок их установления определяются законодательством о недрах, земельным, водным, лесным законодательством, законодательством о животном мире и иным законодательством в области охраны окружающей среды, природопользования и в соответствии с требованиями в области охраны окружающей среды, охраны и воспроизводства отдельных видов природных ресурсов, установленными Федеральным законом «Об охране окружающей среды», другими федеральными законами и иными нормативными правовыми актами Российской Федерации в области охраны окружающей среды.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Помимо нормативов качества и нормативов воздействия, Федеральный законом «Об охране окружающей среды» предусматривает возможность установления иных нормативов.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2</w:t>
      </w:r>
      <w:r w:rsidRPr="00D82C83">
        <w:rPr>
          <w:color w:val="000000"/>
        </w:rPr>
        <w:t>8 «Иные нормативы в области охраны окружающей среды» допускает их установление законами и иными нормативными правовыми актами субъектов Российской Федерации.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Если сравнивать виды нормативов по действующему и по старому законам, то новый не регулирует такие, например нормативы, как: предельно допустимые нормы применения агрохимикатов в сельском хозяйстве, предельно допустимые остаточные количества химических веществ в продуктах питания; нормативы санитарных и защитных зон.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 xml:space="preserve">Но исключение этих показателей из числа нормативов выглядит логично в структуре главы V настоящего Закона, поскольку они должны регулироваться другим законодательством – санитарным, о безопасном применении пестицидов и агрохимикатов </w:t>
      </w:r>
      <w:r w:rsidR="00D82C83">
        <w:rPr>
          <w:color w:val="000000"/>
        </w:rPr>
        <w:t>и т.п.</w:t>
      </w:r>
      <w:r w:rsidRPr="00D82C83">
        <w:rPr>
          <w:color w:val="000000"/>
        </w:rPr>
        <w:t xml:space="preserve"> Заинтересованные региональные органы могут проанализировать, какие же именно нормативы из числа природоохранных остались за рамками Закона, и установить их самостоятельно.</w:t>
      </w:r>
      <w:r w:rsidRPr="00D82C83">
        <w:rPr>
          <w:rStyle w:val="ac"/>
          <w:color w:val="000000"/>
        </w:rPr>
        <w:footnoteReference w:id="4"/>
      </w:r>
    </w:p>
    <w:p w:rsidR="00B473CF" w:rsidRPr="00D82C83" w:rsidRDefault="00B473CF" w:rsidP="00D82C83">
      <w:pPr>
        <w:rPr>
          <w:color w:val="000000"/>
        </w:rPr>
      </w:pPr>
    </w:p>
    <w:p w:rsidR="00B473CF" w:rsidRPr="00D82C83" w:rsidRDefault="00B473CF" w:rsidP="00D82C83">
      <w:pPr>
        <w:pStyle w:val="4"/>
        <w:keepNext w:val="0"/>
        <w:keepLines w:val="0"/>
        <w:suppressAutoHyphens w:val="0"/>
        <w:spacing w:before="0"/>
        <w:ind w:firstLine="709"/>
        <w:jc w:val="both"/>
        <w:rPr>
          <w:smallCaps w:val="0"/>
          <w:color w:val="000000"/>
          <w:spacing w:val="0"/>
        </w:rPr>
      </w:pPr>
      <w:bookmarkStart w:id="4" w:name="_Toc177393833"/>
      <w:r w:rsidRPr="00D82C83">
        <w:rPr>
          <w:smallCaps w:val="0"/>
          <w:color w:val="000000"/>
          <w:spacing w:val="0"/>
        </w:rPr>
        <w:t>3. Стандартизация, как правовое средство охраны окружающей среды</w:t>
      </w:r>
      <w:bookmarkEnd w:id="4"/>
    </w:p>
    <w:p w:rsidR="00B473CF" w:rsidRPr="00D82C83" w:rsidRDefault="00B473CF" w:rsidP="00D82C83">
      <w:pPr>
        <w:rPr>
          <w:color w:val="000000"/>
        </w:rPr>
      </w:pP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Федеральный закон «Об охране окружающей среды» в 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2</w:t>
      </w:r>
      <w:r w:rsidRPr="00D82C83">
        <w:rPr>
          <w:color w:val="000000"/>
        </w:rPr>
        <w:t>9 «Государственные стандарты и иные нормативные документы в области охраны окружающей среды» объединяет стандарты и иные нормативные документы, устанавливая для них общий предмет регулирования: требования, нормы и правила в области охраны окружающей среды к продукции, работам, услугам и соответствующим методам контроля; ограничения хозяйственной и иной деятельности в целях предотвращения ее негативного воздействия на окружающую среду; порядок организации деятельности в области охраны окружающей среды и управления такой деятельностью.</w:t>
      </w:r>
    </w:p>
    <w:p w:rsidR="00B473CF" w:rsidRDefault="00B473CF" w:rsidP="00D82C83">
      <w:pPr>
        <w:rPr>
          <w:color w:val="000000"/>
        </w:rPr>
      </w:pPr>
      <w:r w:rsidRPr="00D82C83">
        <w:rPr>
          <w:color w:val="000000"/>
        </w:rPr>
        <w:t xml:space="preserve">Однако поскольку установление государственных стандартов регулируется специальным законодательством (Закон РФ «О стандартизации» определяет стандартизацию как деятельность по установлению норм, правил и характеристик в целях обеспечения безопасности продукции, работ и услуг для окружающей среды, жизни, здоровья и имущества, единства измерений, экономии всех видов ресурсов </w:t>
      </w:r>
      <w:r w:rsidR="00D82C83">
        <w:rPr>
          <w:color w:val="000000"/>
        </w:rPr>
        <w:t>и т.д.</w:t>
      </w:r>
      <w:r w:rsidRPr="00D82C83">
        <w:rPr>
          <w:color w:val="000000"/>
        </w:rPr>
        <w:t>), то в рамках экологического законодательства могут приниматься нормативные документы, не обладающие всеми юридическими свойствами стандартов, но как это следует из текста 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2</w:t>
      </w:r>
      <w:r w:rsidRPr="00D82C83">
        <w:rPr>
          <w:color w:val="000000"/>
        </w:rPr>
        <w:t>9, устанавливающие: ограничения хозяйственной и иной деятельности в целях предотвращения ее негативного воздействия на окружающую среду; порядок организации деятельности в области охраны окружающей среды и управления такой деятельностью. При этом за органами охраны окружающей среды сохраняются права на разработку природоохранных и экологических требований для учета их в государственных стандартах. Практическое значение произведенного условного размежевания стандартов и иных документов состоит в уточнении собственной компетенции специально уполномоченного в области охраны окружающей среды органа по принятию подзаконных нормативных правовых актов в сфере нормирования.</w:t>
      </w:r>
    </w:p>
    <w:p w:rsidR="00D82C83" w:rsidRPr="00D82C83" w:rsidRDefault="00D82C83" w:rsidP="00D82C83">
      <w:pPr>
        <w:rPr>
          <w:color w:val="000000"/>
        </w:rPr>
      </w:pPr>
    </w:p>
    <w:p w:rsidR="00B473CF" w:rsidRPr="00D82C83" w:rsidRDefault="00B473CF" w:rsidP="00D82C83">
      <w:pPr>
        <w:pStyle w:val="4"/>
        <w:keepNext w:val="0"/>
        <w:keepLines w:val="0"/>
        <w:suppressAutoHyphens w:val="0"/>
        <w:spacing w:before="0"/>
        <w:ind w:firstLine="709"/>
        <w:jc w:val="both"/>
        <w:rPr>
          <w:smallCaps w:val="0"/>
          <w:color w:val="000000"/>
          <w:spacing w:val="0"/>
        </w:rPr>
      </w:pPr>
      <w:bookmarkStart w:id="5" w:name="_Toc177393834"/>
      <w:r w:rsidRPr="00D82C83">
        <w:rPr>
          <w:smallCaps w:val="0"/>
          <w:color w:val="000000"/>
          <w:spacing w:val="0"/>
        </w:rPr>
        <w:t>4. Правовые основы экологической сертификации</w:t>
      </w:r>
      <w:bookmarkEnd w:id="5"/>
    </w:p>
    <w:p w:rsidR="00B473CF" w:rsidRPr="00D82C83" w:rsidRDefault="00B473CF" w:rsidP="00D82C83">
      <w:pPr>
        <w:rPr>
          <w:color w:val="000000"/>
        </w:rPr>
      </w:pP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Согласно Федеральному закону «О сертификации продукции и услуг» обязательная сертификация осуществляется в случаях, предусмотренных законодательными актами Российской Федерации (</w:t>
      </w:r>
      <w:r w:rsidR="00D82C83" w:rsidRPr="00D82C83">
        <w:rPr>
          <w:color w:val="000000"/>
        </w:rPr>
        <w:t>ч.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1</w:t>
      </w:r>
      <w:r w:rsidRPr="00D82C83">
        <w:rPr>
          <w:color w:val="000000"/>
        </w:rPr>
        <w:t xml:space="preserve"> </w:t>
      </w:r>
      <w:r w:rsidR="00D82C83" w:rsidRPr="00D82C83">
        <w:rPr>
          <w:color w:val="000000"/>
        </w:rPr>
        <w:t>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7</w:t>
      </w:r>
      <w:r w:rsidRPr="00D82C83">
        <w:rPr>
          <w:color w:val="000000"/>
        </w:rPr>
        <w:t>).</w:t>
      </w:r>
    </w:p>
    <w:p w:rsidR="00B473CF" w:rsidRPr="00D82C83" w:rsidRDefault="00B473CF" w:rsidP="00D82C83">
      <w:pPr>
        <w:rPr>
          <w:rFonts w:eastAsia="Arial Unicode MS"/>
          <w:color w:val="000000"/>
        </w:rPr>
      </w:pPr>
      <w:r w:rsidRPr="00D82C83">
        <w:rPr>
          <w:color w:val="000000"/>
        </w:rPr>
        <w:t>Федеральный закон «Об охране окружающей среды» заложил основы для развития правового регулирования отношений сертификации по экологическим требованиям. Ч.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1</w:t>
      </w:r>
      <w:r w:rsidRPr="00D82C83">
        <w:rPr>
          <w:color w:val="000000"/>
        </w:rPr>
        <w:t xml:space="preserve"> 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3</w:t>
      </w:r>
      <w:r w:rsidRPr="00D82C83">
        <w:rPr>
          <w:color w:val="000000"/>
        </w:rPr>
        <w:t>1 закона «Экологическая сертификация» устанавливает, что «Экологическая</w:t>
      </w:r>
      <w:r w:rsidR="00D82C83">
        <w:rPr>
          <w:color w:val="000000"/>
        </w:rPr>
        <w:t xml:space="preserve"> </w:t>
      </w:r>
      <w:r w:rsidRPr="00D82C83">
        <w:rPr>
          <w:color w:val="000000"/>
        </w:rPr>
        <w:t>сертификация проводится в целях обеспечения экологически безопасного осуществления</w:t>
      </w:r>
      <w:r w:rsidR="00D82C83">
        <w:rPr>
          <w:color w:val="000000"/>
        </w:rPr>
        <w:t xml:space="preserve"> </w:t>
      </w:r>
      <w:r w:rsidRPr="00D82C83">
        <w:rPr>
          <w:color w:val="000000"/>
        </w:rPr>
        <w:t>хозяйственной и иной деятельности на территории Российской Федерации».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Ч.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2</w:t>
      </w:r>
      <w:r w:rsidRPr="00D82C83">
        <w:rPr>
          <w:color w:val="000000"/>
        </w:rPr>
        <w:t xml:space="preserve"> 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3</w:t>
      </w:r>
      <w:r w:rsidRPr="00D82C83">
        <w:rPr>
          <w:color w:val="000000"/>
        </w:rPr>
        <w:t>1 закона допускает обязательную экологическую сертификацию: «Экологическая сертификация может быть обязательной или добровольной», но практическое значение нормы не велико, поскольку никакие случаи (основания), в которых она проводится, не приведены.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 xml:space="preserve">Возможно, законодатель счел достаточной ссылку на будущее подзаконное регулирование: «Обязательная экологическая сертификация осуществляется в порядке, определенном Правительством Российской Федерации». Порядок действительно может определяться Правительством. </w:t>
      </w:r>
      <w:r w:rsidRPr="00D82C83">
        <w:rPr>
          <w:rStyle w:val="ac"/>
          <w:color w:val="000000"/>
        </w:rPr>
        <w:footnoteReference w:id="5"/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Самое общее представление о существе процедуры дает указанная в 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3</w:t>
      </w:r>
      <w:r w:rsidRPr="00D82C83">
        <w:rPr>
          <w:color w:val="000000"/>
        </w:rPr>
        <w:t>1 цель ее проведения – «обеспечение экологически безопасного осуществления хозяйственной и иной деятельности на территории Российской Федерации». Однако при этом не учитывается, что объектом сертификации является продукция, а не сама хозяйственная деятельность.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Согласно 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1</w:t>
      </w:r>
      <w:r w:rsidRPr="00D82C83">
        <w:rPr>
          <w:color w:val="000000"/>
        </w:rPr>
        <w:t xml:space="preserve"> Федерального закона «О сертификации продукции и услуг», сертификация осуществляется в частности, в целях контроля безопасности продукции для окружающей среды, жизни, здоровья и имущества.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Образцом юридически корректного введения обязательной сертификации могут служить нормы Федерального закона «Об охране атмосферного воздуха»: «Производство и использование топлива на территории Российской Федерации допускаются только при наличии сертификатов, подтверждающих соответствие топлива требованиям охраны атмосферного воздуха.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Производство и использование на территории Российской Федерации технических, технологических установок, двигателей, транспортных и иных передвижных средств и установок допускаются только при наличии сертификатов, устанавливающих соответствие содержания вредных (загрязняющих) веществ в выбросах технических, технологических установок, двигателей, транспортных и иных передвижных средств и установок техническим нормативам выбросов.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Сертификаты, подтверждающие соответствие содержания вредных (загрязняющих) веществ в выбросах технических, технологических установок, двигателей, транспортных и иных передвижных средств и установок техническим нормативам выбросов, а также сертификаты, подтверждающие соответствие топлива установленным нормам и требованиям охраны атмосферного воздуха, выдаются в порядке, определенном Правительством Российской Федерации» (</w:t>
      </w:r>
      <w:r w:rsidR="00D82C83" w:rsidRPr="00D82C83">
        <w:rPr>
          <w:color w:val="000000"/>
        </w:rPr>
        <w:t>ч.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3</w:t>
      </w:r>
      <w:r w:rsidRPr="00D82C83">
        <w:rPr>
          <w:color w:val="000000"/>
        </w:rPr>
        <w:t>–5 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1</w:t>
      </w:r>
      <w:r w:rsidRPr="00D82C83">
        <w:rPr>
          <w:color w:val="000000"/>
        </w:rPr>
        <w:t>5).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 xml:space="preserve">Обеспечение работ по сертификации возложено на Министерство природных ресурсов РФ (подпункт 18 пункта 6 Положения о Министерстве природных ресурсов Российской Федерации), которое и должно подготовить проекты соответствующих нормативных правовых актов – о внесении дополнений в данный Закон и постановления Правительства РФ о порядке проведения сертификации по экологическим требованиям. </w:t>
      </w:r>
      <w:r w:rsidRPr="00D82C83">
        <w:rPr>
          <w:rStyle w:val="ac"/>
          <w:color w:val="000000"/>
        </w:rPr>
        <w:footnoteReference w:id="6"/>
      </w:r>
    </w:p>
    <w:p w:rsidR="00B473CF" w:rsidRPr="00D82C83" w:rsidRDefault="00B473CF" w:rsidP="00D82C83">
      <w:pPr>
        <w:rPr>
          <w:color w:val="000000"/>
        </w:rPr>
      </w:pPr>
    </w:p>
    <w:p w:rsidR="00B473CF" w:rsidRPr="00D82C83" w:rsidRDefault="00B473CF" w:rsidP="00D82C83">
      <w:pPr>
        <w:rPr>
          <w:color w:val="000000"/>
        </w:rPr>
      </w:pPr>
    </w:p>
    <w:p w:rsidR="00B473CF" w:rsidRPr="00D82C83" w:rsidRDefault="00D82C83" w:rsidP="00D82C83">
      <w:pPr>
        <w:pStyle w:val="4"/>
        <w:keepNext w:val="0"/>
        <w:keepLines w:val="0"/>
        <w:suppressAutoHyphens w:val="0"/>
        <w:spacing w:before="0"/>
        <w:ind w:firstLine="709"/>
        <w:jc w:val="both"/>
        <w:rPr>
          <w:smallCaps w:val="0"/>
          <w:color w:val="000000"/>
          <w:spacing w:val="0"/>
        </w:rPr>
      </w:pPr>
      <w:bookmarkStart w:id="6" w:name="_Toc177393835"/>
      <w:r>
        <w:rPr>
          <w:smallCaps w:val="0"/>
          <w:color w:val="000000"/>
          <w:spacing w:val="0"/>
        </w:rPr>
        <w:br w:type="page"/>
      </w:r>
      <w:r w:rsidR="00B473CF" w:rsidRPr="00D82C83">
        <w:rPr>
          <w:smallCaps w:val="0"/>
          <w:color w:val="000000"/>
          <w:spacing w:val="0"/>
        </w:rPr>
        <w:t>Заключение</w:t>
      </w:r>
      <w:bookmarkEnd w:id="6"/>
    </w:p>
    <w:p w:rsidR="00B473CF" w:rsidRPr="00D82C83" w:rsidRDefault="00B473CF" w:rsidP="00D82C83">
      <w:pPr>
        <w:rPr>
          <w:color w:val="000000"/>
        </w:rPr>
      </w:pP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Нормирование в области охраны окружающей среды осуществляется в порядке, установленном Правительством Российской Федерации (</w:t>
      </w:r>
      <w:r w:rsidR="00D82C83" w:rsidRPr="00D82C83">
        <w:rPr>
          <w:color w:val="000000"/>
        </w:rPr>
        <w:t>ч.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3</w:t>
      </w:r>
      <w:r w:rsidRPr="00D82C83">
        <w:rPr>
          <w:color w:val="000000"/>
        </w:rPr>
        <w:t xml:space="preserve"> </w:t>
      </w:r>
      <w:r w:rsidR="00D82C83" w:rsidRPr="00D82C83">
        <w:rPr>
          <w:color w:val="000000"/>
        </w:rPr>
        <w:t>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1</w:t>
      </w:r>
      <w:r w:rsidRPr="00D82C83">
        <w:rPr>
          <w:color w:val="000000"/>
        </w:rPr>
        <w:t>9). Поскольку Федеральный закон «Об охране окружающей среды»</w:t>
      </w:r>
      <w:r w:rsidR="00D82C83">
        <w:rPr>
          <w:color w:val="000000"/>
        </w:rPr>
        <w:t xml:space="preserve"> </w:t>
      </w:r>
      <w:r w:rsidRPr="00D82C83">
        <w:rPr>
          <w:color w:val="000000"/>
        </w:rPr>
        <w:t xml:space="preserve">внес заметные изменения и в сложившийся порядок, и в перечень нормативов, есть основания к принятию нового документа, который объединил и заменил бы собой Порядок разработки и утверждения экологических нормативов выбросов и сбросов загрязняющих веществ в окружающую природную среду, лимитов использования природных ресурсов, размещения отходов (утвержден постановлением Правительства РФ от 3 августа </w:t>
      </w:r>
      <w:r w:rsidR="00D82C83" w:rsidRPr="00D82C83">
        <w:rPr>
          <w:color w:val="000000"/>
        </w:rPr>
        <w:t>1992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г</w:t>
      </w:r>
      <w:r w:rsidRPr="00D82C83">
        <w:rPr>
          <w:color w:val="000000"/>
        </w:rPr>
        <w:t xml:space="preserve">. </w:t>
      </w:r>
      <w:r w:rsidR="00D82C83">
        <w:rPr>
          <w:color w:val="000000"/>
        </w:rPr>
        <w:t>№</w:t>
      </w:r>
      <w:r w:rsidR="00D82C83" w:rsidRPr="00D82C83">
        <w:rPr>
          <w:color w:val="000000"/>
        </w:rPr>
        <w:t>5</w:t>
      </w:r>
      <w:r w:rsidRPr="00D82C83">
        <w:rPr>
          <w:color w:val="000000"/>
        </w:rPr>
        <w:t xml:space="preserve">45) и Правила разработки и утверждения нормативов образования отходов и лимитов на их размещение (утверждены постановлением Правительства РФ от 16 июня 2000 </w:t>
      </w:r>
      <w:r w:rsidR="00D82C83">
        <w:rPr>
          <w:color w:val="000000"/>
        </w:rPr>
        <w:t>№</w:t>
      </w:r>
      <w:r w:rsidR="00D82C83" w:rsidRPr="00D82C83">
        <w:rPr>
          <w:color w:val="000000"/>
        </w:rPr>
        <w:t>4</w:t>
      </w:r>
      <w:r w:rsidRPr="00D82C83">
        <w:rPr>
          <w:color w:val="000000"/>
        </w:rPr>
        <w:t>61).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В отсутствие такого нормативного акта реализация региональной компетенции проблематична – например, в части соблюдения всех требований к разработке нормативов (ст.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2</w:t>
      </w:r>
      <w:r w:rsidRPr="00D82C83">
        <w:rPr>
          <w:color w:val="000000"/>
        </w:rPr>
        <w:t>0), одним из которых является «установление оснований разработки или пересмотра нормативов в области охраны окружающей среды».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Однако отсутствие подобных оснований не исключает региональные инициативы, поскольку полномочия по нормированию предоставлены органам власти субъектов Федерации федеральным законом.</w:t>
      </w:r>
    </w:p>
    <w:p w:rsidR="00B473CF" w:rsidRPr="00D82C83" w:rsidRDefault="00B473CF" w:rsidP="00D82C83">
      <w:pPr>
        <w:rPr>
          <w:bCs/>
          <w:color w:val="000000"/>
        </w:rPr>
      </w:pPr>
      <w:r w:rsidRPr="00D82C83">
        <w:rPr>
          <w:color w:val="000000"/>
        </w:rPr>
        <w:t xml:space="preserve">В основе системы нормирования два вида нормативов: </w:t>
      </w:r>
      <w:r w:rsidRPr="00D82C83">
        <w:rPr>
          <w:bCs/>
          <w:color w:val="000000"/>
        </w:rPr>
        <w:t>качества окружающей среды и допустимого воздействия на окружающую среду.</w:t>
      </w:r>
    </w:p>
    <w:p w:rsidR="00B473CF" w:rsidRPr="00D82C83" w:rsidRDefault="00B473CF" w:rsidP="00D82C83">
      <w:pPr>
        <w:rPr>
          <w:color w:val="000000"/>
        </w:rPr>
      </w:pPr>
      <w:r w:rsidRPr="00D82C83">
        <w:rPr>
          <w:color w:val="000000"/>
        </w:rPr>
        <w:t>Ст.</w:t>
      </w:r>
      <w:r w:rsidR="00D82C83">
        <w:rPr>
          <w:color w:val="000000"/>
        </w:rPr>
        <w:t> </w:t>
      </w:r>
      <w:r w:rsidR="00D82C83" w:rsidRPr="00D82C83">
        <w:rPr>
          <w:color w:val="000000"/>
        </w:rPr>
        <w:t>1</w:t>
      </w:r>
      <w:r w:rsidRPr="00D82C83">
        <w:rPr>
          <w:color w:val="000000"/>
        </w:rPr>
        <w:t>9 «Основы нормирования в области охраны окружающей среды» Федерального закона «Об охране окружающей среды» включает в понятие нормирования установление, кроме названных основных видов, «иных нормативов в области охраны окружающей среды», а также государственных стандартов и иных нормативных документов.</w:t>
      </w:r>
    </w:p>
    <w:p w:rsidR="00B473CF" w:rsidRPr="00D82C83" w:rsidRDefault="00D82C83" w:rsidP="00D82C83">
      <w:pPr>
        <w:pStyle w:val="4"/>
        <w:keepNext w:val="0"/>
        <w:keepLines w:val="0"/>
        <w:suppressAutoHyphens w:val="0"/>
        <w:spacing w:before="0"/>
        <w:ind w:firstLine="709"/>
        <w:jc w:val="both"/>
        <w:rPr>
          <w:smallCaps w:val="0"/>
          <w:color w:val="000000"/>
          <w:spacing w:val="0"/>
        </w:rPr>
      </w:pPr>
      <w:bookmarkStart w:id="7" w:name="_Toc177393836"/>
      <w:r>
        <w:rPr>
          <w:smallCaps w:val="0"/>
          <w:color w:val="000000"/>
          <w:spacing w:val="0"/>
        </w:rPr>
        <w:br w:type="page"/>
      </w:r>
      <w:r w:rsidR="00B473CF" w:rsidRPr="00D82C83">
        <w:rPr>
          <w:smallCaps w:val="0"/>
          <w:color w:val="000000"/>
          <w:spacing w:val="0"/>
        </w:rPr>
        <w:t>Литература</w:t>
      </w:r>
      <w:bookmarkEnd w:id="7"/>
    </w:p>
    <w:p w:rsidR="00B473CF" w:rsidRPr="00D82C83" w:rsidRDefault="00B473CF" w:rsidP="00D82C83">
      <w:pPr>
        <w:rPr>
          <w:color w:val="000000"/>
        </w:rPr>
      </w:pPr>
    </w:p>
    <w:p w:rsidR="00B473CF" w:rsidRPr="00D82C83" w:rsidRDefault="00B473CF" w:rsidP="00D82C83">
      <w:pPr>
        <w:numPr>
          <w:ilvl w:val="0"/>
          <w:numId w:val="1"/>
        </w:numPr>
        <w:tabs>
          <w:tab w:val="left" w:pos="420"/>
        </w:tabs>
        <w:ind w:firstLine="0"/>
        <w:rPr>
          <w:color w:val="000000"/>
        </w:rPr>
      </w:pPr>
      <w:r w:rsidRPr="00D82C83">
        <w:rPr>
          <w:color w:val="000000"/>
        </w:rPr>
        <w:t>Конституция Российской Федерации.</w:t>
      </w:r>
    </w:p>
    <w:p w:rsidR="00B473CF" w:rsidRPr="00D82C83" w:rsidRDefault="00B473CF" w:rsidP="00D82C83">
      <w:pPr>
        <w:numPr>
          <w:ilvl w:val="0"/>
          <w:numId w:val="1"/>
        </w:numPr>
        <w:tabs>
          <w:tab w:val="left" w:pos="420"/>
        </w:tabs>
        <w:ind w:firstLine="0"/>
        <w:rPr>
          <w:color w:val="000000"/>
        </w:rPr>
      </w:pPr>
      <w:r w:rsidRPr="00D82C83">
        <w:rPr>
          <w:color w:val="000000"/>
        </w:rPr>
        <w:t xml:space="preserve">Земельный Кодекс Российской Федерации от 25 октября 2001 года </w:t>
      </w:r>
      <w:r w:rsidR="00D82C83">
        <w:rPr>
          <w:color w:val="000000"/>
        </w:rPr>
        <w:t>№</w:t>
      </w:r>
      <w:r w:rsidR="00D82C83" w:rsidRPr="00D82C83">
        <w:rPr>
          <w:color w:val="000000"/>
        </w:rPr>
        <w:t>1</w:t>
      </w:r>
      <w:r w:rsidRPr="00D82C83">
        <w:rPr>
          <w:color w:val="000000"/>
        </w:rPr>
        <w:t>36</w:t>
      </w:r>
      <w:r w:rsidR="00D82C83">
        <w:rPr>
          <w:color w:val="000000"/>
        </w:rPr>
        <w:t>-</w:t>
      </w:r>
      <w:r w:rsidR="00D82C83" w:rsidRPr="00D82C83">
        <w:rPr>
          <w:color w:val="000000"/>
        </w:rPr>
        <w:t>Ф</w:t>
      </w:r>
      <w:r w:rsidRPr="00D82C83">
        <w:rPr>
          <w:color w:val="000000"/>
        </w:rPr>
        <w:t xml:space="preserve">З (в ред. Федерального закона от 21. 07. 2005 </w:t>
      </w:r>
      <w:r w:rsidR="00D82C83">
        <w:rPr>
          <w:color w:val="000000"/>
        </w:rPr>
        <w:t>№</w:t>
      </w:r>
      <w:r w:rsidR="00D82C83" w:rsidRPr="00D82C83">
        <w:rPr>
          <w:color w:val="000000"/>
        </w:rPr>
        <w:t>1</w:t>
      </w:r>
      <w:r w:rsidRPr="00D82C83">
        <w:rPr>
          <w:color w:val="000000"/>
        </w:rPr>
        <w:t>11ФЗ).</w:t>
      </w:r>
    </w:p>
    <w:p w:rsidR="00B473CF" w:rsidRPr="00D82C83" w:rsidRDefault="00B473CF" w:rsidP="00D82C83">
      <w:pPr>
        <w:numPr>
          <w:ilvl w:val="0"/>
          <w:numId w:val="1"/>
        </w:numPr>
        <w:tabs>
          <w:tab w:val="left" w:pos="420"/>
        </w:tabs>
        <w:ind w:firstLine="0"/>
        <w:rPr>
          <w:color w:val="000000"/>
        </w:rPr>
      </w:pPr>
      <w:r w:rsidRPr="00D82C83">
        <w:rPr>
          <w:color w:val="000000"/>
        </w:rPr>
        <w:t xml:space="preserve">Лесной Кодекс Российской Федерации от 29 января 1997 года </w:t>
      </w:r>
      <w:r w:rsidR="00D82C83">
        <w:rPr>
          <w:color w:val="000000"/>
        </w:rPr>
        <w:t>№</w:t>
      </w:r>
      <w:r w:rsidR="00D82C83" w:rsidRPr="00D82C83">
        <w:rPr>
          <w:color w:val="000000"/>
        </w:rPr>
        <w:t>2</w:t>
      </w:r>
      <w:r w:rsidRPr="00D82C83">
        <w:rPr>
          <w:color w:val="000000"/>
        </w:rPr>
        <w:t>2</w:t>
      </w:r>
      <w:r w:rsidR="00D82C83">
        <w:rPr>
          <w:color w:val="000000"/>
        </w:rPr>
        <w:t>-</w:t>
      </w:r>
      <w:r w:rsidR="00D82C83" w:rsidRPr="00D82C83">
        <w:rPr>
          <w:color w:val="000000"/>
        </w:rPr>
        <w:t>Ф</w:t>
      </w:r>
      <w:r w:rsidRPr="00D82C83">
        <w:rPr>
          <w:color w:val="000000"/>
        </w:rPr>
        <w:t>З</w:t>
      </w:r>
      <w:r w:rsidR="00D82C83">
        <w:rPr>
          <w:color w:val="000000"/>
        </w:rPr>
        <w:t xml:space="preserve"> </w:t>
      </w:r>
      <w:r w:rsidRPr="00D82C83">
        <w:rPr>
          <w:color w:val="000000"/>
        </w:rPr>
        <w:t xml:space="preserve">(в ред. Федеральных законов от 21.07.2005 </w:t>
      </w:r>
      <w:r w:rsidR="00D82C83">
        <w:rPr>
          <w:color w:val="000000"/>
        </w:rPr>
        <w:t>№</w:t>
      </w:r>
      <w:r w:rsidR="00D82C83" w:rsidRPr="00D82C83">
        <w:rPr>
          <w:color w:val="000000"/>
        </w:rPr>
        <w:t>1</w:t>
      </w:r>
      <w:r w:rsidRPr="00D82C83">
        <w:rPr>
          <w:color w:val="000000"/>
        </w:rPr>
        <w:t>11</w:t>
      </w:r>
      <w:r w:rsidR="00D82C83">
        <w:rPr>
          <w:color w:val="000000"/>
        </w:rPr>
        <w:t>-</w:t>
      </w:r>
      <w:r w:rsidR="00D82C83" w:rsidRPr="00D82C83">
        <w:rPr>
          <w:color w:val="000000"/>
        </w:rPr>
        <w:t>Ф</w:t>
      </w:r>
      <w:r w:rsidRPr="00D82C83">
        <w:rPr>
          <w:color w:val="000000"/>
        </w:rPr>
        <w:t>З).</w:t>
      </w:r>
    </w:p>
    <w:p w:rsidR="00B473CF" w:rsidRPr="00D82C83" w:rsidRDefault="00B473CF" w:rsidP="00D82C83">
      <w:pPr>
        <w:numPr>
          <w:ilvl w:val="0"/>
          <w:numId w:val="1"/>
        </w:numPr>
        <w:tabs>
          <w:tab w:val="left" w:pos="420"/>
        </w:tabs>
        <w:ind w:firstLine="0"/>
        <w:rPr>
          <w:color w:val="000000"/>
        </w:rPr>
      </w:pPr>
      <w:r w:rsidRPr="00D82C83">
        <w:rPr>
          <w:color w:val="000000"/>
        </w:rPr>
        <w:t xml:space="preserve">Федеральный закон «Об охране окружающей среды» от 10 января 2002 года </w:t>
      </w:r>
      <w:r w:rsidR="00D82C83">
        <w:rPr>
          <w:color w:val="000000"/>
        </w:rPr>
        <w:t>№</w:t>
      </w:r>
      <w:r w:rsidR="00D82C83" w:rsidRPr="00D82C83">
        <w:rPr>
          <w:color w:val="000000"/>
        </w:rPr>
        <w:t>7</w:t>
      </w:r>
      <w:r w:rsidR="00D82C83">
        <w:rPr>
          <w:color w:val="000000"/>
        </w:rPr>
        <w:t>-</w:t>
      </w:r>
      <w:r w:rsidR="00D82C83" w:rsidRPr="00D82C83">
        <w:rPr>
          <w:color w:val="000000"/>
        </w:rPr>
        <w:t>Ф</w:t>
      </w:r>
      <w:r w:rsidRPr="00D82C83">
        <w:rPr>
          <w:color w:val="000000"/>
        </w:rPr>
        <w:t>З.</w:t>
      </w:r>
    </w:p>
    <w:p w:rsidR="00B473CF" w:rsidRPr="00D82C83" w:rsidRDefault="00B473CF" w:rsidP="00D82C83">
      <w:pPr>
        <w:numPr>
          <w:ilvl w:val="0"/>
          <w:numId w:val="1"/>
        </w:numPr>
        <w:tabs>
          <w:tab w:val="clear" w:pos="700"/>
          <w:tab w:val="left" w:pos="420"/>
          <w:tab w:val="num" w:pos="1069"/>
        </w:tabs>
        <w:ind w:firstLine="0"/>
        <w:rPr>
          <w:color w:val="000000"/>
        </w:rPr>
      </w:pPr>
      <w:r w:rsidRPr="00D82C83">
        <w:rPr>
          <w:color w:val="000000"/>
        </w:rPr>
        <w:t xml:space="preserve">Федеральный закон </w:t>
      </w:r>
      <w:r w:rsidR="00D82C83">
        <w:rPr>
          <w:color w:val="000000"/>
        </w:rPr>
        <w:t>«</w:t>
      </w:r>
      <w:r w:rsidR="00D82C83" w:rsidRPr="00D82C83">
        <w:rPr>
          <w:color w:val="000000"/>
        </w:rPr>
        <w:t>О</w:t>
      </w:r>
      <w:r w:rsidRPr="00D82C83">
        <w:rPr>
          <w:color w:val="000000"/>
        </w:rPr>
        <w:t>б охране атмосферного воздуха</w:t>
      </w:r>
      <w:r w:rsidR="00D82C83">
        <w:rPr>
          <w:color w:val="000000"/>
        </w:rPr>
        <w:t>»</w:t>
      </w:r>
      <w:r w:rsidR="00D82C83" w:rsidRPr="00D82C83">
        <w:rPr>
          <w:color w:val="000000"/>
        </w:rPr>
        <w:t xml:space="preserve"> </w:t>
      </w:r>
      <w:r w:rsidRPr="00D82C83">
        <w:rPr>
          <w:color w:val="000000"/>
        </w:rPr>
        <w:t xml:space="preserve">от 4 мая 1999 года </w:t>
      </w:r>
      <w:r w:rsidR="00D82C83">
        <w:rPr>
          <w:color w:val="000000"/>
        </w:rPr>
        <w:t>№</w:t>
      </w:r>
      <w:r w:rsidR="00D82C83" w:rsidRPr="00D82C83">
        <w:rPr>
          <w:color w:val="000000"/>
        </w:rPr>
        <w:t>9</w:t>
      </w:r>
      <w:r w:rsidRPr="00D82C83">
        <w:rPr>
          <w:color w:val="000000"/>
        </w:rPr>
        <w:t>6</w:t>
      </w:r>
      <w:r w:rsidR="00D82C83">
        <w:rPr>
          <w:color w:val="000000"/>
        </w:rPr>
        <w:t>-</w:t>
      </w:r>
      <w:r w:rsidR="00D82C83" w:rsidRPr="00D82C83">
        <w:rPr>
          <w:color w:val="000000"/>
        </w:rPr>
        <w:t>Ф</w:t>
      </w:r>
      <w:r w:rsidRPr="00D82C83">
        <w:rPr>
          <w:color w:val="000000"/>
        </w:rPr>
        <w:t>З.</w:t>
      </w:r>
    </w:p>
    <w:p w:rsidR="00B473CF" w:rsidRPr="00D82C83" w:rsidRDefault="00B473CF" w:rsidP="00D82C83">
      <w:pPr>
        <w:pStyle w:val="af3"/>
        <w:numPr>
          <w:ilvl w:val="0"/>
          <w:numId w:val="1"/>
        </w:numPr>
        <w:tabs>
          <w:tab w:val="clear" w:pos="1134"/>
          <w:tab w:val="clear" w:pos="9072"/>
          <w:tab w:val="left" w:pos="420"/>
        </w:tabs>
        <w:ind w:firstLine="0"/>
        <w:rPr>
          <w:color w:val="000000"/>
          <w:lang w:val="ru-RU"/>
        </w:rPr>
      </w:pPr>
      <w:r w:rsidRPr="00D82C83">
        <w:rPr>
          <w:color w:val="000000"/>
          <w:lang w:val="ru-RU"/>
        </w:rPr>
        <w:t>Правила разработки и утверждения нормативов образования отходов и лимитов на их размещение.</w:t>
      </w:r>
      <w:r w:rsidR="00D82C83">
        <w:rPr>
          <w:color w:val="000000"/>
          <w:lang w:val="ru-RU"/>
        </w:rPr>
        <w:t xml:space="preserve"> </w:t>
      </w:r>
      <w:r w:rsidRPr="00D82C83">
        <w:rPr>
          <w:color w:val="000000"/>
          <w:lang w:val="ru-RU"/>
        </w:rPr>
        <w:t xml:space="preserve">Утверждены постановлением Правительства РФ от 16 июня 2000 </w:t>
      </w:r>
      <w:r w:rsidR="00D82C83">
        <w:rPr>
          <w:color w:val="000000"/>
          <w:lang w:val="ru-RU"/>
        </w:rPr>
        <w:t>№</w:t>
      </w:r>
      <w:r w:rsidR="00D82C83" w:rsidRPr="00D82C83">
        <w:rPr>
          <w:color w:val="000000"/>
          <w:lang w:val="ru-RU"/>
        </w:rPr>
        <w:t>4</w:t>
      </w:r>
      <w:r w:rsidRPr="00D82C83">
        <w:rPr>
          <w:color w:val="000000"/>
          <w:lang w:val="ru-RU"/>
        </w:rPr>
        <w:t>61.</w:t>
      </w:r>
    </w:p>
    <w:p w:rsidR="00B473CF" w:rsidRPr="00D82C83" w:rsidRDefault="00D82C83" w:rsidP="00D82C83">
      <w:pPr>
        <w:numPr>
          <w:ilvl w:val="0"/>
          <w:numId w:val="1"/>
        </w:numPr>
        <w:tabs>
          <w:tab w:val="left" w:pos="420"/>
        </w:tabs>
        <w:ind w:firstLine="0"/>
        <w:rPr>
          <w:color w:val="000000"/>
          <w:szCs w:val="18"/>
        </w:rPr>
      </w:pPr>
      <w:r w:rsidRPr="00D82C83">
        <w:rPr>
          <w:color w:val="000000"/>
        </w:rPr>
        <w:t>Васильева</w:t>
      </w:r>
      <w:r>
        <w:rPr>
          <w:color w:val="000000"/>
        </w:rPr>
        <w:t> </w:t>
      </w:r>
      <w:r w:rsidRPr="00D82C83">
        <w:rPr>
          <w:color w:val="000000"/>
        </w:rPr>
        <w:t>М.И.</w:t>
      </w:r>
      <w:r>
        <w:rPr>
          <w:color w:val="000000"/>
        </w:rPr>
        <w:t> </w:t>
      </w:r>
      <w:r w:rsidRPr="00D82C83">
        <w:rPr>
          <w:color w:val="000000"/>
          <w:szCs w:val="14"/>
        </w:rPr>
        <w:t>Н</w:t>
      </w:r>
      <w:r w:rsidRPr="00D82C83">
        <w:rPr>
          <w:color w:val="000000"/>
          <w:szCs w:val="11"/>
        </w:rPr>
        <w:t>овое</w:t>
      </w:r>
      <w:r w:rsidR="00B473CF" w:rsidRPr="00D82C83">
        <w:rPr>
          <w:color w:val="000000"/>
          <w:szCs w:val="11"/>
        </w:rPr>
        <w:t xml:space="preserve"> в </w:t>
      </w:r>
      <w:r w:rsidR="00B473CF" w:rsidRPr="00D82C83">
        <w:rPr>
          <w:color w:val="000000"/>
          <w:szCs w:val="14"/>
        </w:rPr>
        <w:t>Ф</w:t>
      </w:r>
      <w:r w:rsidR="00B473CF" w:rsidRPr="00D82C83">
        <w:rPr>
          <w:color w:val="000000"/>
          <w:szCs w:val="11"/>
        </w:rPr>
        <w:t xml:space="preserve">едеральном Законе </w:t>
      </w:r>
      <w:r w:rsidR="00B473CF" w:rsidRPr="00D82C83">
        <w:rPr>
          <w:color w:val="000000"/>
          <w:szCs w:val="14"/>
        </w:rPr>
        <w:t>«О</w:t>
      </w:r>
      <w:r w:rsidR="00B473CF" w:rsidRPr="00D82C83">
        <w:rPr>
          <w:color w:val="000000"/>
          <w:szCs w:val="11"/>
        </w:rPr>
        <w:t>б охране окружающей среды</w:t>
      </w:r>
      <w:r w:rsidR="00B473CF" w:rsidRPr="00D82C83">
        <w:rPr>
          <w:color w:val="000000"/>
          <w:szCs w:val="14"/>
        </w:rPr>
        <w:t>». К</w:t>
      </w:r>
      <w:r w:rsidR="00B473CF" w:rsidRPr="00D82C83">
        <w:rPr>
          <w:color w:val="000000"/>
          <w:szCs w:val="11"/>
        </w:rPr>
        <w:t xml:space="preserve">омментарий. – </w:t>
      </w:r>
      <w:r w:rsidRPr="00D82C83">
        <w:rPr>
          <w:color w:val="000000"/>
          <w:szCs w:val="11"/>
        </w:rPr>
        <w:t>М.</w:t>
      </w:r>
      <w:r>
        <w:rPr>
          <w:color w:val="000000"/>
          <w:szCs w:val="11"/>
        </w:rPr>
        <w:t> </w:t>
      </w:r>
      <w:r w:rsidRPr="00D82C83">
        <w:rPr>
          <w:color w:val="000000"/>
          <w:szCs w:val="18"/>
        </w:rPr>
        <w:t>Издательско</w:t>
      </w:r>
      <w:r w:rsidR="00B473CF" w:rsidRPr="00D82C83">
        <w:rPr>
          <w:color w:val="000000"/>
          <w:szCs w:val="18"/>
        </w:rPr>
        <w:t>-полиграфический комплекс НИА–Природа, 2002.</w:t>
      </w:r>
    </w:p>
    <w:p w:rsidR="00B473CF" w:rsidRPr="00D82C83" w:rsidRDefault="00D82C83" w:rsidP="00D82C83">
      <w:pPr>
        <w:numPr>
          <w:ilvl w:val="0"/>
          <w:numId w:val="1"/>
        </w:numPr>
        <w:tabs>
          <w:tab w:val="clear" w:pos="700"/>
          <w:tab w:val="left" w:pos="420"/>
          <w:tab w:val="num" w:pos="763"/>
        </w:tabs>
        <w:ind w:firstLine="0"/>
        <w:rPr>
          <w:color w:val="000000"/>
        </w:rPr>
      </w:pPr>
      <w:r w:rsidRPr="00D82C83">
        <w:rPr>
          <w:color w:val="000000"/>
        </w:rPr>
        <w:t>Колесников</w:t>
      </w:r>
      <w:r>
        <w:rPr>
          <w:color w:val="000000"/>
        </w:rPr>
        <w:t> </w:t>
      </w:r>
      <w:r w:rsidRPr="00D82C83">
        <w:rPr>
          <w:color w:val="000000"/>
        </w:rPr>
        <w:t>С.И.</w:t>
      </w:r>
      <w:r>
        <w:rPr>
          <w:color w:val="000000"/>
        </w:rPr>
        <w:t> </w:t>
      </w:r>
      <w:r w:rsidRPr="00D82C83">
        <w:rPr>
          <w:color w:val="000000"/>
        </w:rPr>
        <w:t>Экология</w:t>
      </w:r>
      <w:r w:rsidR="00B473CF" w:rsidRPr="00D82C83">
        <w:rPr>
          <w:color w:val="000000"/>
        </w:rPr>
        <w:t>. – Ростов-на-Дону: Феникс, 2003.</w:t>
      </w:r>
    </w:p>
    <w:p w:rsidR="00B473CF" w:rsidRPr="00D82C83" w:rsidRDefault="00D82C83" w:rsidP="00D82C83">
      <w:pPr>
        <w:numPr>
          <w:ilvl w:val="0"/>
          <w:numId w:val="1"/>
        </w:numPr>
        <w:tabs>
          <w:tab w:val="clear" w:pos="700"/>
          <w:tab w:val="left" w:pos="420"/>
          <w:tab w:val="num" w:pos="763"/>
        </w:tabs>
        <w:ind w:firstLine="0"/>
        <w:rPr>
          <w:color w:val="000000"/>
        </w:rPr>
      </w:pPr>
      <w:r w:rsidRPr="00D82C83">
        <w:rPr>
          <w:color w:val="000000"/>
        </w:rPr>
        <w:t>Коробкин</w:t>
      </w:r>
      <w:r>
        <w:rPr>
          <w:color w:val="000000"/>
        </w:rPr>
        <w:t> </w:t>
      </w:r>
      <w:r w:rsidRPr="00D82C83">
        <w:rPr>
          <w:color w:val="000000"/>
        </w:rPr>
        <w:t>В.И.</w:t>
      </w:r>
      <w:r w:rsidR="00B473CF" w:rsidRPr="00D82C83">
        <w:rPr>
          <w:color w:val="000000"/>
        </w:rPr>
        <w:t xml:space="preserve">, </w:t>
      </w:r>
      <w:r w:rsidRPr="00D82C83">
        <w:rPr>
          <w:color w:val="000000"/>
        </w:rPr>
        <w:t>Передельский</w:t>
      </w:r>
      <w:r>
        <w:rPr>
          <w:color w:val="000000"/>
        </w:rPr>
        <w:t> </w:t>
      </w:r>
      <w:r w:rsidRPr="00D82C83">
        <w:rPr>
          <w:color w:val="000000"/>
        </w:rPr>
        <w:t>Л.В.</w:t>
      </w:r>
      <w:r>
        <w:rPr>
          <w:color w:val="000000"/>
        </w:rPr>
        <w:t> </w:t>
      </w:r>
      <w:r w:rsidRPr="00D82C83">
        <w:rPr>
          <w:color w:val="000000"/>
        </w:rPr>
        <w:t>Экология</w:t>
      </w:r>
      <w:r w:rsidR="00B473CF" w:rsidRPr="00D82C83">
        <w:rPr>
          <w:color w:val="000000"/>
        </w:rPr>
        <w:t> </w:t>
      </w:r>
      <w:r>
        <w:rPr>
          <w:color w:val="000000"/>
        </w:rPr>
        <w:t>–</w:t>
      </w:r>
      <w:r w:rsidRPr="00D82C83">
        <w:rPr>
          <w:color w:val="000000"/>
        </w:rPr>
        <w:t xml:space="preserve"> </w:t>
      </w:r>
      <w:r w:rsidR="00B473CF" w:rsidRPr="00D82C83">
        <w:rPr>
          <w:color w:val="000000"/>
        </w:rPr>
        <w:t>Ростов-на-Дону: Феникс, 2001.</w:t>
      </w:r>
    </w:p>
    <w:p w:rsidR="00B473CF" w:rsidRPr="00D82C83" w:rsidRDefault="00B473CF" w:rsidP="00D82C83">
      <w:pPr>
        <w:numPr>
          <w:ilvl w:val="0"/>
          <w:numId w:val="1"/>
        </w:numPr>
        <w:tabs>
          <w:tab w:val="clear" w:pos="700"/>
          <w:tab w:val="left" w:pos="420"/>
          <w:tab w:val="num" w:pos="720"/>
        </w:tabs>
        <w:ind w:firstLine="0"/>
        <w:rPr>
          <w:color w:val="000000"/>
        </w:rPr>
      </w:pPr>
      <w:r w:rsidRPr="00D82C83">
        <w:rPr>
          <w:color w:val="000000"/>
          <w:highlight w:val="white"/>
        </w:rPr>
        <w:t xml:space="preserve">Экологическое право России (конспект лекций). </w:t>
      </w:r>
      <w:r w:rsidR="00D82C83">
        <w:rPr>
          <w:color w:val="000000"/>
          <w:highlight w:val="white"/>
        </w:rPr>
        <w:t>–</w:t>
      </w:r>
      <w:r w:rsidR="00D82C83" w:rsidRPr="00D82C83">
        <w:rPr>
          <w:color w:val="000000"/>
          <w:highlight w:val="white"/>
        </w:rPr>
        <w:t xml:space="preserve"> </w:t>
      </w:r>
      <w:r w:rsidRPr="00D82C83">
        <w:rPr>
          <w:color w:val="000000"/>
          <w:highlight w:val="white"/>
        </w:rPr>
        <w:t>М: «Приор-издат», 2004.</w:t>
      </w:r>
    </w:p>
    <w:p w:rsidR="00B473CF" w:rsidRPr="00D82C83" w:rsidRDefault="00D82C83" w:rsidP="00D82C83">
      <w:pPr>
        <w:numPr>
          <w:ilvl w:val="0"/>
          <w:numId w:val="1"/>
        </w:numPr>
        <w:tabs>
          <w:tab w:val="left" w:pos="420"/>
        </w:tabs>
        <w:ind w:firstLine="0"/>
        <w:rPr>
          <w:color w:val="000000"/>
        </w:rPr>
      </w:pPr>
      <w:r w:rsidRPr="00D82C83">
        <w:rPr>
          <w:bCs/>
          <w:color w:val="000000"/>
        </w:rPr>
        <w:t>Дубовик</w:t>
      </w:r>
      <w:r>
        <w:rPr>
          <w:bCs/>
          <w:color w:val="000000"/>
        </w:rPr>
        <w:t> </w:t>
      </w:r>
      <w:r w:rsidRPr="00D82C83">
        <w:rPr>
          <w:bCs/>
          <w:color w:val="000000"/>
        </w:rPr>
        <w:t>О.Л.</w:t>
      </w:r>
      <w:r>
        <w:rPr>
          <w:bCs/>
          <w:color w:val="000000"/>
        </w:rPr>
        <w:t> </w:t>
      </w:r>
      <w:r w:rsidRPr="00D82C83">
        <w:rPr>
          <w:color w:val="000000"/>
        </w:rPr>
        <w:t>Экологическое</w:t>
      </w:r>
      <w:r w:rsidR="00B473CF" w:rsidRPr="00D82C83">
        <w:rPr>
          <w:color w:val="000000"/>
        </w:rPr>
        <w:t xml:space="preserve"> право в вопросах и ответах: Учебное пособие. – М.: ТК Велби, Изд-во Проспект, 2004.</w:t>
      </w:r>
      <w:bookmarkStart w:id="8" w:name="_GoBack"/>
      <w:bookmarkEnd w:id="8"/>
    </w:p>
    <w:sectPr w:rsidR="00B473CF" w:rsidRPr="00D82C83" w:rsidSect="00D82C83">
      <w:headerReference w:type="even" r:id="rId7"/>
      <w:pgSz w:w="11906" w:h="16838"/>
      <w:pgMar w:top="1134" w:right="850" w:bottom="1134" w:left="1701" w:header="720" w:footer="720" w:gutter="0"/>
      <w:pgNumType w:start="2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638" w:rsidRDefault="00F26638">
      <w:r>
        <w:separator/>
      </w:r>
    </w:p>
  </w:endnote>
  <w:endnote w:type="continuationSeparator" w:id="0">
    <w:p w:rsidR="00F26638" w:rsidRDefault="00F26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638" w:rsidRDefault="00F26638">
      <w:r>
        <w:separator/>
      </w:r>
    </w:p>
  </w:footnote>
  <w:footnote w:type="continuationSeparator" w:id="0">
    <w:p w:rsidR="00F26638" w:rsidRDefault="00F26638">
      <w:r>
        <w:continuationSeparator/>
      </w:r>
    </w:p>
  </w:footnote>
  <w:footnote w:id="1">
    <w:p w:rsidR="00F26638" w:rsidRDefault="00B473CF" w:rsidP="00D82C83">
      <w:pPr>
        <w:spacing w:line="240" w:lineRule="auto"/>
        <w:ind w:firstLine="0"/>
      </w:pPr>
      <w:r w:rsidRPr="00D82C83">
        <w:rPr>
          <w:rStyle w:val="ac"/>
          <w:sz w:val="20"/>
        </w:rPr>
        <w:footnoteRef/>
      </w:r>
      <w:r w:rsidRPr="00D82C83">
        <w:rPr>
          <w:sz w:val="20"/>
        </w:rPr>
        <w:t xml:space="preserve"> Благоприятная окружающая среда, качество которой обеспечивает устойчивое функционирование естественных экологических систем, природных и природно-антропогенных объектов</w:t>
      </w:r>
    </w:p>
  </w:footnote>
  <w:footnote w:id="2">
    <w:p w:rsidR="00F26638" w:rsidRDefault="00B473CF" w:rsidP="00D82C83">
      <w:pPr>
        <w:spacing w:line="240" w:lineRule="auto"/>
        <w:ind w:firstLine="0"/>
      </w:pPr>
      <w:r w:rsidRPr="00D82C83">
        <w:rPr>
          <w:rStyle w:val="ac"/>
          <w:sz w:val="20"/>
        </w:rPr>
        <w:footnoteRef/>
      </w:r>
      <w:r w:rsidRPr="00D82C83">
        <w:rPr>
          <w:sz w:val="20"/>
        </w:rPr>
        <w:t xml:space="preserve"> Васильева М.И. Новое в Федеральном Законе «Об охране окружающей среды». Комментарий. – М. Издательско-полиграфический компл</w:t>
      </w:r>
      <w:r w:rsidR="00D82C83" w:rsidRPr="00D82C83">
        <w:rPr>
          <w:sz w:val="20"/>
        </w:rPr>
        <w:t>екс НИА–Природа, 2002. С. 26.</w:t>
      </w:r>
    </w:p>
  </w:footnote>
  <w:footnote w:id="3">
    <w:p w:rsidR="00F26638" w:rsidRDefault="00B473CF" w:rsidP="00D82C83">
      <w:pPr>
        <w:pStyle w:val="aa"/>
        <w:spacing w:line="240" w:lineRule="auto"/>
        <w:ind w:firstLine="0"/>
      </w:pPr>
      <w:r w:rsidRPr="00D82C83">
        <w:rPr>
          <w:rStyle w:val="ac"/>
        </w:rPr>
        <w:footnoteRef/>
      </w:r>
      <w:r w:rsidRPr="00D82C83">
        <w:t xml:space="preserve"> п.</w:t>
      </w:r>
      <w:r w:rsidR="00D82C83" w:rsidRPr="00D82C83">
        <w:t xml:space="preserve"> </w:t>
      </w:r>
      <w:r w:rsidR="001B756D" w:rsidRPr="00D82C83">
        <w:t>10</w:t>
      </w:r>
      <w:r w:rsidRPr="00D82C83">
        <w:t xml:space="preserve"> Правил разработки и утверждения нормативов образования отходов и лимитов на их размещение. – утв. постановлением Правительства РФ от 16 июня 2000 №461</w:t>
      </w:r>
    </w:p>
  </w:footnote>
  <w:footnote w:id="4">
    <w:p w:rsidR="00F26638" w:rsidRDefault="00B473CF" w:rsidP="00D82C83">
      <w:pPr>
        <w:pStyle w:val="aa"/>
        <w:ind w:firstLine="0"/>
      </w:pPr>
      <w:r>
        <w:rPr>
          <w:rStyle w:val="ac"/>
        </w:rPr>
        <w:footnoteRef/>
      </w:r>
      <w:r>
        <w:t xml:space="preserve"> Васильева М.И. Указ. соч. С. 28. </w:t>
      </w:r>
    </w:p>
  </w:footnote>
  <w:footnote w:id="5">
    <w:p w:rsidR="00F26638" w:rsidRDefault="00B473CF" w:rsidP="00D82C83">
      <w:pPr>
        <w:ind w:firstLine="0"/>
      </w:pPr>
      <w:r w:rsidRPr="00D82C83">
        <w:rPr>
          <w:rStyle w:val="ac"/>
          <w:sz w:val="20"/>
        </w:rPr>
        <w:footnoteRef/>
      </w:r>
      <w:r w:rsidRPr="00D82C83">
        <w:rPr>
          <w:sz w:val="20"/>
        </w:rPr>
        <w:t xml:space="preserve"> </w:t>
      </w:r>
      <w:r w:rsidRPr="00D82C83">
        <w:rPr>
          <w:sz w:val="20"/>
          <w:highlight w:val="white"/>
        </w:rPr>
        <w:t>Экологическое право России (конспект лекций). - М: «Приор-издат», 2004.</w:t>
      </w:r>
    </w:p>
  </w:footnote>
  <w:footnote w:id="6">
    <w:p w:rsidR="00F26638" w:rsidRDefault="00B473CF" w:rsidP="00D82C83">
      <w:pPr>
        <w:spacing w:line="240" w:lineRule="auto"/>
        <w:ind w:firstLine="0"/>
      </w:pPr>
      <w:r w:rsidRPr="00D82C83">
        <w:rPr>
          <w:rStyle w:val="ac"/>
          <w:sz w:val="20"/>
        </w:rPr>
        <w:footnoteRef/>
      </w:r>
      <w:r w:rsidRPr="00D82C83">
        <w:rPr>
          <w:sz w:val="20"/>
        </w:rPr>
        <w:t xml:space="preserve"> </w:t>
      </w:r>
      <w:r w:rsidRPr="00D82C83">
        <w:rPr>
          <w:bCs/>
          <w:sz w:val="20"/>
        </w:rPr>
        <w:t>Дубовик О.Л.</w:t>
      </w:r>
      <w:r w:rsidRPr="00D82C83">
        <w:rPr>
          <w:sz w:val="20"/>
        </w:rPr>
        <w:t xml:space="preserve"> Экологическое право в вопросах и ответах: Учебное пособие. – М.: </w:t>
      </w:r>
      <w:r w:rsidR="00D82C83" w:rsidRPr="00D82C83">
        <w:rPr>
          <w:sz w:val="20"/>
        </w:rPr>
        <w:t>ТК Велби, Изд-во Проспект, 2004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3CF" w:rsidRDefault="00B473CF">
    <w:pPr>
      <w:pStyle w:val="af7"/>
      <w:framePr w:wrap="around" w:vAnchor="text" w:hAnchor="margin" w:xAlign="right" w:y="1"/>
      <w:rPr>
        <w:rStyle w:val="af"/>
      </w:rPr>
    </w:pPr>
  </w:p>
  <w:p w:rsidR="00B473CF" w:rsidRDefault="00B473CF">
    <w:pPr>
      <w:pStyle w:val="af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A1224"/>
    <w:multiLevelType w:val="singleLevel"/>
    <w:tmpl w:val="B1709F0A"/>
    <w:lvl w:ilvl="0">
      <w:start w:val="1"/>
      <w:numFmt w:val="decimal"/>
      <w:lvlText w:val="%1."/>
      <w:lvlJc w:val="left"/>
      <w:pPr>
        <w:tabs>
          <w:tab w:val="num" w:pos="700"/>
        </w:tabs>
        <w:ind w:firstLine="340"/>
      </w:pPr>
      <w:rPr>
        <w:rFonts w:cs="Times New Roman" w:hint="default"/>
      </w:rPr>
    </w:lvl>
  </w:abstractNum>
  <w:abstractNum w:abstractNumId="1">
    <w:nsid w:val="0B601506"/>
    <w:multiLevelType w:val="hybridMultilevel"/>
    <w:tmpl w:val="4E92BE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032E"/>
    <w:rsid w:val="00031827"/>
    <w:rsid w:val="001B756D"/>
    <w:rsid w:val="00591A27"/>
    <w:rsid w:val="008B18D7"/>
    <w:rsid w:val="009F032E"/>
    <w:rsid w:val="00AB236C"/>
    <w:rsid w:val="00B473CF"/>
    <w:rsid w:val="00D82C83"/>
    <w:rsid w:val="00F26638"/>
    <w:rsid w:val="00FB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228BF54-6484-4B0E-9492-4ABEA9DED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uppressAutoHyphens/>
      <w:spacing w:before="240" w:after="60"/>
      <w:ind w:firstLine="0"/>
      <w:jc w:val="center"/>
      <w:outlineLvl w:val="0"/>
    </w:pPr>
    <w:rPr>
      <w:rFonts w:ascii="Arial" w:hAnsi="Arial"/>
      <w:b/>
      <w:i/>
      <w:caps/>
      <w:kern w:val="28"/>
      <w:sz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uppressAutoHyphens/>
      <w:spacing w:before="240" w:after="60"/>
      <w:ind w:firstLine="0"/>
      <w:jc w:val="center"/>
      <w:outlineLvl w:val="1"/>
    </w:pPr>
    <w:rPr>
      <w:rFonts w:ascii="Arial" w:hAnsi="Arial"/>
      <w:b/>
      <w:i/>
      <w:shadow/>
      <w:sz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uppressAutoHyphens/>
      <w:spacing w:before="240" w:after="60"/>
      <w:ind w:firstLine="0"/>
      <w:jc w:val="center"/>
      <w:outlineLvl w:val="2"/>
    </w:pPr>
    <w:rPr>
      <w:rFonts w:ascii="Arial" w:hAnsi="Arial"/>
      <w:shadow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uppressAutoHyphens/>
      <w:spacing w:before="120"/>
      <w:ind w:firstLine="0"/>
      <w:jc w:val="center"/>
      <w:outlineLvl w:val="3"/>
    </w:pPr>
    <w:rPr>
      <w:b/>
      <w:smallCaps/>
      <w:spacing w:val="4"/>
      <w:kern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uppressAutoHyphens/>
      <w:ind w:firstLine="0"/>
      <w:jc w:val="left"/>
      <w:outlineLvl w:val="4"/>
    </w:pPr>
    <w:rPr>
      <w:rFonts w:ascii="Arial" w:hAnsi="Arial"/>
      <w:emboss/>
      <w:color w:val="000000"/>
      <w:spacing w:val="4"/>
      <w:kern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uppressAutoHyphens/>
      <w:ind w:firstLine="0"/>
      <w:jc w:val="left"/>
      <w:outlineLvl w:val="5"/>
    </w:pPr>
    <w:rPr>
      <w:rFonts w:ascii="Arial" w:hAnsi="Arial"/>
      <w:i/>
      <w:color w:val="000000"/>
      <w:spacing w:val="4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customStyle="1" w:styleId="a3">
    <w:name w:val="Пример"/>
    <w:basedOn w:val="a"/>
    <w:uiPriority w:val="99"/>
    <w:pPr>
      <w:spacing w:after="120"/>
      <w:ind w:left="284" w:right="4251"/>
    </w:pPr>
    <w:rPr>
      <w:rFonts w:ascii="Courier New" w:hAnsi="Courier New"/>
      <w:emboss/>
      <w:color w:val="000000"/>
      <w:kern w:val="28"/>
      <w:lang w:val="en-US"/>
    </w:rPr>
  </w:style>
  <w:style w:type="character" w:customStyle="1" w:styleId="a4">
    <w:name w:val="Пример (символ)"/>
    <w:uiPriority w:val="99"/>
    <w:rPr>
      <w:rFonts w:ascii="Courier" w:hAnsi="Courier" w:cs="Times New Roman"/>
      <w:sz w:val="26"/>
    </w:rPr>
  </w:style>
  <w:style w:type="paragraph" w:customStyle="1" w:styleId="a5">
    <w:name w:val="Название таблицы"/>
    <w:basedOn w:val="a"/>
    <w:next w:val="a"/>
    <w:uiPriority w:val="99"/>
    <w:pPr>
      <w:ind w:firstLine="0"/>
      <w:jc w:val="center"/>
    </w:pPr>
  </w:style>
  <w:style w:type="paragraph" w:customStyle="1" w:styleId="a6">
    <w:name w:val="Подпись к таблице"/>
    <w:basedOn w:val="a"/>
    <w:uiPriority w:val="99"/>
    <w:pPr>
      <w:ind w:firstLine="0"/>
      <w:jc w:val="right"/>
    </w:pPr>
  </w:style>
  <w:style w:type="character" w:styleId="a7">
    <w:name w:val="endnote reference"/>
    <w:uiPriority w:val="99"/>
    <w:semiHidden/>
    <w:rPr>
      <w:rFonts w:cs="Times New Roman"/>
      <w:vertAlign w:val="superscript"/>
    </w:rPr>
  </w:style>
  <w:style w:type="paragraph" w:styleId="a8">
    <w:name w:val="endnote text"/>
    <w:basedOn w:val="a"/>
    <w:link w:val="a9"/>
    <w:uiPriority w:val="99"/>
    <w:semiHidden/>
  </w:style>
  <w:style w:type="character" w:customStyle="1" w:styleId="a9">
    <w:name w:val="Текст концевой сноски Знак"/>
    <w:link w:val="a8"/>
    <w:uiPriority w:val="99"/>
    <w:semiHidden/>
    <w:rPr>
      <w:sz w:val="20"/>
      <w:szCs w:val="20"/>
    </w:rPr>
  </w:style>
  <w:style w:type="paragraph" w:styleId="aa">
    <w:name w:val="footnote text"/>
    <w:basedOn w:val="a"/>
    <w:link w:val="ab"/>
    <w:uiPriority w:val="99"/>
    <w:semiHidden/>
    <w:rPr>
      <w:sz w:val="20"/>
    </w:rPr>
  </w:style>
  <w:style w:type="character" w:customStyle="1" w:styleId="ab">
    <w:name w:val="Текст сноски Знак"/>
    <w:link w:val="aa"/>
    <w:uiPriority w:val="99"/>
    <w:semiHidden/>
    <w:rPr>
      <w:sz w:val="20"/>
      <w:szCs w:val="20"/>
    </w:rPr>
  </w:style>
  <w:style w:type="character" w:styleId="ac">
    <w:name w:val="footnote reference"/>
    <w:uiPriority w:val="99"/>
    <w:semiHidden/>
    <w:rPr>
      <w:rFonts w:cs="Times New Roman"/>
      <w:vertAlign w:val="superscript"/>
    </w:rPr>
  </w:style>
  <w:style w:type="paragraph" w:customStyle="1" w:styleId="ad">
    <w:name w:val="Подпись к рисунку"/>
    <w:basedOn w:val="a"/>
    <w:uiPriority w:val="99"/>
    <w:pPr>
      <w:keepLines/>
      <w:suppressAutoHyphens/>
      <w:spacing w:after="360"/>
      <w:ind w:firstLine="0"/>
      <w:jc w:val="center"/>
    </w:pPr>
    <w:rPr>
      <w:sz w:val="24"/>
    </w:rPr>
  </w:style>
  <w:style w:type="paragraph" w:customStyle="1" w:styleId="ae">
    <w:name w:val="Экспликация"/>
    <w:basedOn w:val="a"/>
    <w:next w:val="a"/>
    <w:uiPriority w:val="99"/>
    <w:pPr>
      <w:tabs>
        <w:tab w:val="left" w:pos="1276"/>
      </w:tabs>
      <w:ind w:left="907" w:firstLine="0"/>
    </w:pPr>
    <w:rPr>
      <w:sz w:val="20"/>
      <w:lang w:val="en-US"/>
    </w:rPr>
  </w:style>
  <w:style w:type="character" w:styleId="af">
    <w:name w:val="page number"/>
    <w:uiPriority w:val="99"/>
    <w:rPr>
      <w:rFonts w:cs="Times New Roman"/>
      <w:sz w:val="24"/>
    </w:rPr>
  </w:style>
  <w:style w:type="character" w:styleId="af0">
    <w:name w:val="Hyperlink"/>
    <w:uiPriority w:val="99"/>
    <w:rPr>
      <w:rFonts w:cs="Times New Roman"/>
      <w:color w:val="0000FF"/>
      <w:u w:val="single"/>
    </w:rPr>
  </w:style>
  <w:style w:type="paragraph" w:styleId="af1">
    <w:name w:val="Body Text Indent"/>
    <w:basedOn w:val="a"/>
    <w:link w:val="af2"/>
    <w:uiPriority w:val="99"/>
    <w:pPr>
      <w:ind w:firstLine="68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0"/>
    </w:rPr>
  </w:style>
  <w:style w:type="paragraph" w:customStyle="1" w:styleId="af3">
    <w:name w:val="Итоговая информация"/>
    <w:basedOn w:val="a"/>
    <w:uiPriority w:val="99"/>
    <w:pPr>
      <w:tabs>
        <w:tab w:val="left" w:pos="1134"/>
        <w:tab w:val="right" w:pos="9072"/>
      </w:tabs>
      <w:ind w:firstLine="0"/>
    </w:pPr>
    <w:rPr>
      <w:lang w:val="en-US"/>
    </w:rPr>
  </w:style>
  <w:style w:type="paragraph" w:customStyle="1" w:styleId="text">
    <w:name w:val="text"/>
    <w:basedOn w:val="a"/>
    <w:next w:val="a"/>
    <w:uiPriority w:val="99"/>
    <w:pPr>
      <w:autoSpaceDE w:val="0"/>
      <w:autoSpaceDN w:val="0"/>
      <w:adjustRightInd w:val="0"/>
      <w:spacing w:before="40" w:after="40" w:line="240" w:lineRule="auto"/>
      <w:ind w:firstLine="0"/>
      <w:jc w:val="left"/>
    </w:pPr>
    <w:rPr>
      <w:sz w:val="20"/>
      <w:szCs w:val="24"/>
    </w:rPr>
  </w:style>
  <w:style w:type="paragraph" w:customStyle="1" w:styleId="oaeno">
    <w:name w:val="oaeno"/>
    <w:basedOn w:val="a"/>
    <w:next w:val="a"/>
    <w:uiPriority w:val="99"/>
    <w:pPr>
      <w:autoSpaceDE w:val="0"/>
      <w:autoSpaceDN w:val="0"/>
      <w:adjustRightInd w:val="0"/>
      <w:spacing w:before="40" w:after="40" w:line="240" w:lineRule="auto"/>
      <w:ind w:firstLine="0"/>
      <w:jc w:val="left"/>
    </w:pPr>
    <w:rPr>
      <w:sz w:val="20"/>
      <w:szCs w:val="24"/>
    </w:rPr>
  </w:style>
  <w:style w:type="paragraph" w:customStyle="1" w:styleId="Zagol1">
    <w:name w:val="Zagol_1"/>
    <w:basedOn w:val="a"/>
    <w:next w:val="a"/>
    <w:uiPriority w:val="99"/>
    <w:pPr>
      <w:autoSpaceDE w:val="0"/>
      <w:autoSpaceDN w:val="0"/>
      <w:adjustRightInd w:val="0"/>
      <w:spacing w:after="240" w:line="240" w:lineRule="auto"/>
      <w:ind w:firstLine="0"/>
      <w:jc w:val="left"/>
    </w:pPr>
    <w:rPr>
      <w:sz w:val="20"/>
      <w:szCs w:val="24"/>
    </w:rPr>
  </w:style>
  <w:style w:type="paragraph" w:customStyle="1" w:styleId="text6">
    <w:name w:val="text^6"/>
    <w:basedOn w:val="a"/>
    <w:next w:val="a"/>
    <w:uiPriority w:val="99"/>
    <w:pPr>
      <w:autoSpaceDE w:val="0"/>
      <w:autoSpaceDN w:val="0"/>
      <w:adjustRightInd w:val="0"/>
      <w:spacing w:before="120" w:after="40" w:line="240" w:lineRule="auto"/>
      <w:ind w:firstLine="0"/>
      <w:jc w:val="left"/>
    </w:pPr>
    <w:rPr>
      <w:sz w:val="20"/>
      <w:szCs w:val="24"/>
    </w:rPr>
  </w:style>
  <w:style w:type="character" w:styleId="af4">
    <w:name w:val="FollowedHyperlink"/>
    <w:uiPriority w:val="99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21">
    <w:name w:val="Body Text Indent 2"/>
    <w:basedOn w:val="a"/>
    <w:link w:val="22"/>
    <w:uiPriority w:val="99"/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5">
    <w:name w:val="Document Map"/>
    <w:basedOn w:val="a"/>
    <w:link w:val="af6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link w:val="af5"/>
    <w:uiPriority w:val="99"/>
    <w:semiHidden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7">
    <w:name w:val="header"/>
    <w:basedOn w:val="a"/>
    <w:link w:val="af8"/>
    <w:uiPriority w:val="9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semiHidden/>
    <w:rPr>
      <w:sz w:val="28"/>
      <w:szCs w:val="20"/>
    </w:rPr>
  </w:style>
  <w:style w:type="paragraph" w:styleId="11">
    <w:name w:val="toc 1"/>
    <w:basedOn w:val="a"/>
    <w:next w:val="a"/>
    <w:autoRedefine/>
    <w:uiPriority w:val="99"/>
    <w:semiHidden/>
  </w:style>
  <w:style w:type="paragraph" w:styleId="23">
    <w:name w:val="toc 2"/>
    <w:basedOn w:val="a"/>
    <w:next w:val="a"/>
    <w:autoRedefine/>
    <w:uiPriority w:val="99"/>
    <w:semiHidden/>
    <w:pPr>
      <w:ind w:left="280"/>
    </w:pPr>
  </w:style>
  <w:style w:type="paragraph" w:styleId="31">
    <w:name w:val="toc 3"/>
    <w:basedOn w:val="a"/>
    <w:next w:val="a"/>
    <w:autoRedefine/>
    <w:uiPriority w:val="99"/>
    <w:semiHidden/>
    <w:pPr>
      <w:ind w:left="560"/>
    </w:pPr>
  </w:style>
  <w:style w:type="paragraph" w:styleId="41">
    <w:name w:val="toc 4"/>
    <w:basedOn w:val="a"/>
    <w:next w:val="a"/>
    <w:autoRedefine/>
    <w:uiPriority w:val="99"/>
    <w:semiHidden/>
    <w:pPr>
      <w:ind w:left="840"/>
    </w:pPr>
  </w:style>
  <w:style w:type="paragraph" w:styleId="51">
    <w:name w:val="toc 5"/>
    <w:basedOn w:val="a"/>
    <w:next w:val="a"/>
    <w:autoRedefine/>
    <w:uiPriority w:val="99"/>
    <w:semiHidden/>
    <w:pPr>
      <w:ind w:left="1120"/>
    </w:pPr>
  </w:style>
  <w:style w:type="paragraph" w:styleId="61">
    <w:name w:val="toc 6"/>
    <w:basedOn w:val="a"/>
    <w:next w:val="a"/>
    <w:autoRedefine/>
    <w:uiPriority w:val="99"/>
    <w:semiHidden/>
    <w:pPr>
      <w:ind w:left="1400"/>
    </w:pPr>
  </w:style>
  <w:style w:type="paragraph" w:styleId="7">
    <w:name w:val="toc 7"/>
    <w:basedOn w:val="a"/>
    <w:next w:val="a"/>
    <w:autoRedefine/>
    <w:uiPriority w:val="99"/>
    <w:semiHidden/>
    <w:pPr>
      <w:ind w:left="1680"/>
    </w:pPr>
  </w:style>
  <w:style w:type="paragraph" w:styleId="8">
    <w:name w:val="toc 8"/>
    <w:basedOn w:val="a"/>
    <w:next w:val="a"/>
    <w:autoRedefine/>
    <w:uiPriority w:val="99"/>
    <w:semiHidden/>
    <w:pPr>
      <w:ind w:left="1960"/>
    </w:pPr>
  </w:style>
  <w:style w:type="paragraph" w:styleId="9">
    <w:name w:val="toc 9"/>
    <w:basedOn w:val="a"/>
    <w:next w:val="a"/>
    <w:autoRedefine/>
    <w:uiPriority w:val="99"/>
    <w:semiHidden/>
    <w:pPr>
      <w:ind w:left="2240"/>
    </w:pPr>
  </w:style>
  <w:style w:type="paragraph" w:styleId="af9">
    <w:name w:val="footer"/>
    <w:basedOn w:val="a"/>
    <w:link w:val="afa"/>
    <w:uiPriority w:val="99"/>
    <w:rsid w:val="00D82C8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04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3513</Words>
  <Characters>20028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ДОМ</Company>
  <LinksUpToDate>false</LinksUpToDate>
  <CharactersWithSpaces>23495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>Дополнения для Word 97/2000</dc:subject>
  <dc:creator>МИЛЬБЕРГ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2014-02-24T21:45:00Z</dcterms:created>
  <dcterms:modified xsi:type="dcterms:W3CDTF">2014-02-24T21:45:00Z</dcterms:modified>
</cp:coreProperties>
</file>