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BB" w:rsidRPr="008644EA" w:rsidRDefault="004633BB" w:rsidP="008644EA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44EA">
        <w:rPr>
          <w:rFonts w:ascii="Times New Roman" w:hAnsi="Times New Roman" w:cs="Times New Roman"/>
          <w:color w:val="000000"/>
          <w:sz w:val="28"/>
        </w:rPr>
        <w:t>Введение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Уровень использования природных ресурсов и степень деградации окружающей среды являются главной проблемой современного общества </w:t>
      </w:r>
      <w:r w:rsidR="00C7085E" w:rsidRPr="008644EA">
        <w:rPr>
          <w:color w:val="000000"/>
        </w:rPr>
        <w:t>в</w:t>
      </w:r>
      <w:r w:rsidRPr="008644EA">
        <w:rPr>
          <w:color w:val="000000"/>
        </w:rPr>
        <w:t xml:space="preserve"> XXI столети</w:t>
      </w:r>
      <w:r w:rsidR="00C7085E" w:rsidRPr="008644EA">
        <w:rPr>
          <w:color w:val="000000"/>
        </w:rPr>
        <w:t>и</w:t>
      </w:r>
      <w:r w:rsidR="002959CB" w:rsidRPr="008644EA">
        <w:rPr>
          <w:color w:val="000000"/>
        </w:rPr>
        <w:t>.</w:t>
      </w:r>
      <w:r w:rsidRPr="008644EA">
        <w:rPr>
          <w:color w:val="000000"/>
        </w:rPr>
        <w:t xml:space="preserve"> В настоящее время как в нашей стране, так и в большинстве стран мира считается общепризнанным, что проблема рационального использования природных ресурсов и предотвращения загрязнения окружающей среды, а следовательно и проблема устойчивого развития современной</w:t>
      </w:r>
      <w:r w:rsidR="002959CB" w:rsidRPr="008644EA">
        <w:rPr>
          <w:color w:val="000000"/>
        </w:rPr>
        <w:t xml:space="preserve"> </w:t>
      </w:r>
      <w:r w:rsidRPr="008644EA">
        <w:rPr>
          <w:color w:val="000000"/>
        </w:rPr>
        <w:t>цивилизации, обеспечивающей удовлетворение потребностей общества, но не ставящей под угрозу будущие поколения, может быть решена путем нового подхода к организации и функционированию промышленных производств и экономической системы в целом, в основе которых лежит промышленная экология.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Понятие «промышленная экология» появилось в начале 80</w:t>
      </w:r>
      <w:r w:rsidR="008644EA">
        <w:rPr>
          <w:color w:val="000000"/>
        </w:rPr>
        <w:t>-</w:t>
      </w:r>
      <w:r w:rsidR="008644EA" w:rsidRPr="008644EA">
        <w:rPr>
          <w:color w:val="000000"/>
        </w:rPr>
        <w:t>х</w:t>
      </w:r>
      <w:r w:rsidRPr="008644EA">
        <w:rPr>
          <w:color w:val="000000"/>
        </w:rPr>
        <w:t xml:space="preserve"> годов, а уже в </w:t>
      </w:r>
      <w:smartTag w:uri="urn:schemas-microsoft-com:office:smarttags" w:element="metricconverter">
        <w:smartTagPr>
          <w:attr w:name="ProductID" w:val="1983 г"/>
        </w:smartTagPr>
        <w:r w:rsidRPr="008644EA">
          <w:rPr>
            <w:color w:val="000000"/>
          </w:rPr>
          <w:t>1983</w:t>
        </w:r>
        <w:r w:rsidR="008644EA">
          <w:rPr>
            <w:color w:val="000000"/>
          </w:rPr>
          <w:t> </w:t>
        </w:r>
        <w:r w:rsidR="008644EA" w:rsidRPr="008644EA">
          <w:rPr>
            <w:color w:val="000000"/>
          </w:rPr>
          <w:t>г</w:t>
        </w:r>
      </w:smartTag>
      <w:r w:rsidRPr="008644EA">
        <w:rPr>
          <w:color w:val="000000"/>
        </w:rPr>
        <w:t xml:space="preserve">. в МХТИ им. </w:t>
      </w:r>
      <w:r w:rsidR="008644EA" w:rsidRPr="008644EA">
        <w:rPr>
          <w:color w:val="000000"/>
        </w:rPr>
        <w:t>Д.И.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Менделеева</w:t>
      </w:r>
      <w:r w:rsidRPr="008644EA">
        <w:rPr>
          <w:color w:val="000000"/>
        </w:rPr>
        <w:t xml:space="preserve"> была организована кафедра под таким же названием и начал читаться специальный лекционный курс с тем же наименованием для студентов химиков-экологов.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Промышленная экология рассматривает (изучает) взаимосвязь (и взаимозависимость) материального, в первую очередь промышленного, производства, человека и других живых организмов со средой их обитания, </w:t>
      </w:r>
      <w:r w:rsidR="008644EA">
        <w:rPr>
          <w:color w:val="000000"/>
        </w:rPr>
        <w:t>т.е.</w:t>
      </w:r>
      <w:r w:rsidRPr="008644EA">
        <w:rPr>
          <w:color w:val="000000"/>
        </w:rPr>
        <w:t xml:space="preserve"> предметом изучения промышленной экологии являются эколого-экономические</w:t>
      </w:r>
      <w:r w:rsidR="002959CB" w:rsidRPr="008644EA">
        <w:rPr>
          <w:color w:val="000000"/>
        </w:rPr>
        <w:t xml:space="preserve"> </w:t>
      </w:r>
      <w:r w:rsidRPr="008644EA">
        <w:rPr>
          <w:color w:val="000000"/>
        </w:rPr>
        <w:t>системы.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«Промышленная экология является системно ориентированным подходом к объединению экономической деятельности людей и управлению материальным производством с фундаментальными биологическими, химическими и физическими глобальными системами».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Промышленная экология служит средством для достижения устойчивого, самоподдерживающегося функционирования эколого-экономических</w:t>
      </w:r>
      <w:r w:rsidR="002959CB" w:rsidRPr="008644EA">
        <w:rPr>
          <w:color w:val="000000"/>
        </w:rPr>
        <w:t xml:space="preserve"> </w:t>
      </w:r>
      <w:r w:rsidRPr="008644EA">
        <w:rPr>
          <w:color w:val="000000"/>
        </w:rPr>
        <w:t>систем (и общества в целом).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В природных экосистемах производство и разложение сбалансированы, в них нет отходов: отходы одних организмов служат средой обитания для других и таким образом осуществляется практически замкнутый кругооборот веществ в природе. В природных экосистемах около 9</w:t>
      </w:r>
      <w:r w:rsidR="008644EA" w:rsidRPr="008644EA">
        <w:rPr>
          <w:color w:val="000000"/>
        </w:rPr>
        <w:t>0</w:t>
      </w:r>
      <w:r w:rsidR="008644EA">
        <w:rPr>
          <w:color w:val="000000"/>
        </w:rPr>
        <w:t>%</w:t>
      </w:r>
      <w:r w:rsidR="002959CB" w:rsidRPr="008644EA">
        <w:rPr>
          <w:color w:val="000000"/>
        </w:rPr>
        <w:t xml:space="preserve"> </w:t>
      </w:r>
      <w:r w:rsidRPr="008644EA">
        <w:rPr>
          <w:color w:val="000000"/>
        </w:rPr>
        <w:t>энергии расходуется на разложение и возвращение веществ в биогеохимический кругооборот. В социально-экономических системах около 9</w:t>
      </w:r>
      <w:r w:rsidR="008644EA" w:rsidRPr="008644EA">
        <w:rPr>
          <w:color w:val="000000"/>
        </w:rPr>
        <w:t>0</w:t>
      </w:r>
      <w:r w:rsidR="008644EA">
        <w:rPr>
          <w:color w:val="000000"/>
        </w:rPr>
        <w:t>%</w:t>
      </w:r>
      <w:r w:rsidRPr="008644EA">
        <w:rPr>
          <w:color w:val="000000"/>
        </w:rPr>
        <w:t xml:space="preserve"> материальных ресурсов переходит в отходы, а основное количество энергии используется в производстве и потреблении. Поэтому главной задачей промышленной экологии является нахождение путей для рационального использования природных ресурсов, предотвращения их исчерпания, деградации и загрязнения окружающей среды, а в конечном итоге – совмещение техногенного и биогеохимического кругооборотов веществ.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Как справедливо сказано во введении к всемирно известной книге «За пределами роста» «Технологически и экономически создание устойчивого общества пока еще возможно. Оно может оказаться гораздо более приемлемым в сравнении с обществом, решающим все проблемы за счет постоянного количественного роста. Переход к устойчивому обществу требует тщательно сбалансированных дальних и ближних целей и акцента на достаточности, равенстве и качестве жизни, а не на объеме производства. Он требует большего, чем продуктивность, и большего, чем технология, он требует еще и зрелости, сострадания, мудрости».</w:t>
      </w:r>
    </w:p>
    <w:p w:rsidR="003423D9" w:rsidRPr="008644EA" w:rsidRDefault="003423D9" w:rsidP="008644EA">
      <w:pPr>
        <w:spacing w:line="360" w:lineRule="auto"/>
        <w:ind w:firstLine="709"/>
        <w:jc w:val="both"/>
        <w:rPr>
          <w:color w:val="000000"/>
        </w:rPr>
      </w:pPr>
    </w:p>
    <w:p w:rsidR="008644EA" w:rsidRDefault="008644EA" w:rsidP="008644EA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3423D9" w:rsidRPr="008644EA" w:rsidRDefault="008644EA" w:rsidP="008644EA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br w:type="page"/>
      </w:r>
      <w:r w:rsidR="003423D9" w:rsidRPr="008644EA">
        <w:rPr>
          <w:rFonts w:ascii="Times New Roman" w:hAnsi="Times New Roman" w:cs="Times New Roman"/>
          <w:color w:val="000000"/>
          <w:sz w:val="28"/>
        </w:rPr>
        <w:t>Обеспечение комплексного использования минер</w:t>
      </w:r>
      <w:r>
        <w:rPr>
          <w:rFonts w:ascii="Times New Roman" w:hAnsi="Times New Roman" w:cs="Times New Roman"/>
          <w:color w:val="000000"/>
          <w:sz w:val="28"/>
        </w:rPr>
        <w:t>ально-сырьевых ресурсов</w:t>
      </w:r>
    </w:p>
    <w:p w:rsidR="008644EA" w:rsidRDefault="008644EA" w:rsidP="008644EA">
      <w:pPr>
        <w:spacing w:line="360" w:lineRule="auto"/>
        <w:ind w:firstLine="709"/>
        <w:jc w:val="both"/>
        <w:rPr>
          <w:color w:val="000000"/>
        </w:rPr>
      </w:pP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Деятельность Госгортехнадзора </w:t>
      </w:r>
      <w:r w:rsidR="00C04475" w:rsidRPr="008644EA">
        <w:rPr>
          <w:color w:val="000000"/>
        </w:rPr>
        <w:t>Украины</w:t>
      </w:r>
      <w:r w:rsidRPr="008644EA">
        <w:rPr>
          <w:color w:val="000000"/>
        </w:rPr>
        <w:t xml:space="preserve"> в </w:t>
      </w:r>
      <w:r w:rsidR="00C7085E" w:rsidRPr="008644EA">
        <w:rPr>
          <w:color w:val="000000"/>
        </w:rPr>
        <w:t>2005</w:t>
      </w:r>
      <w:r w:rsidRPr="008644EA">
        <w:rPr>
          <w:color w:val="000000"/>
        </w:rPr>
        <w:t xml:space="preserve"> году по охране недр была направлена на обеспечение рационального и комплексного использования минерально-сырьевых ресурсов при одновременном обеспечении безопасности зданий, сооружений и природных объектов в зонах вредного влияния горных работ. Приоритетными направлениями были: повышение качества проектирования горных предприятий, обеспечение установленного порядка списания запасов полезных ископаемых, разработки месторождений лечебных минеральных вод, застройки месторождений полезных ископаемых магистральными трубопроводами, укрепление роли и значимости геолого-маркшейдерских служб горных предприятий, а также совершенствование методического обеспечения охраны недр.</w:t>
      </w:r>
    </w:p>
    <w:p w:rsidR="00C04475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Повышение рационального и комплексного использования минерального сырья при его переработке осуществлялось за счет контроля за соблюдением предприятиями требований нормативно-технической документации, регламентирующей переработку, а также реализацией мероприятий по охране недр в части внедрения прогрессивного технологического оборудования, технологий и вовлечения в переработку минерального сырья из техногенных образований.</w:t>
      </w:r>
    </w:p>
    <w:p w:rsidR="00C04475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Продолжилась работа по внедрению и освоению технологии </w:t>
      </w:r>
      <w:r w:rsidR="008644EA">
        <w:rPr>
          <w:color w:val="000000"/>
        </w:rPr>
        <w:t>«</w:t>
      </w:r>
      <w:r w:rsidRPr="008644EA">
        <w:rPr>
          <w:color w:val="000000"/>
        </w:rPr>
        <w:t>кучного выщелачивания</w:t>
      </w:r>
      <w:r w:rsidR="008644EA">
        <w:rPr>
          <w:color w:val="000000"/>
        </w:rPr>
        <w:t>»</w:t>
      </w:r>
      <w:r w:rsidRPr="008644EA">
        <w:rPr>
          <w:color w:val="000000"/>
        </w:rPr>
        <w:t>, позволяющей включать в отработку не только труднообогатимые золотосодержащие руды, но и хвосты гравитационного обогащения:</w:t>
      </w:r>
    </w:p>
    <w:p w:rsidR="004633BB" w:rsidRPr="008644EA" w:rsidRDefault="00C04475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В</w:t>
      </w:r>
      <w:r w:rsidR="004633BB" w:rsidRPr="008644EA">
        <w:rPr>
          <w:color w:val="000000"/>
        </w:rPr>
        <w:t xml:space="preserve">недрена </w:t>
      </w:r>
      <w:r w:rsidR="008644EA">
        <w:rPr>
          <w:color w:val="000000"/>
        </w:rPr>
        <w:t>«</w:t>
      </w:r>
      <w:r w:rsidR="004633BB" w:rsidRPr="008644EA">
        <w:rPr>
          <w:color w:val="000000"/>
        </w:rPr>
        <w:t>Программа по совершенствованию систем контроля учета металлов</w:t>
      </w:r>
      <w:r w:rsidR="008644EA">
        <w:rPr>
          <w:color w:val="000000"/>
        </w:rPr>
        <w:t>»</w:t>
      </w:r>
      <w:r w:rsidR="004633BB" w:rsidRPr="008644EA">
        <w:rPr>
          <w:color w:val="000000"/>
        </w:rPr>
        <w:t xml:space="preserve">, внедряется схема обогащения смеси медистых руд при измельчительно-флотационном цикле, гравитационная схема обогащения всего цикла вкрапленных руд, схема переработки </w:t>
      </w:r>
      <w:r w:rsidR="008644EA">
        <w:rPr>
          <w:color w:val="000000"/>
        </w:rPr>
        <w:t>«</w:t>
      </w:r>
      <w:r w:rsidR="004633BB" w:rsidRPr="008644EA">
        <w:rPr>
          <w:color w:val="000000"/>
        </w:rPr>
        <w:t>лежалого</w:t>
      </w:r>
      <w:r w:rsidR="008644EA">
        <w:rPr>
          <w:color w:val="000000"/>
        </w:rPr>
        <w:t>»</w:t>
      </w:r>
      <w:r w:rsidR="004633BB" w:rsidRPr="008644EA">
        <w:rPr>
          <w:color w:val="000000"/>
        </w:rPr>
        <w:t xml:space="preserve"> пирротинового концентрата и др. На агломерационной фабрике извлечение полезных компонентов (никеля, меди и кобальта) увеличилось до 99,5</w:t>
      </w:r>
      <w:r w:rsidR="008644EA" w:rsidRPr="008644EA">
        <w:rPr>
          <w:color w:val="000000"/>
        </w:rPr>
        <w:t>5</w:t>
      </w:r>
      <w:r w:rsidR="008644EA">
        <w:rPr>
          <w:color w:val="000000"/>
        </w:rPr>
        <w:t>%</w:t>
      </w:r>
      <w:r w:rsidR="004633BB" w:rsidRPr="008644EA">
        <w:rPr>
          <w:color w:val="000000"/>
        </w:rPr>
        <w:t xml:space="preserve"> против 99,4</w:t>
      </w:r>
      <w:r w:rsidR="008644EA" w:rsidRPr="008644EA">
        <w:rPr>
          <w:color w:val="000000"/>
        </w:rPr>
        <w:t>5</w:t>
      </w:r>
      <w:r w:rsidR="008644EA">
        <w:rPr>
          <w:color w:val="000000"/>
        </w:rPr>
        <w:t>%</w:t>
      </w:r>
      <w:r w:rsidR="004633BB" w:rsidRPr="008644EA">
        <w:rPr>
          <w:color w:val="000000"/>
        </w:rPr>
        <w:t xml:space="preserve"> в </w:t>
      </w:r>
      <w:smartTag w:uri="urn:schemas-microsoft-com:office:smarttags" w:element="metricconverter">
        <w:smartTagPr>
          <w:attr w:name="ProductID" w:val="2000 г"/>
        </w:smartTagPr>
        <w:r w:rsidR="004633BB" w:rsidRPr="008644EA">
          <w:rPr>
            <w:color w:val="000000"/>
          </w:rPr>
          <w:t>2000</w:t>
        </w:r>
        <w:r w:rsidR="008644EA">
          <w:rPr>
            <w:color w:val="000000"/>
          </w:rPr>
          <w:t> </w:t>
        </w:r>
        <w:r w:rsidR="008644EA" w:rsidRPr="008644EA">
          <w:rPr>
            <w:color w:val="000000"/>
          </w:rPr>
          <w:t>г</w:t>
        </w:r>
      </w:smartTag>
      <w:r w:rsidR="004633BB" w:rsidRPr="008644EA">
        <w:rPr>
          <w:color w:val="000000"/>
        </w:rPr>
        <w:t>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На обогатительной фабрике ОАО</w:t>
      </w:r>
      <w:r w:rsidR="008644EA">
        <w:rPr>
          <w:color w:val="000000"/>
        </w:rPr>
        <w:t> «</w:t>
      </w:r>
      <w:r w:rsidRPr="008644EA">
        <w:rPr>
          <w:color w:val="000000"/>
        </w:rPr>
        <w:t>Гайский ГОК</w:t>
      </w:r>
      <w:r w:rsidR="008644EA">
        <w:rPr>
          <w:color w:val="000000"/>
        </w:rPr>
        <w:t>»</w:t>
      </w:r>
      <w:r w:rsidRPr="008644EA">
        <w:rPr>
          <w:color w:val="000000"/>
        </w:rPr>
        <w:t xml:space="preserve"> построена технологическая линия флотации, позволяющая вести раздельную переработку привозных руд, несовместимых по технологии обогащения с рудами Гайского месторождения.</w:t>
      </w:r>
    </w:p>
    <w:p w:rsidR="00C04475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Повышению эффективности маркшейдерских служб горных предприятий способствовала реализация механизмов лицензирования производства маркшейдерских работ. За 200</w:t>
      </w:r>
      <w:r w:rsidR="00C7085E" w:rsidRPr="008644EA">
        <w:rPr>
          <w:color w:val="000000"/>
        </w:rPr>
        <w:t>5</w:t>
      </w:r>
      <w:r w:rsidRPr="008644EA">
        <w:rPr>
          <w:color w:val="000000"/>
        </w:rPr>
        <w:t xml:space="preserve"> год рассмотрено 815 материалов на получение лицензий, выдано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 xml:space="preserve">738. На большинстве предприятий Положения о геологических и маркшейдерских службах приведены в соответствие с требованиями </w:t>
      </w:r>
      <w:r w:rsidR="008644EA">
        <w:rPr>
          <w:color w:val="000000"/>
        </w:rPr>
        <w:t>«</w:t>
      </w:r>
      <w:r w:rsidRPr="008644EA">
        <w:rPr>
          <w:color w:val="000000"/>
        </w:rPr>
        <w:t>Положения о геологическом и маркшейдерском обеспечении промышленной безопасности и охраны недр</w:t>
      </w:r>
      <w:r w:rsidR="008644EA">
        <w:rPr>
          <w:color w:val="000000"/>
        </w:rPr>
        <w:t>»</w:t>
      </w:r>
      <w:r w:rsidRPr="008644EA">
        <w:rPr>
          <w:color w:val="000000"/>
        </w:rPr>
        <w:t xml:space="preserve">, утвержденного постановлением Госгортехнадзора </w:t>
      </w:r>
      <w:r w:rsidR="00C04475" w:rsidRPr="008644EA">
        <w:rPr>
          <w:color w:val="000000"/>
        </w:rPr>
        <w:t>Украины</w:t>
      </w:r>
      <w:r w:rsidRPr="008644EA">
        <w:rPr>
          <w:color w:val="000000"/>
        </w:rPr>
        <w:t>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Принятые меры в целом обеспечили выполнение геолого-маркшейдерских работ в соответствии с установленными требованиями.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Достаточно эффективно осуществлялся контроль за реализацией мер охраны подрабатываемых зданий, сооружений и природных объектов. Это позволило предотвратить возникновение техногенных аварий и катастроф.</w:t>
      </w:r>
    </w:p>
    <w:p w:rsidR="00C04475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Соблюдение законодательства о недрах при ликвидации горных предприятий в различных отраслях промышленности обеспечивается не одинаково. Наибольшая упорядоченность решения вопросов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 xml:space="preserve">в угольной промышленности. Работы по ликвидации особо убыточных шахт и разрезов ведутся в соответствии с </w:t>
      </w:r>
      <w:r w:rsidR="008644EA">
        <w:rPr>
          <w:color w:val="000000"/>
        </w:rPr>
        <w:t>«</w:t>
      </w:r>
      <w:r w:rsidRPr="008644EA">
        <w:rPr>
          <w:color w:val="000000"/>
        </w:rPr>
        <w:t xml:space="preserve">Основными принципами государственной поддержки ликвидации неперспективных и особо убыточных шахт и разрезов угольной промышленности </w:t>
      </w:r>
      <w:r w:rsidR="00C04475" w:rsidRPr="008644EA">
        <w:rPr>
          <w:color w:val="000000"/>
        </w:rPr>
        <w:t>Украины</w:t>
      </w:r>
      <w:r w:rsidR="008644EA">
        <w:rPr>
          <w:color w:val="000000"/>
        </w:rPr>
        <w:t>»</w:t>
      </w:r>
      <w:r w:rsidRPr="008644EA">
        <w:rPr>
          <w:color w:val="000000"/>
        </w:rPr>
        <w:t>,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На 1 января </w:t>
      </w:r>
      <w:smartTag w:uri="urn:schemas-microsoft-com:office:smarttags" w:element="metricconverter">
        <w:smartTagPr>
          <w:attr w:name="ProductID" w:val="2005 г"/>
        </w:smartTagPr>
        <w:r w:rsidRPr="008644EA">
          <w:rPr>
            <w:color w:val="000000"/>
          </w:rPr>
          <w:t>200</w:t>
        </w:r>
        <w:r w:rsidR="00C7085E" w:rsidRPr="008644EA">
          <w:rPr>
            <w:color w:val="000000"/>
          </w:rPr>
          <w:t>5</w:t>
        </w:r>
        <w:r w:rsidR="008644EA">
          <w:rPr>
            <w:color w:val="000000"/>
          </w:rPr>
          <w:t> </w:t>
        </w:r>
        <w:r w:rsidR="008644EA" w:rsidRPr="008644EA">
          <w:rPr>
            <w:color w:val="000000"/>
          </w:rPr>
          <w:t>г</w:t>
        </w:r>
      </w:smartTag>
      <w:r w:rsidRPr="008644EA">
        <w:rPr>
          <w:color w:val="000000"/>
        </w:rPr>
        <w:t>. с начала ликвидации угольных предприятий 170 шахт и 10 разрезов прекратили добычу угля. На 163 шахтах и одном разрезе выполнены основные технические работы по их ликвидации, в т.ч. на десятках шахт 2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>3</w:t>
      </w:r>
      <w:r w:rsidRPr="008644EA">
        <w:rPr>
          <w:color w:val="000000"/>
        </w:rPr>
        <w:t xml:space="preserve"> года назад. Вместе с тем, в связи с полным окончанием ликвидации, с государственного реестра снята лишь одна шахта </w:t>
      </w:r>
      <w:r w:rsidR="008644EA">
        <w:rPr>
          <w:color w:val="000000"/>
        </w:rPr>
        <w:t>«</w:t>
      </w:r>
      <w:r w:rsidRPr="008644EA">
        <w:rPr>
          <w:color w:val="000000"/>
        </w:rPr>
        <w:t>Хальмер</w:t>
      </w:r>
      <w:r w:rsidR="008644EA">
        <w:rPr>
          <w:color w:val="000000"/>
        </w:rPr>
        <w:noBreakHyphen/>
      </w:r>
      <w:r w:rsidR="008644EA" w:rsidRPr="008644EA">
        <w:rPr>
          <w:color w:val="000000"/>
        </w:rPr>
        <w:t>Ю</w:t>
      </w:r>
      <w:r w:rsidR="008644EA">
        <w:rPr>
          <w:color w:val="000000"/>
        </w:rPr>
        <w:t>»</w:t>
      </w:r>
      <w:r w:rsidRPr="008644EA">
        <w:rPr>
          <w:color w:val="000000"/>
        </w:rPr>
        <w:t>. На остальных шахтах и разрезах ликвидационные работы не завершены. С наибольшим отставанием реализуются природоохранные мероприятия, включая рекультивацию земель, нарушенных горными работами, что ведет к значительному ухудшению экологической обстановки.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Эффективность контрольно-профилактической деятельности территориальных органов Госгортехнадзора </w:t>
      </w:r>
      <w:r w:rsidR="00C04475" w:rsidRPr="008644EA">
        <w:rPr>
          <w:color w:val="000000"/>
        </w:rPr>
        <w:t>Украины</w:t>
      </w:r>
      <w:r w:rsidRPr="008644EA">
        <w:rPr>
          <w:color w:val="000000"/>
        </w:rPr>
        <w:t xml:space="preserve"> в области охраны недр и геолого-маркшейдерского контроля по ряду основных позиций (числу проведенных обследований, выявленных нарушений, привлечению к ответственности и др.) выросла по сравнению с 2000 годом.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В 200</w:t>
      </w:r>
      <w:r w:rsidR="00C7085E" w:rsidRPr="008644EA">
        <w:rPr>
          <w:color w:val="000000"/>
        </w:rPr>
        <w:t>5</w:t>
      </w:r>
      <w:r w:rsidRPr="008644EA">
        <w:rPr>
          <w:color w:val="000000"/>
        </w:rPr>
        <w:t xml:space="preserve"> году проведено 10604 обследований горных предприятий, в ходе которых выявлено и предложено к устранению 57862,0 нарушений правил и норм по охране недр. Более чем в 1,8 тысячах случаев горные работы приостанавливались до устранения выявленных нарушений. За нарушение действующих правил и норм по охране недр привлечено к ответственности 1841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чел</w:t>
      </w:r>
      <w:r w:rsidRPr="008644EA">
        <w:rPr>
          <w:color w:val="000000"/>
        </w:rPr>
        <w:t>. Общая сумма штрафов составила 38,1 тысяч рублей.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В целом в результате осуществления государственного горного надзора на балансе горнодобывающих предприятий сохранено: угля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>7,7 млн. т (в основном за счет складирования в спецотвалы, отказа в необоснованном списании и уменьшения нормативов потерь при их согласовании), что на 1,8 млн. т (или на 29,</w:t>
      </w:r>
      <w:r w:rsidR="008644EA" w:rsidRPr="008644EA">
        <w:rPr>
          <w:color w:val="000000"/>
        </w:rPr>
        <w:t>9</w:t>
      </w:r>
      <w:r w:rsidR="008644EA">
        <w:rPr>
          <w:color w:val="000000"/>
        </w:rPr>
        <w:t>%</w:t>
      </w:r>
      <w:r w:rsidRPr="008644EA">
        <w:rPr>
          <w:color w:val="000000"/>
        </w:rPr>
        <w:t xml:space="preserve">) больше, чем в </w:t>
      </w:r>
      <w:smartTag w:uri="urn:schemas-microsoft-com:office:smarttags" w:element="metricconverter">
        <w:smartTagPr>
          <w:attr w:name="ProductID" w:val="2000 г"/>
        </w:smartTagPr>
        <w:r w:rsidRPr="008644EA">
          <w:rPr>
            <w:color w:val="000000"/>
          </w:rPr>
          <w:t>2000</w:t>
        </w:r>
        <w:r w:rsidR="008644EA">
          <w:rPr>
            <w:color w:val="000000"/>
          </w:rPr>
          <w:t> </w:t>
        </w:r>
        <w:r w:rsidR="008644EA" w:rsidRPr="008644EA">
          <w:rPr>
            <w:color w:val="000000"/>
          </w:rPr>
          <w:t>г</w:t>
        </w:r>
      </w:smartTag>
      <w:r w:rsidRPr="008644EA">
        <w:rPr>
          <w:color w:val="000000"/>
        </w:rPr>
        <w:t xml:space="preserve">.; руд черных металлов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>48,4 млн. т, что на 22,5 млн. т (86,</w:t>
      </w:r>
      <w:r w:rsidR="008644EA" w:rsidRPr="008644EA">
        <w:rPr>
          <w:color w:val="000000"/>
        </w:rPr>
        <w:t>6</w:t>
      </w:r>
      <w:r w:rsidR="008644EA">
        <w:rPr>
          <w:color w:val="000000"/>
        </w:rPr>
        <w:t>%</w:t>
      </w:r>
      <w:r w:rsidRPr="008644EA">
        <w:rPr>
          <w:color w:val="000000"/>
        </w:rPr>
        <w:t xml:space="preserve">) больше, чем в </w:t>
      </w:r>
      <w:smartTag w:uri="urn:schemas-microsoft-com:office:smarttags" w:element="metricconverter">
        <w:smartTagPr>
          <w:attr w:name="ProductID" w:val="2000 г"/>
        </w:smartTagPr>
        <w:r w:rsidRPr="008644EA">
          <w:rPr>
            <w:color w:val="000000"/>
          </w:rPr>
          <w:t>2000</w:t>
        </w:r>
        <w:r w:rsidR="008644EA">
          <w:rPr>
            <w:color w:val="000000"/>
          </w:rPr>
          <w:t> </w:t>
        </w:r>
        <w:r w:rsidR="008644EA" w:rsidRPr="008644EA">
          <w:rPr>
            <w:color w:val="000000"/>
          </w:rPr>
          <w:t>г</w:t>
        </w:r>
      </w:smartTag>
      <w:r w:rsidRPr="008644EA">
        <w:rPr>
          <w:color w:val="000000"/>
        </w:rPr>
        <w:t xml:space="preserve">.; руд цветных металлов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 xml:space="preserve">8,1 млн. т, что на 5,7 млн. т или в 3,4 раза больше, чем в </w:t>
      </w:r>
      <w:smartTag w:uri="urn:schemas-microsoft-com:office:smarttags" w:element="metricconverter">
        <w:smartTagPr>
          <w:attr w:name="ProductID" w:val="2000 г"/>
        </w:smartTagPr>
        <w:r w:rsidRPr="008644EA">
          <w:rPr>
            <w:color w:val="000000"/>
          </w:rPr>
          <w:t>2000</w:t>
        </w:r>
        <w:r w:rsidR="008644EA">
          <w:rPr>
            <w:color w:val="000000"/>
          </w:rPr>
          <w:t> </w:t>
        </w:r>
        <w:r w:rsidR="008644EA" w:rsidRPr="008644EA">
          <w:rPr>
            <w:color w:val="000000"/>
          </w:rPr>
          <w:t>г</w:t>
        </w:r>
      </w:smartTag>
      <w:r w:rsidRPr="008644EA">
        <w:rPr>
          <w:color w:val="000000"/>
        </w:rPr>
        <w:t xml:space="preserve">.; агрохимического сырья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>3,8 млн. т, что на 2,4 млн. т (2,</w:t>
      </w:r>
      <w:r w:rsidR="008644EA" w:rsidRPr="008644EA">
        <w:rPr>
          <w:color w:val="000000"/>
        </w:rPr>
        <w:t>8</w:t>
      </w:r>
      <w:r w:rsidR="008644EA">
        <w:rPr>
          <w:color w:val="000000"/>
        </w:rPr>
        <w:t>%</w:t>
      </w:r>
      <w:r w:rsidRPr="008644EA">
        <w:rPr>
          <w:color w:val="000000"/>
        </w:rPr>
        <w:t xml:space="preserve"> раза) больше, чем в </w:t>
      </w:r>
      <w:smartTag w:uri="urn:schemas-microsoft-com:office:smarttags" w:element="metricconverter">
        <w:smartTagPr>
          <w:attr w:name="ProductID" w:val="2000 г"/>
        </w:smartTagPr>
        <w:r w:rsidRPr="008644EA">
          <w:rPr>
            <w:color w:val="000000"/>
          </w:rPr>
          <w:t>2000</w:t>
        </w:r>
        <w:r w:rsidR="008644EA">
          <w:rPr>
            <w:color w:val="000000"/>
          </w:rPr>
          <w:t> </w:t>
        </w:r>
        <w:r w:rsidR="008644EA" w:rsidRPr="008644EA">
          <w:rPr>
            <w:color w:val="000000"/>
          </w:rPr>
          <w:t>г</w:t>
        </w:r>
      </w:smartTag>
      <w:r w:rsidRPr="008644EA">
        <w:rPr>
          <w:color w:val="000000"/>
        </w:rPr>
        <w:t>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По экспертным оценкам, экономическая эффективность деятельности территориальных органов Госгортехнадзора </w:t>
      </w:r>
      <w:r w:rsidR="00C04475" w:rsidRPr="008644EA">
        <w:rPr>
          <w:color w:val="000000"/>
        </w:rPr>
        <w:t>Украины</w:t>
      </w:r>
      <w:r w:rsidRPr="008644EA">
        <w:rPr>
          <w:color w:val="000000"/>
        </w:rPr>
        <w:t xml:space="preserve"> по охране недр за счет отчислений в бюджет платежей за пользование недрами с дополнительной добычи из ранее сохраненных запасов, штрафных санкций за сверхнормативные потери и нарушения налогового законодательства при внесении платежей за пользование недрами составила 412,6 млн. рублей, что в 1,6 раза больше, чем в </w:t>
      </w:r>
      <w:smartTag w:uri="urn:schemas-microsoft-com:office:smarttags" w:element="metricconverter">
        <w:smartTagPr>
          <w:attr w:name="ProductID" w:val="2000 г"/>
        </w:smartTagPr>
        <w:r w:rsidRPr="008644EA">
          <w:rPr>
            <w:color w:val="000000"/>
          </w:rPr>
          <w:t>2000</w:t>
        </w:r>
        <w:r w:rsidR="008644EA">
          <w:rPr>
            <w:color w:val="000000"/>
          </w:rPr>
          <w:t> </w:t>
        </w:r>
        <w:r w:rsidR="008644EA" w:rsidRPr="008644EA">
          <w:rPr>
            <w:color w:val="000000"/>
          </w:rPr>
          <w:t>г</w:t>
        </w:r>
      </w:smartTag>
      <w:r w:rsidRPr="008644EA">
        <w:rPr>
          <w:color w:val="000000"/>
        </w:rPr>
        <w:t>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Как и в предыдущие годы, территориальные органы Госгортехнадзора </w:t>
      </w:r>
      <w:r w:rsidR="00C04475" w:rsidRPr="008644EA">
        <w:rPr>
          <w:color w:val="000000"/>
        </w:rPr>
        <w:t>Украины</w:t>
      </w:r>
      <w:r w:rsidRPr="008644EA">
        <w:rPr>
          <w:color w:val="000000"/>
        </w:rPr>
        <w:t xml:space="preserve"> принимали участие в государственной системе лицензирования пользования недрами. Территориальными органами Госгортехнадзора </w:t>
      </w:r>
      <w:r w:rsidR="00C04475" w:rsidRPr="008644EA">
        <w:rPr>
          <w:color w:val="000000"/>
        </w:rPr>
        <w:t>Украины</w:t>
      </w:r>
      <w:r w:rsidRPr="008644EA">
        <w:rPr>
          <w:color w:val="000000"/>
        </w:rPr>
        <w:t xml:space="preserve"> рассмотрено порядка 2143 материалов по лицензированию пользования недрами, что позволило предотвратить ряд существенных нарушений законодательства о недрах, поднять качественный уровень лицензионных материалов, дополнить их условиями, обеспечивающими полноту извлечения полезных ископаемых из недр, рациональное и комплексное использование минеральных ресурсов. Осуществлялся контроль за соблюдением требований промышленной безопасности и охраны недр при реализации соглашений о разделе продукции.</w:t>
      </w:r>
    </w:p>
    <w:p w:rsidR="00C04475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Повысилась роль секции </w:t>
      </w:r>
      <w:r w:rsidR="008644EA">
        <w:rPr>
          <w:color w:val="000000"/>
        </w:rPr>
        <w:t>«</w:t>
      </w:r>
      <w:r w:rsidRPr="008644EA">
        <w:rPr>
          <w:color w:val="000000"/>
        </w:rPr>
        <w:t>Охрана недр</w:t>
      </w:r>
      <w:r w:rsidR="008644EA">
        <w:rPr>
          <w:color w:val="000000"/>
        </w:rPr>
        <w:t>»</w:t>
      </w:r>
      <w:r w:rsidRPr="008644EA">
        <w:rPr>
          <w:color w:val="000000"/>
        </w:rPr>
        <w:t xml:space="preserve"> НТС Госгортехнадзора </w:t>
      </w:r>
      <w:r w:rsidR="00C04475" w:rsidRPr="008644EA">
        <w:rPr>
          <w:color w:val="000000"/>
        </w:rPr>
        <w:t>Украины</w:t>
      </w:r>
      <w:r w:rsidRPr="008644EA">
        <w:rPr>
          <w:color w:val="000000"/>
        </w:rPr>
        <w:t xml:space="preserve">. В </w:t>
      </w:r>
      <w:r w:rsidR="00C7085E" w:rsidRPr="008644EA">
        <w:rPr>
          <w:color w:val="000000"/>
        </w:rPr>
        <w:t>2005</w:t>
      </w:r>
      <w:r w:rsidRPr="008644EA">
        <w:rPr>
          <w:color w:val="000000"/>
        </w:rPr>
        <w:t xml:space="preserve"> году было проведено 16 заседаний этой секции, на которых рассмотрены наиболее крупные и проблемные вопросы охраны недр с привлечением специалистов различных министерств и ведомств, предприятий, научных организаций. В частности, по нормативному обеспечению охраны недр, застройке месторождений при строительстве магистральных нефтепроводов, проектированию в горном комплексе, списанию запасов полезных ископаемых, переводу маркшейдерских вычислений на единую государственную систему координат и др.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С целью улучшения правового обеспечения деятельности горных предприятий, в </w:t>
      </w:r>
      <w:r w:rsidR="00C7085E" w:rsidRPr="008644EA">
        <w:rPr>
          <w:color w:val="000000"/>
        </w:rPr>
        <w:t>2005</w:t>
      </w:r>
      <w:r w:rsidRPr="008644EA">
        <w:rPr>
          <w:color w:val="000000"/>
        </w:rPr>
        <w:t xml:space="preserve"> году продолжалась работа по совершенствованию нормативно-правовой базы недропользования. В частности, разработано и утверждено </w:t>
      </w:r>
      <w:r w:rsidR="008644EA">
        <w:rPr>
          <w:color w:val="000000"/>
        </w:rPr>
        <w:t>«</w:t>
      </w:r>
      <w:r w:rsidRPr="008644EA">
        <w:rPr>
          <w:color w:val="000000"/>
        </w:rPr>
        <w:t>Положение о геологическом и маркшейдерском обеспечении промышленной безопасности и охраны недр</w:t>
      </w:r>
      <w:r w:rsidR="008644EA">
        <w:rPr>
          <w:color w:val="000000"/>
        </w:rPr>
        <w:t>»</w:t>
      </w:r>
      <w:r w:rsidRPr="008644EA">
        <w:rPr>
          <w:color w:val="000000"/>
        </w:rPr>
        <w:t>, которое создало нормативную основу для повышения роли и значения геолого-маркшейдерских служб предприятий.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На базе ГУП НТЦ </w:t>
      </w:r>
      <w:r w:rsidR="008644EA">
        <w:rPr>
          <w:color w:val="000000"/>
        </w:rPr>
        <w:t>«</w:t>
      </w:r>
      <w:r w:rsidRPr="008644EA">
        <w:rPr>
          <w:color w:val="000000"/>
        </w:rPr>
        <w:t>Промышленная безопасность</w:t>
      </w:r>
      <w:r w:rsidR="008644EA">
        <w:rPr>
          <w:color w:val="000000"/>
        </w:rPr>
        <w:t>»</w:t>
      </w:r>
      <w:r w:rsidRPr="008644EA">
        <w:rPr>
          <w:color w:val="000000"/>
        </w:rPr>
        <w:t xml:space="preserve"> осуществлялось издание нормативно-методических документов Госгортехнадзора </w:t>
      </w:r>
      <w:r w:rsidR="00C04475" w:rsidRPr="008644EA">
        <w:rPr>
          <w:color w:val="000000"/>
        </w:rPr>
        <w:t>Украины</w:t>
      </w:r>
      <w:r w:rsidRPr="008644EA">
        <w:rPr>
          <w:color w:val="000000"/>
        </w:rPr>
        <w:t xml:space="preserve"> по охране недр.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Продолжается участие Госгортехнадзора </w:t>
      </w:r>
      <w:r w:rsidR="00C04475" w:rsidRPr="008644EA">
        <w:rPr>
          <w:color w:val="000000"/>
        </w:rPr>
        <w:t>Украине</w:t>
      </w:r>
      <w:r w:rsidRPr="008644EA">
        <w:rPr>
          <w:color w:val="000000"/>
        </w:rPr>
        <w:t xml:space="preserve"> в работе Межправительственного совета по разведке, использованию и охране недр стран-участниц СНГ, осуществляется обмен информацией по вопросам надзора за охраной недр между странами, оказывалась методическая помощь органам государственного горного надзора стран СНГ.</w:t>
      </w:r>
    </w:p>
    <w:p w:rsidR="004633BB" w:rsidRPr="008644EA" w:rsidRDefault="004633BB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Основными перспективными задачами деятельности Госгортехнадзора </w:t>
      </w:r>
      <w:r w:rsidR="00C04475" w:rsidRPr="008644EA">
        <w:rPr>
          <w:color w:val="000000"/>
        </w:rPr>
        <w:t>Украине</w:t>
      </w:r>
      <w:r w:rsidRPr="008644EA">
        <w:rPr>
          <w:color w:val="000000"/>
        </w:rPr>
        <w:t xml:space="preserve"> в области охраны недр продолжают оставаться: совершенствование законодательной и нормативно-правовой базы охраны недр; контроль за соблюдением законодательства о недрах при разработке месторождений полезных ископаемых, а также по предупреждению и устранению вредного влияния горных работ на здания, сооружения и природные объекты; сокращение административных ограничений в предпринимательстве и совершенствование надзорной деятельности за охраной недр с целью создания благоприятных условий для развития минерально-сырьевого комплекса; обновление устаревшего оборудования и проектной документации, а также внедрение прогрессивных технологий, повышающих уровень извлечения минерального сырья при его добыче и переработке; совершенствование системы производственного контроля за геолого-маркшейдерским обеспечением промышленной безопасности и охраны недр, а также развитие саморегулируемых организаций в области производства геолого-маркшейдерских работ.</w:t>
      </w:r>
    </w:p>
    <w:p w:rsidR="008644EA" w:rsidRDefault="008644EA" w:rsidP="008644EA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4633BB" w:rsidRPr="008644EA" w:rsidRDefault="003423D9" w:rsidP="008644EA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44EA">
        <w:rPr>
          <w:rFonts w:ascii="Times New Roman" w:hAnsi="Times New Roman" w:cs="Times New Roman"/>
          <w:color w:val="000000"/>
          <w:sz w:val="28"/>
        </w:rPr>
        <w:t>Запасы и добыча полезных ископаемых</w:t>
      </w:r>
    </w:p>
    <w:tbl>
      <w:tblPr>
        <w:tblW w:w="4754" w:type="pct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733"/>
        <w:gridCol w:w="3188"/>
        <w:gridCol w:w="2178"/>
      </w:tblGrid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18"/>
              </w:rPr>
            </w:pPr>
            <w:r w:rsidRPr="00360FB9">
              <w:rPr>
                <w:b/>
                <w:bCs/>
                <w:color w:val="000000"/>
                <w:sz w:val="20"/>
                <w:szCs w:val="18"/>
              </w:rPr>
              <w:t>Полезное ископаемое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18"/>
              </w:rPr>
            </w:pPr>
            <w:r w:rsidRPr="00360FB9">
              <w:rPr>
                <w:b/>
                <w:bCs/>
                <w:color w:val="000000"/>
                <w:sz w:val="20"/>
                <w:szCs w:val="18"/>
              </w:rPr>
              <w:t>Балансовый запас, млн. т.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18"/>
              </w:rPr>
            </w:pPr>
            <w:r w:rsidRPr="00360FB9">
              <w:rPr>
                <w:b/>
                <w:bCs/>
                <w:color w:val="000000"/>
                <w:sz w:val="20"/>
                <w:szCs w:val="18"/>
              </w:rPr>
              <w:t>Добыча, млн. т.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Железная руда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28127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175,1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Марганцевая руда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2330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13,06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Никелевая руда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27,9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9,58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Графитовая руда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110,5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0,37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Графит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7,03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0,022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Каолин первичный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303,1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2,2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Каолин вторичный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71,1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2,3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Бетонная глина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61,5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0,3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Пегматит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6,46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0,011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Щелочные каолины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47,05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0,129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Соль каменная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9129,5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13,87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Магний (в пересчете на MgO)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103,7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0,149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Калий (в пересчете на K</w:t>
            </w:r>
            <w:r w:rsidRPr="00360FB9">
              <w:rPr>
                <w:color w:val="000000"/>
                <w:sz w:val="20"/>
                <w:szCs w:val="18"/>
                <w:vertAlign w:val="subscript"/>
              </w:rPr>
              <w:t>2</w:t>
            </w:r>
            <w:r w:rsidRPr="00360FB9">
              <w:rPr>
                <w:color w:val="000000"/>
                <w:sz w:val="20"/>
                <w:szCs w:val="18"/>
              </w:rPr>
              <w:t>O)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293,1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0,204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Мел для соды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76,8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1,673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Фосфор (в пересчете на P</w:t>
            </w:r>
            <w:r w:rsidRPr="00360FB9">
              <w:rPr>
                <w:color w:val="000000"/>
                <w:sz w:val="20"/>
                <w:szCs w:val="18"/>
                <w:vertAlign w:val="subscript"/>
              </w:rPr>
              <w:t>2</w:t>
            </w:r>
            <w:r w:rsidRPr="00360FB9">
              <w:rPr>
                <w:color w:val="000000"/>
                <w:sz w:val="20"/>
                <w:szCs w:val="18"/>
              </w:rPr>
              <w:t>O</w:t>
            </w:r>
            <w:r w:rsidRPr="00360FB9">
              <w:rPr>
                <w:color w:val="000000"/>
                <w:sz w:val="20"/>
                <w:szCs w:val="18"/>
                <w:vertAlign w:val="subscript"/>
              </w:rPr>
              <w:t>5</w:t>
            </w:r>
            <w:r w:rsidRPr="00360FB9">
              <w:rPr>
                <w:color w:val="000000"/>
                <w:sz w:val="20"/>
                <w:szCs w:val="18"/>
              </w:rPr>
              <w:t>)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6,66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Глина огнестойкая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535,9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2,66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Известняки флюсовые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2065,9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33,66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Известняки доломитовые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511,5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5,03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Доломит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428,8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2,2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Формовочные материалы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906,2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7,036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Глины тугоплавкие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103,8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1,16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Талько-магнетит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105,1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644EA" w:rsidRPr="00360FB9" w:rsidRDefault="008644EA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Цементное сырье:</w:t>
            </w:r>
          </w:p>
          <w:p w:rsidR="008644EA" w:rsidRPr="00360FB9" w:rsidRDefault="008644EA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Гипс</w:t>
            </w:r>
          </w:p>
          <w:p w:rsidR="008644EA" w:rsidRPr="00360FB9" w:rsidRDefault="008644EA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Мергель и карбонатная</w:t>
            </w:r>
          </w:p>
          <w:p w:rsidR="008644EA" w:rsidRPr="00360FB9" w:rsidRDefault="008644EA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Глинистая</w:t>
            </w:r>
          </w:p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Гидравлические добавки</w:t>
            </w:r>
          </w:p>
        </w:tc>
        <w:tc>
          <w:tcPr>
            <w:tcW w:w="1752" w:type="pct"/>
            <w:shd w:val="clear" w:color="auto" w:fill="auto"/>
          </w:tcPr>
          <w:p w:rsidR="008644EA" w:rsidRPr="00360FB9" w:rsidRDefault="008644EA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32,4</w:t>
            </w:r>
          </w:p>
          <w:p w:rsidR="008644EA" w:rsidRPr="00360FB9" w:rsidRDefault="008644EA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2396,9</w:t>
            </w:r>
          </w:p>
          <w:p w:rsidR="008644EA" w:rsidRPr="00360FB9" w:rsidRDefault="008644EA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561,9</w:t>
            </w:r>
          </w:p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89,9</w:t>
            </w:r>
          </w:p>
        </w:tc>
        <w:tc>
          <w:tcPr>
            <w:tcW w:w="1197" w:type="pct"/>
            <w:shd w:val="clear" w:color="auto" w:fill="auto"/>
          </w:tcPr>
          <w:p w:rsidR="008644EA" w:rsidRPr="00360FB9" w:rsidRDefault="008644EA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0,69</w:t>
            </w:r>
          </w:p>
          <w:p w:rsidR="008644EA" w:rsidRPr="00360FB9" w:rsidRDefault="008644EA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23,54</w:t>
            </w:r>
          </w:p>
          <w:p w:rsidR="008644EA" w:rsidRPr="00360FB9" w:rsidRDefault="008644EA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5,31</w:t>
            </w:r>
          </w:p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0,26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644EA" w:rsidRPr="00360FB9" w:rsidRDefault="008644EA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Стеклянное сырье:</w:t>
            </w:r>
          </w:p>
          <w:p w:rsidR="008644EA" w:rsidRPr="00360FB9" w:rsidRDefault="008644EA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Пески</w:t>
            </w:r>
          </w:p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Липариты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212,8</w:t>
            </w:r>
          </w:p>
        </w:tc>
        <w:tc>
          <w:tcPr>
            <w:tcW w:w="1197" w:type="pct"/>
            <w:shd w:val="clear" w:color="auto" w:fill="auto"/>
          </w:tcPr>
          <w:p w:rsidR="008644EA" w:rsidRPr="00360FB9" w:rsidRDefault="008644EA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2,46</w:t>
            </w:r>
          </w:p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20,7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Гипс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421,2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1,3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Ангидрид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17,63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Мел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489,6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2,105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Облицовочные материалы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316,6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0,325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Камни строительные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9188,5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83,5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Пыльные известняки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105,1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3,98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Известняки для сахарной промышленности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336,3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6,02</w:t>
            </w:r>
          </w:p>
        </w:tc>
      </w:tr>
      <w:tr w:rsidR="008A78FF" w:rsidRPr="00360FB9" w:rsidTr="00360FB9">
        <w:trPr>
          <w:cantSplit/>
        </w:trPr>
        <w:tc>
          <w:tcPr>
            <w:tcW w:w="2051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Породы для известкования кислых полей</w:t>
            </w:r>
          </w:p>
        </w:tc>
        <w:tc>
          <w:tcPr>
            <w:tcW w:w="1752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72,4</w:t>
            </w:r>
          </w:p>
        </w:tc>
        <w:tc>
          <w:tcPr>
            <w:tcW w:w="119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</w:tr>
    </w:tbl>
    <w:p w:rsidR="008644EA" w:rsidRDefault="008644EA" w:rsidP="008644EA">
      <w:pPr>
        <w:spacing w:line="360" w:lineRule="auto"/>
        <w:ind w:firstLine="709"/>
        <w:jc w:val="both"/>
        <w:rPr>
          <w:vanish/>
          <w:color w:val="000000"/>
          <w:szCs w:val="18"/>
        </w:rPr>
      </w:pPr>
    </w:p>
    <w:p w:rsidR="008A78FF" w:rsidRPr="008644EA" w:rsidRDefault="008644EA" w:rsidP="008644EA">
      <w:pPr>
        <w:spacing w:line="360" w:lineRule="auto"/>
        <w:ind w:firstLine="709"/>
        <w:jc w:val="both"/>
        <w:rPr>
          <w:vanish/>
          <w:color w:val="000000"/>
          <w:sz w:val="2"/>
          <w:szCs w:val="2"/>
        </w:rPr>
      </w:pPr>
      <w:r>
        <w:rPr>
          <w:vanish/>
          <w:color w:val="000000"/>
          <w:szCs w:val="18"/>
        </w:rPr>
        <w:br w:type="page"/>
      </w:r>
    </w:p>
    <w:tbl>
      <w:tblPr>
        <w:tblW w:w="4754" w:type="pct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54"/>
        <w:gridCol w:w="1782"/>
        <w:gridCol w:w="1907"/>
        <w:gridCol w:w="1978"/>
        <w:gridCol w:w="1378"/>
      </w:tblGrid>
      <w:tr w:rsidR="008A78FF" w:rsidRPr="00360FB9" w:rsidTr="00360FB9">
        <w:trPr>
          <w:cantSplit/>
        </w:trPr>
        <w:tc>
          <w:tcPr>
            <w:tcW w:w="1129" w:type="pct"/>
            <w:vMerge w:val="restar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18"/>
              </w:rPr>
            </w:pPr>
            <w:r w:rsidRPr="00360FB9">
              <w:rPr>
                <w:b/>
                <w:bCs/>
                <w:color w:val="000000"/>
                <w:sz w:val="20"/>
                <w:szCs w:val="18"/>
              </w:rPr>
              <w:t>Показатель</w:t>
            </w:r>
          </w:p>
        </w:tc>
        <w:tc>
          <w:tcPr>
            <w:tcW w:w="3871" w:type="pct"/>
            <w:gridSpan w:val="4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18"/>
              </w:rPr>
            </w:pPr>
            <w:r w:rsidRPr="00360FB9">
              <w:rPr>
                <w:b/>
                <w:bCs/>
                <w:color w:val="000000"/>
                <w:sz w:val="20"/>
                <w:szCs w:val="18"/>
              </w:rPr>
              <w:t>Ископаемое топливо</w:t>
            </w:r>
          </w:p>
        </w:tc>
      </w:tr>
      <w:tr w:rsidR="008A78FF" w:rsidRPr="00360FB9" w:rsidTr="00360FB9">
        <w:trPr>
          <w:cantSplit/>
        </w:trPr>
        <w:tc>
          <w:tcPr>
            <w:tcW w:w="1129" w:type="pct"/>
            <w:vMerge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18"/>
              </w:rPr>
            </w:pPr>
          </w:p>
        </w:tc>
        <w:tc>
          <w:tcPr>
            <w:tcW w:w="979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18"/>
              </w:rPr>
            </w:pPr>
            <w:r w:rsidRPr="00360FB9">
              <w:rPr>
                <w:b/>
                <w:bCs/>
                <w:color w:val="000000"/>
                <w:sz w:val="20"/>
                <w:szCs w:val="18"/>
              </w:rPr>
              <w:t>Уголь, млн. т.</w:t>
            </w:r>
          </w:p>
        </w:tc>
        <w:tc>
          <w:tcPr>
            <w:tcW w:w="1048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18"/>
              </w:rPr>
            </w:pPr>
            <w:r w:rsidRPr="00360FB9">
              <w:rPr>
                <w:b/>
                <w:bCs/>
                <w:color w:val="000000"/>
                <w:sz w:val="20"/>
                <w:szCs w:val="18"/>
              </w:rPr>
              <w:t>Бурый уголь, млн. т.</w:t>
            </w:r>
          </w:p>
        </w:tc>
        <w:tc>
          <w:tcPr>
            <w:tcW w:w="108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18"/>
              </w:rPr>
            </w:pPr>
            <w:r w:rsidRPr="00360FB9">
              <w:rPr>
                <w:b/>
                <w:bCs/>
                <w:color w:val="000000"/>
                <w:sz w:val="20"/>
                <w:szCs w:val="18"/>
              </w:rPr>
              <w:t>Нефть и конденсат, млн. т.</w:t>
            </w:r>
          </w:p>
        </w:tc>
        <w:tc>
          <w:tcPr>
            <w:tcW w:w="75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18"/>
              </w:rPr>
            </w:pPr>
            <w:r w:rsidRPr="00360FB9">
              <w:rPr>
                <w:b/>
                <w:bCs/>
                <w:color w:val="000000"/>
                <w:sz w:val="20"/>
                <w:szCs w:val="18"/>
              </w:rPr>
              <w:t>Газ, млрд. м</w:t>
            </w:r>
            <w:r w:rsidRPr="00360FB9">
              <w:rPr>
                <w:b/>
                <w:bCs/>
                <w:color w:val="000000"/>
                <w:sz w:val="20"/>
                <w:szCs w:val="18"/>
                <w:vertAlign w:val="superscript"/>
              </w:rPr>
              <w:t>3</w:t>
            </w:r>
          </w:p>
        </w:tc>
      </w:tr>
      <w:tr w:rsidR="008A78FF" w:rsidRPr="00360FB9" w:rsidTr="00360FB9">
        <w:trPr>
          <w:cantSplit/>
        </w:trPr>
        <w:tc>
          <w:tcPr>
            <w:tcW w:w="1129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Запасы</w:t>
            </w:r>
          </w:p>
        </w:tc>
        <w:tc>
          <w:tcPr>
            <w:tcW w:w="979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44043</w:t>
            </w:r>
          </w:p>
        </w:tc>
        <w:tc>
          <w:tcPr>
            <w:tcW w:w="1048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2680</w:t>
            </w:r>
          </w:p>
        </w:tc>
        <w:tc>
          <w:tcPr>
            <w:tcW w:w="108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235</w:t>
            </w:r>
          </w:p>
        </w:tc>
        <w:tc>
          <w:tcPr>
            <w:tcW w:w="75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1135</w:t>
            </w:r>
          </w:p>
        </w:tc>
      </w:tr>
      <w:tr w:rsidR="008A78FF" w:rsidRPr="00360FB9" w:rsidTr="00360FB9">
        <w:trPr>
          <w:cantSplit/>
        </w:trPr>
        <w:tc>
          <w:tcPr>
            <w:tcW w:w="1129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Добыча</w:t>
            </w:r>
          </w:p>
        </w:tc>
        <w:tc>
          <w:tcPr>
            <w:tcW w:w="979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100</w:t>
            </w:r>
          </w:p>
        </w:tc>
        <w:tc>
          <w:tcPr>
            <w:tcW w:w="1048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6,5</w:t>
            </w:r>
          </w:p>
        </w:tc>
        <w:tc>
          <w:tcPr>
            <w:tcW w:w="108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4,3</w:t>
            </w:r>
          </w:p>
        </w:tc>
        <w:tc>
          <w:tcPr>
            <w:tcW w:w="757" w:type="pct"/>
            <w:shd w:val="clear" w:color="auto" w:fill="auto"/>
          </w:tcPr>
          <w:p w:rsidR="008A78FF" w:rsidRPr="00360FB9" w:rsidRDefault="008A78FF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360FB9">
              <w:rPr>
                <w:color w:val="000000"/>
                <w:sz w:val="20"/>
                <w:szCs w:val="18"/>
              </w:rPr>
              <w:t>19</w:t>
            </w:r>
          </w:p>
        </w:tc>
      </w:tr>
      <w:tr w:rsidR="003423D9" w:rsidRPr="00360FB9" w:rsidTr="00360FB9">
        <w:trPr>
          <w:cantSplit/>
        </w:trPr>
        <w:tc>
          <w:tcPr>
            <w:tcW w:w="1129" w:type="pct"/>
            <w:shd w:val="clear" w:color="auto" w:fill="auto"/>
          </w:tcPr>
          <w:p w:rsidR="003423D9" w:rsidRPr="00360FB9" w:rsidRDefault="003423D9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  <w:tc>
          <w:tcPr>
            <w:tcW w:w="979" w:type="pct"/>
            <w:shd w:val="clear" w:color="auto" w:fill="auto"/>
          </w:tcPr>
          <w:p w:rsidR="003423D9" w:rsidRPr="00360FB9" w:rsidRDefault="003423D9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  <w:tc>
          <w:tcPr>
            <w:tcW w:w="1048" w:type="pct"/>
            <w:shd w:val="clear" w:color="auto" w:fill="auto"/>
          </w:tcPr>
          <w:p w:rsidR="003423D9" w:rsidRPr="00360FB9" w:rsidRDefault="003423D9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  <w:tc>
          <w:tcPr>
            <w:tcW w:w="1087" w:type="pct"/>
            <w:shd w:val="clear" w:color="auto" w:fill="auto"/>
          </w:tcPr>
          <w:p w:rsidR="003423D9" w:rsidRPr="00360FB9" w:rsidRDefault="003423D9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  <w:tc>
          <w:tcPr>
            <w:tcW w:w="757" w:type="pct"/>
            <w:shd w:val="clear" w:color="auto" w:fill="auto"/>
          </w:tcPr>
          <w:p w:rsidR="003423D9" w:rsidRPr="00360FB9" w:rsidRDefault="003423D9" w:rsidP="00360FB9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</w:tr>
    </w:tbl>
    <w:p w:rsidR="003423D9" w:rsidRPr="008644EA" w:rsidRDefault="003423D9" w:rsidP="008644EA">
      <w:pPr>
        <w:spacing w:line="360" w:lineRule="auto"/>
        <w:ind w:firstLine="709"/>
        <w:jc w:val="both"/>
        <w:rPr>
          <w:color w:val="000000"/>
        </w:rPr>
      </w:pPr>
    </w:p>
    <w:p w:rsidR="003423D9" w:rsidRPr="008644EA" w:rsidRDefault="003423D9" w:rsidP="008644EA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44EA">
        <w:rPr>
          <w:rFonts w:ascii="Times New Roman" w:hAnsi="Times New Roman" w:cs="Times New Roman"/>
          <w:color w:val="000000"/>
          <w:sz w:val="28"/>
        </w:rPr>
        <w:t xml:space="preserve">Пример комплексного использования </w:t>
      </w:r>
      <w:r w:rsidR="006B7533" w:rsidRPr="008644EA">
        <w:rPr>
          <w:rFonts w:ascii="Times New Roman" w:hAnsi="Times New Roman" w:cs="Times New Roman"/>
          <w:color w:val="000000"/>
          <w:sz w:val="28"/>
        </w:rPr>
        <w:t>сырьевых ресурсов при угледобыче: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Способ дегазации угольных пластов скважинами с поверхности</w:t>
      </w:r>
      <w:r w:rsidR="008644EA">
        <w:rPr>
          <w:color w:val="000000"/>
        </w:rPr>
        <w:t>.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Способ предназначен для снижения газовыделения из сближенных угольных пластов и выработанного пространства в выработки очистного участка с целью извлечения пригодного для использования каптируемого метана, повышения безопасности горных работ и производительности очистного забоя по газовому фактору.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Технология дегазации включает бурение вертикальных скважин с поверхности по схеме А (рис.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1</w:t>
      </w:r>
      <w:r w:rsidRPr="008644EA">
        <w:rPr>
          <w:color w:val="000000"/>
        </w:rPr>
        <w:t>, а) при слоевой разработке угольного пласта или его отработке с потерями угля по мощности, либо по схеме Б (рис.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1,</w:t>
      </w:r>
      <w:r w:rsidR="008644EA">
        <w:rPr>
          <w:color w:val="000000"/>
        </w:rPr>
        <w:t xml:space="preserve"> </w:t>
      </w:r>
      <w:r w:rsidR="008644EA" w:rsidRPr="008644EA">
        <w:rPr>
          <w:color w:val="000000"/>
        </w:rPr>
        <w:t>б</w:t>
      </w:r>
      <w:r w:rsidRPr="008644EA">
        <w:rPr>
          <w:color w:val="000000"/>
        </w:rPr>
        <w:t xml:space="preserve">)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 xml:space="preserve">при отработке пласта на полную мощность. В первом случае газ извлекается из сближенных угольных пластов и выработанного пространства преимущественно при возвратно-точной схеме проветривания очистного забоя, во втором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>из сближенных пластов при любой схеме проветривания участка. Скважины подключаются к вакуумной системе к началу разгрузки угольных пластов.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Параметры дегазации рассчитываются с учетом: вынимаемой мощности отрабатываемого пласта; угленасыщенности газосодержащей толщи; метанообильности выемочного участка; необходимого расхода и содержания метана в каптируемой смеси.</w:t>
      </w:r>
    </w:p>
    <w:p w:rsidR="006B7533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Оценка эффективности дегазации и определение количества скважин определяется исходя из горнотехнических условий и требований, предъявляемых к снижению газообильности участка и извлечению газовоздушных смесей с заданными пределами содержания в них метана с целью его утилизации.</w:t>
      </w:r>
    </w:p>
    <w:p w:rsidR="008644EA" w:rsidRPr="008644EA" w:rsidRDefault="008644EA" w:rsidP="008644EA">
      <w:pPr>
        <w:spacing w:line="360" w:lineRule="auto"/>
        <w:ind w:firstLine="709"/>
        <w:jc w:val="both"/>
        <w:rPr>
          <w:color w:val="000000"/>
        </w:rPr>
      </w:pPr>
    </w:p>
    <w:p w:rsidR="003423D9" w:rsidRPr="008644EA" w:rsidRDefault="007B23C5" w:rsidP="008644E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pt;height:213.75pt">
            <v:imagedata r:id="rId4" o:title=""/>
          </v:shape>
        </w:pict>
      </w:r>
    </w:p>
    <w:p w:rsidR="008644EA" w:rsidRDefault="008644EA" w:rsidP="008644EA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6B7533" w:rsidRDefault="006B7533" w:rsidP="008644EA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44EA">
        <w:rPr>
          <w:rFonts w:ascii="Times New Roman" w:hAnsi="Times New Roman" w:cs="Times New Roman"/>
          <w:color w:val="000000"/>
          <w:sz w:val="28"/>
        </w:rPr>
        <w:t>Сокращение отходов формовочных материалов в фасоннолитейном цехе ОАО</w:t>
      </w:r>
      <w:r w:rsidR="008644EA">
        <w:rPr>
          <w:rFonts w:ascii="Times New Roman" w:hAnsi="Times New Roman" w:cs="Times New Roman"/>
          <w:color w:val="000000"/>
          <w:sz w:val="28"/>
        </w:rPr>
        <w:t> «</w:t>
      </w:r>
      <w:r w:rsidR="008644EA" w:rsidRPr="008644EA">
        <w:rPr>
          <w:rFonts w:ascii="Times New Roman" w:hAnsi="Times New Roman" w:cs="Times New Roman"/>
          <w:color w:val="000000"/>
          <w:sz w:val="28"/>
        </w:rPr>
        <w:t>Северсталь</w:t>
      </w:r>
      <w:r w:rsidR="008644EA">
        <w:rPr>
          <w:rFonts w:ascii="Times New Roman" w:hAnsi="Times New Roman" w:cs="Times New Roman"/>
          <w:color w:val="000000"/>
          <w:sz w:val="28"/>
        </w:rPr>
        <w:t>»</w:t>
      </w:r>
    </w:p>
    <w:p w:rsidR="00561954" w:rsidRPr="00561954" w:rsidRDefault="00561954" w:rsidP="00561954"/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Наиболее остро в фасоннолитейном цехе ОАО</w:t>
      </w:r>
      <w:r w:rsidR="008644EA">
        <w:rPr>
          <w:color w:val="000000"/>
        </w:rPr>
        <w:t> «</w:t>
      </w:r>
      <w:r w:rsidR="008644EA" w:rsidRPr="008644EA">
        <w:rPr>
          <w:color w:val="000000"/>
        </w:rPr>
        <w:t>С</w:t>
      </w:r>
      <w:r w:rsidRPr="008644EA">
        <w:rPr>
          <w:color w:val="000000"/>
        </w:rPr>
        <w:t>еверсталь</w:t>
      </w:r>
      <w:r w:rsidR="008644EA">
        <w:rPr>
          <w:color w:val="000000"/>
        </w:rPr>
        <w:t>»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 xml:space="preserve">в </w:t>
      </w:r>
      <w:smartTag w:uri="urn:schemas-microsoft-com:office:smarttags" w:element="metricconverter">
        <w:smartTagPr>
          <w:attr w:name="ProductID" w:val="2008 г"/>
        </w:smartTagPr>
        <w:r w:rsidR="00C7085E" w:rsidRPr="008644EA">
          <w:rPr>
            <w:color w:val="000000"/>
          </w:rPr>
          <w:t>200</w:t>
        </w:r>
        <w:r w:rsidRPr="008644EA">
          <w:rPr>
            <w:color w:val="000000"/>
          </w:rPr>
          <w:t>8</w:t>
        </w:r>
        <w:r w:rsidR="008644EA">
          <w:rPr>
            <w:color w:val="000000"/>
          </w:rPr>
          <w:t> </w:t>
        </w:r>
        <w:r w:rsidR="008644EA" w:rsidRPr="008644EA">
          <w:rPr>
            <w:color w:val="000000"/>
          </w:rPr>
          <w:t>г</w:t>
        </w:r>
      </w:smartTag>
      <w:r w:rsidRPr="008644EA">
        <w:rPr>
          <w:color w:val="000000"/>
        </w:rPr>
        <w:t xml:space="preserve">. стояла проблема образования отходов формовочных материалов (11186 т/год) и вынужденного размещения этих отходов на отвалах (плата за размещение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 xml:space="preserve">496004 </w:t>
      </w:r>
      <w:r w:rsidR="008644EA" w:rsidRPr="008644EA">
        <w:rPr>
          <w:color w:val="000000"/>
        </w:rPr>
        <w:t>руб</w:t>
      </w:r>
      <w:r w:rsidR="008644EA">
        <w:rPr>
          <w:color w:val="000000"/>
        </w:rPr>
        <w:t>.</w:t>
      </w:r>
      <w:r w:rsidR="008644EA" w:rsidRPr="008644EA">
        <w:rPr>
          <w:color w:val="000000"/>
        </w:rPr>
        <w:t>/</w:t>
      </w:r>
      <w:r w:rsidRPr="008644EA">
        <w:rPr>
          <w:color w:val="000000"/>
        </w:rPr>
        <w:t>год).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Автор проекта, разработанного в рамках проведения Программы </w:t>
      </w:r>
      <w:r w:rsidR="008644EA">
        <w:rPr>
          <w:color w:val="000000"/>
        </w:rPr>
        <w:t>«</w:t>
      </w:r>
      <w:r w:rsidR="008644EA" w:rsidRPr="008644EA">
        <w:rPr>
          <w:color w:val="000000"/>
        </w:rPr>
        <w:t>Ч</w:t>
      </w:r>
      <w:r w:rsidRPr="008644EA">
        <w:rPr>
          <w:color w:val="000000"/>
        </w:rPr>
        <w:t>истое производство</w:t>
      </w:r>
      <w:r w:rsidR="008644EA">
        <w:rPr>
          <w:color w:val="000000"/>
        </w:rPr>
        <w:t>»</w:t>
      </w:r>
      <w:r w:rsidR="008644EA" w:rsidRPr="008644EA">
        <w:rPr>
          <w:color w:val="000000"/>
        </w:rPr>
        <w:t>,</w:t>
      </w:r>
      <w:r w:rsidRPr="008644EA">
        <w:rPr>
          <w:color w:val="000000"/>
        </w:rPr>
        <w:t xml:space="preserve"> проанализировал исходное состояние в цехе и выяснил, что для повторного использования регенерируется песка только 2800 т/год (или 2</w:t>
      </w:r>
      <w:r w:rsidR="008644EA" w:rsidRPr="008644EA">
        <w:rPr>
          <w:color w:val="000000"/>
        </w:rPr>
        <w:t>2</w:t>
      </w:r>
      <w:r w:rsidR="008644EA">
        <w:rPr>
          <w:color w:val="000000"/>
        </w:rPr>
        <w:t>%</w:t>
      </w:r>
      <w:r w:rsidRPr="008644EA">
        <w:rPr>
          <w:color w:val="000000"/>
        </w:rPr>
        <w:t>) и используется повторно отработанной горелой земли 21000 т/год. При изучении работы установки для регенерации отработанных смесей выяснилось, что установка работает не на полную мощность, а в вечернюю и ночную смены вообще не работает. Однако технологические возможности использования регенерированного песка составляют 5120 т/год (или 4</w:t>
      </w:r>
      <w:r w:rsidR="008644EA" w:rsidRPr="008644EA">
        <w:rPr>
          <w:color w:val="000000"/>
        </w:rPr>
        <w:t>5</w:t>
      </w:r>
      <w:r w:rsidR="008644EA">
        <w:rPr>
          <w:color w:val="000000"/>
        </w:rPr>
        <w:t>%</w:t>
      </w:r>
      <w:r w:rsidRPr="008644EA">
        <w:rPr>
          <w:color w:val="000000"/>
        </w:rPr>
        <w:t>), а это значит, что здесь существует возможность сокращения отходов горелой земли и приобретения свежего песка.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При проведении </w:t>
      </w:r>
      <w:r w:rsidR="008644EA">
        <w:rPr>
          <w:color w:val="000000"/>
        </w:rPr>
        <w:t>«</w:t>
      </w:r>
      <w:r w:rsidR="008644EA" w:rsidRPr="008644EA">
        <w:rPr>
          <w:color w:val="000000"/>
        </w:rPr>
        <w:t>м</w:t>
      </w:r>
      <w:r w:rsidRPr="008644EA">
        <w:rPr>
          <w:color w:val="000000"/>
        </w:rPr>
        <w:t>озгового штурма</w:t>
      </w:r>
      <w:r w:rsidR="008644EA">
        <w:rPr>
          <w:color w:val="000000"/>
        </w:rPr>
        <w:t>»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>было предложено 14 вариантов сокращения отходов отработанных формовочных материалов: промывать отработанную землю в корзинах в гидрокамере и далее регенерировать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установить дозатор подачи горелой земли в гидрокамеру, далее промывать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установить ленточные конвейеры от участков выбивки литья до баков отстоя промытой земли с электрогидравлических установок (ЭГУ)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продавать шлам строительным организациям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продавать горелую землю строительным организациям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установить бункер с дозатором около действующей ЭГУ ╧2, подавать в рабочий бак с водой после дозатора землю ленточным транспортером, далее шлам подавать в баки отстойники от ЭГУ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такой же приемный бункер установить у ЭГУ╧1, на тот момент не действующей, расконсервировать ее и перерабатывать горелую землю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пропускать горелую землю через выбивные решетки и со смесеприготовительного отделения возить коробками к вновь изготовленным приемным бункерам у ЭГУ╧1 и ЭГУ╧2, и далее переработать по схеме предыдущего предложения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дополнительно к бункерам установить пескомялку и сито, далее по той же схеме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установить над бункером решетку, измельчать комки грузом, далее по схеме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установить над бункерами наклонные решетки с вибратором для удаления комков, далее по схеме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из-под выбивных решеток вывести ленточные конвейеры и подавать измельченную горелую землю в приемный бункер ЭГУ╧1, далее по схеме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полностью перейти на единую холоднотвердеющую формовочную смесь (ХТС), стержни делать также только из ХТС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>Проанализировав эти идеи и исходя из имеющихся финансовых и материальных возможностей, автор пришел к выводу, что для реализации программы сокращения отходов, необходимо вести работу по четырем направлениям: продавать горелую землю и шлам строительным организациям, что позволит, даже если эти отходы отдавать бесплатно на самовывоз, экономить 43 руб. с каждой тонны отходов за размещение отходов на отвалах комбината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пропускать горелую землю через выбивные решетки, смесеприготовительное отделение, возить контейнерами и дозировано пропускать через ЭГУ; при ежедневной переработке 3,3 тонн земли можно переработать 1000 т земли. Это позволит с учетом затрат на переработку сэкономить около 80000 руб. экологический эффект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>1000 т\год переработанных отходов</w:t>
      </w:r>
    </w:p>
    <w:p w:rsidR="003423D9" w:rsidRPr="008644EA" w:rsidRDefault="006B7533" w:rsidP="00561954">
      <w:pPr>
        <w:spacing w:line="360" w:lineRule="auto"/>
        <w:ind w:firstLine="709"/>
        <w:jc w:val="both"/>
        <w:rPr>
          <w:color w:val="000000"/>
        </w:rPr>
      </w:pPr>
      <w:r w:rsidRPr="008644EA">
        <w:rPr>
          <w:color w:val="000000"/>
        </w:rPr>
        <w:t xml:space="preserve">изготовить и смонтировать приемный бункер для горелой земли со шнековым дозатором на участке выбивки чугунного литья рядом с ЭГУ╧1 </w:t>
      </w:r>
      <w:r w:rsidR="008644EA">
        <w:rPr>
          <w:color w:val="000000"/>
        </w:rPr>
        <w:t>«</w:t>
      </w:r>
      <w:r w:rsidR="008644EA" w:rsidRPr="008644EA">
        <w:rPr>
          <w:color w:val="000000"/>
        </w:rPr>
        <w:t>И</w:t>
      </w:r>
      <w:r w:rsidRPr="008644EA">
        <w:rPr>
          <w:color w:val="000000"/>
        </w:rPr>
        <w:t>скра</w:t>
      </w:r>
      <w:r w:rsidR="008644EA">
        <w:rPr>
          <w:color w:val="000000"/>
        </w:rPr>
        <w:t>»</w:t>
      </w:r>
      <w:r w:rsidR="008644EA" w:rsidRPr="008644EA">
        <w:rPr>
          <w:color w:val="000000"/>
        </w:rPr>
        <w:t>,</w:t>
      </w:r>
      <w:r w:rsidRPr="008644EA">
        <w:rPr>
          <w:color w:val="000000"/>
        </w:rPr>
        <w:t xml:space="preserve"> от дозатора горелую землю подавать ленточным транспортером в рабочий бак ЭГУ. ЭГУ </w:t>
      </w:r>
      <w:r w:rsidR="008644EA">
        <w:rPr>
          <w:color w:val="000000"/>
        </w:rPr>
        <w:t>«</w:t>
      </w:r>
      <w:r w:rsidR="008644EA" w:rsidRPr="008644EA">
        <w:rPr>
          <w:color w:val="000000"/>
        </w:rPr>
        <w:t>И</w:t>
      </w:r>
      <w:r w:rsidRPr="008644EA">
        <w:rPr>
          <w:color w:val="000000"/>
        </w:rPr>
        <w:t>скра</w:t>
      </w:r>
      <w:r w:rsidR="008644EA">
        <w:rPr>
          <w:color w:val="000000"/>
        </w:rPr>
        <w:t>»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>расконсервировать, пустить в работу шламовый насос и насос для подачи воды в автоматическом режиме. Контроль за работой установки поручить выбивальщику литья. На приемном бункере горелой земли установить наклонную решетку с вибратором для удаления комков. Оснастить вытяжной вентиляцией. Проектная мощность шламовых насосов ЭГУ ╧1 и ╧2 позволяет перекачивать 4000 тонн шлама в год. Дефицит регенерата составляет 2320 т., поэтому одной такой установки будет достаточно для покрытия дефицита регенерата. Затраты: проектирование</w:t>
      </w:r>
      <w:r w:rsidR="008644EA">
        <w:rPr>
          <w:color w:val="000000"/>
        </w:rPr>
        <w:t xml:space="preserve"> –</w:t>
      </w:r>
      <w:r w:rsidR="008644EA" w:rsidRPr="008644EA">
        <w:rPr>
          <w:color w:val="000000"/>
        </w:rPr>
        <w:t xml:space="preserve"> 50</w:t>
      </w:r>
      <w:r w:rsidRPr="008644EA">
        <w:rPr>
          <w:color w:val="000000"/>
        </w:rPr>
        <w:t xml:space="preserve">00 </w:t>
      </w:r>
      <w:r w:rsidR="008644EA" w:rsidRPr="008644EA">
        <w:rPr>
          <w:color w:val="000000"/>
        </w:rPr>
        <w:t>руб</w:t>
      </w:r>
      <w:r w:rsidR="008644EA">
        <w:rPr>
          <w:color w:val="000000"/>
        </w:rPr>
        <w:t>.</w:t>
      </w:r>
      <w:r w:rsidR="008644EA" w:rsidRPr="008644EA">
        <w:rPr>
          <w:color w:val="000000"/>
        </w:rPr>
        <w:t>,</w:t>
      </w:r>
      <w:r w:rsidRPr="008644EA">
        <w:rPr>
          <w:color w:val="000000"/>
        </w:rPr>
        <w:t xml:space="preserve"> изготовление и монтаж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 xml:space="preserve">35000 </w:t>
      </w:r>
      <w:r w:rsidR="008644EA" w:rsidRPr="008644EA">
        <w:rPr>
          <w:color w:val="000000"/>
        </w:rPr>
        <w:t>руб</w:t>
      </w:r>
      <w:r w:rsidR="008644EA">
        <w:rPr>
          <w:color w:val="000000"/>
        </w:rPr>
        <w:t>.</w:t>
      </w:r>
      <w:r w:rsidR="008644EA" w:rsidRPr="008644EA">
        <w:rPr>
          <w:color w:val="000000"/>
        </w:rPr>
        <w:t>,</w:t>
      </w:r>
      <w:r w:rsidRPr="008644EA">
        <w:rPr>
          <w:color w:val="000000"/>
        </w:rPr>
        <w:t xml:space="preserve"> экономический эффект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 xml:space="preserve">205000 </w:t>
      </w:r>
      <w:r w:rsidR="008644EA" w:rsidRPr="008644EA">
        <w:rPr>
          <w:color w:val="000000"/>
        </w:rPr>
        <w:t>руб</w:t>
      </w:r>
      <w:r w:rsidR="008644EA">
        <w:rPr>
          <w:color w:val="000000"/>
        </w:rPr>
        <w:t>.</w:t>
      </w:r>
      <w:r w:rsidR="008644EA" w:rsidRPr="008644EA">
        <w:rPr>
          <w:color w:val="000000"/>
        </w:rPr>
        <w:t>/</w:t>
      </w:r>
      <w:r w:rsidRPr="008644EA">
        <w:rPr>
          <w:color w:val="000000"/>
        </w:rPr>
        <w:t xml:space="preserve">год, экологический эффект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>2320 т/год переработанных отходов</w:t>
      </w:r>
      <w:r w:rsidR="00561954">
        <w:rPr>
          <w:color w:val="000000"/>
        </w:rPr>
        <w:t>. И</w:t>
      </w:r>
      <w:r w:rsidRPr="008644EA">
        <w:rPr>
          <w:color w:val="000000"/>
        </w:rPr>
        <w:t xml:space="preserve">зменение технологии приготовления формовочных и стержневых смесей и переход на изготовление форм и стержней из ХТС было признано перспективным проектом, требующим значительных инвестиций (3620000 </w:t>
      </w:r>
      <w:r w:rsidR="008644EA" w:rsidRPr="008644EA">
        <w:rPr>
          <w:color w:val="000000"/>
        </w:rPr>
        <w:t>руб</w:t>
      </w:r>
      <w:r w:rsidR="008644EA">
        <w:rPr>
          <w:color w:val="000000"/>
        </w:rPr>
        <w:t>.</w:t>
      </w:r>
      <w:r w:rsidR="008644EA" w:rsidRPr="008644EA">
        <w:rPr>
          <w:color w:val="000000"/>
        </w:rPr>
        <w:t>)</w:t>
      </w:r>
    </w:p>
    <w:p w:rsidR="006B7533" w:rsidRPr="008644EA" w:rsidRDefault="006B7533" w:rsidP="008644EA">
      <w:pPr>
        <w:spacing w:line="360" w:lineRule="auto"/>
        <w:ind w:firstLine="709"/>
        <w:jc w:val="both"/>
        <w:rPr>
          <w:color w:val="000000"/>
        </w:rPr>
      </w:pPr>
    </w:p>
    <w:p w:rsidR="002959CB" w:rsidRDefault="00C7085E" w:rsidP="008644EA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44EA">
        <w:rPr>
          <w:rFonts w:ascii="Times New Roman" w:hAnsi="Times New Roman" w:cs="Times New Roman"/>
          <w:color w:val="000000"/>
          <w:sz w:val="28"/>
        </w:rPr>
        <w:br w:type="page"/>
      </w:r>
      <w:r w:rsidR="0043283C" w:rsidRPr="008644EA">
        <w:rPr>
          <w:rFonts w:ascii="Times New Roman" w:hAnsi="Times New Roman" w:cs="Times New Roman"/>
          <w:color w:val="000000"/>
          <w:sz w:val="28"/>
        </w:rPr>
        <w:t>Основная литература</w:t>
      </w:r>
    </w:p>
    <w:p w:rsidR="008644EA" w:rsidRPr="008644EA" w:rsidRDefault="008644EA" w:rsidP="008644EA"/>
    <w:p w:rsidR="0043283C" w:rsidRPr="008644EA" w:rsidRDefault="0043283C" w:rsidP="008644EA">
      <w:pPr>
        <w:spacing w:line="360" w:lineRule="auto"/>
        <w:jc w:val="both"/>
        <w:rPr>
          <w:color w:val="000000"/>
        </w:rPr>
      </w:pPr>
      <w:r w:rsidRPr="008644EA">
        <w:rPr>
          <w:color w:val="000000"/>
        </w:rPr>
        <w:t xml:space="preserve">1. </w:t>
      </w:r>
      <w:r w:rsidR="008644EA" w:rsidRPr="008644EA">
        <w:rPr>
          <w:color w:val="000000"/>
        </w:rPr>
        <w:t>Зайцев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В.А.</w:t>
      </w:r>
      <w:r w:rsidRPr="008644EA">
        <w:rPr>
          <w:color w:val="000000"/>
        </w:rPr>
        <w:t xml:space="preserve">, Промышленная экология.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 xml:space="preserve">М.; РХТУ, </w:t>
      </w:r>
      <w:r w:rsidR="00C7085E" w:rsidRPr="008644EA">
        <w:rPr>
          <w:color w:val="000000"/>
        </w:rPr>
        <w:t>200</w:t>
      </w:r>
      <w:r w:rsidRPr="008644EA">
        <w:rPr>
          <w:color w:val="000000"/>
        </w:rPr>
        <w:t xml:space="preserve">8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140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с.</w:t>
      </w:r>
    </w:p>
    <w:p w:rsidR="0043283C" w:rsidRPr="008644EA" w:rsidRDefault="0043283C" w:rsidP="008644EA">
      <w:pPr>
        <w:spacing w:line="360" w:lineRule="auto"/>
        <w:jc w:val="both"/>
        <w:rPr>
          <w:color w:val="000000"/>
        </w:rPr>
      </w:pPr>
      <w:r w:rsidRPr="008644EA">
        <w:rPr>
          <w:color w:val="000000"/>
        </w:rPr>
        <w:t xml:space="preserve">2. </w:t>
      </w:r>
      <w:r w:rsidR="008644EA" w:rsidRPr="008644EA">
        <w:rPr>
          <w:color w:val="000000"/>
        </w:rPr>
        <w:t>Зайцев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В.А.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Безотходное</w:t>
      </w:r>
      <w:r w:rsidRPr="008644EA">
        <w:rPr>
          <w:color w:val="000000"/>
        </w:rPr>
        <w:t xml:space="preserve"> производство. М.; МХТИ, </w:t>
      </w:r>
      <w:r w:rsidR="00C7085E" w:rsidRPr="008644EA">
        <w:rPr>
          <w:color w:val="000000"/>
        </w:rPr>
        <w:t>2000</w:t>
      </w:r>
      <w:r w:rsidRPr="008644EA">
        <w:rPr>
          <w:color w:val="000000"/>
        </w:rPr>
        <w:t xml:space="preserve">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>1</w:t>
      </w:r>
      <w:r w:rsidR="008644EA">
        <w:rPr>
          <w:color w:val="000000"/>
        </w:rPr>
        <w:t>0</w:t>
      </w:r>
      <w:r w:rsidRPr="008644EA">
        <w:rPr>
          <w:color w:val="000000"/>
        </w:rPr>
        <w:t>8 с.</w:t>
      </w:r>
    </w:p>
    <w:p w:rsidR="0043283C" w:rsidRPr="008644EA" w:rsidRDefault="0043283C" w:rsidP="008644EA">
      <w:pPr>
        <w:spacing w:line="360" w:lineRule="auto"/>
        <w:jc w:val="both"/>
        <w:rPr>
          <w:color w:val="000000"/>
        </w:rPr>
      </w:pPr>
      <w:r w:rsidRPr="008644EA">
        <w:rPr>
          <w:color w:val="000000"/>
        </w:rPr>
        <w:t xml:space="preserve">3. </w:t>
      </w:r>
      <w:r w:rsidR="008644EA" w:rsidRPr="008644EA">
        <w:rPr>
          <w:color w:val="000000"/>
        </w:rPr>
        <w:t>Торочешников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Н.С.</w:t>
      </w:r>
      <w:r w:rsidRPr="008644EA">
        <w:rPr>
          <w:color w:val="000000"/>
        </w:rPr>
        <w:t xml:space="preserve">, </w:t>
      </w:r>
      <w:r w:rsidR="008644EA" w:rsidRPr="008644EA">
        <w:rPr>
          <w:color w:val="000000"/>
        </w:rPr>
        <w:t>Родионов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А.И.</w:t>
      </w:r>
      <w:r w:rsidRPr="008644EA">
        <w:rPr>
          <w:color w:val="000000"/>
        </w:rPr>
        <w:t xml:space="preserve">, </w:t>
      </w:r>
      <w:r w:rsidR="008644EA" w:rsidRPr="008644EA">
        <w:rPr>
          <w:color w:val="000000"/>
        </w:rPr>
        <w:t>Кельцев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Н.В.</w:t>
      </w:r>
      <w:r w:rsidRPr="008644EA">
        <w:rPr>
          <w:color w:val="000000"/>
        </w:rPr>
        <w:t xml:space="preserve">, </w:t>
      </w:r>
      <w:r w:rsidR="008644EA" w:rsidRPr="008644EA">
        <w:rPr>
          <w:color w:val="000000"/>
        </w:rPr>
        <w:t>Клушин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В.Н.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Техника</w:t>
      </w:r>
    </w:p>
    <w:p w:rsidR="006B7533" w:rsidRPr="008644EA" w:rsidRDefault="0043283C" w:rsidP="008644EA">
      <w:pPr>
        <w:spacing w:line="360" w:lineRule="auto"/>
        <w:jc w:val="both"/>
        <w:rPr>
          <w:color w:val="000000"/>
        </w:rPr>
      </w:pPr>
      <w:r w:rsidRPr="008644EA">
        <w:rPr>
          <w:color w:val="000000"/>
        </w:rPr>
        <w:t xml:space="preserve">защиты окружающей среды.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 xml:space="preserve">М; Химия, </w:t>
      </w:r>
      <w:r w:rsidR="00217156" w:rsidRPr="008644EA">
        <w:rPr>
          <w:color w:val="000000"/>
        </w:rPr>
        <w:t>200</w:t>
      </w:r>
      <w:r w:rsidRPr="008644EA">
        <w:rPr>
          <w:color w:val="000000"/>
        </w:rPr>
        <w:t xml:space="preserve">1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Pr="008644EA">
        <w:rPr>
          <w:color w:val="000000"/>
        </w:rPr>
        <w:t>368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с.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3</w:t>
      </w:r>
      <w:r w:rsidR="006B7533" w:rsidRPr="008644EA">
        <w:rPr>
          <w:color w:val="000000"/>
        </w:rPr>
        <w:t xml:space="preserve">. </w:t>
      </w:r>
      <w:r w:rsidR="008644EA" w:rsidRPr="008644EA">
        <w:rPr>
          <w:color w:val="000000"/>
        </w:rPr>
        <w:t>Громов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Б.В.</w:t>
      </w:r>
      <w:r w:rsidR="006B7533" w:rsidRPr="008644EA">
        <w:rPr>
          <w:color w:val="000000"/>
        </w:rPr>
        <w:t xml:space="preserve">, </w:t>
      </w:r>
      <w:r w:rsidR="008644EA" w:rsidRPr="008644EA">
        <w:rPr>
          <w:color w:val="000000"/>
        </w:rPr>
        <w:t>Зайцев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В.А.</w:t>
      </w:r>
      <w:r w:rsidR="006B7533" w:rsidRPr="008644EA">
        <w:rPr>
          <w:color w:val="000000"/>
        </w:rPr>
        <w:t xml:space="preserve">, </w:t>
      </w:r>
      <w:r w:rsidR="008644EA" w:rsidRPr="008644EA">
        <w:rPr>
          <w:color w:val="000000"/>
        </w:rPr>
        <w:t>Петраш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А.П.</w:t>
      </w:r>
      <w:r w:rsidR="006B7533" w:rsidRPr="008644EA">
        <w:rPr>
          <w:color w:val="000000"/>
        </w:rPr>
        <w:t xml:space="preserve"> и др. Безотходное</w:t>
      </w:r>
      <w:r w:rsidR="008644EA">
        <w:rPr>
          <w:color w:val="000000"/>
        </w:rPr>
        <w:t xml:space="preserve"> </w:t>
      </w:r>
      <w:r w:rsidR="006B7533" w:rsidRPr="008644EA">
        <w:rPr>
          <w:color w:val="000000"/>
        </w:rPr>
        <w:t>промышленное производство. Основные принципы</w:t>
      </w:r>
      <w:r w:rsidR="008644EA">
        <w:rPr>
          <w:color w:val="000000"/>
        </w:rPr>
        <w:t xml:space="preserve"> </w:t>
      </w:r>
      <w:r w:rsidR="006B7533" w:rsidRPr="008644EA">
        <w:rPr>
          <w:color w:val="000000"/>
        </w:rPr>
        <w:t>безотходных производств. Итоги</w:t>
      </w:r>
      <w:r w:rsidR="008644EA">
        <w:rPr>
          <w:color w:val="000000"/>
        </w:rPr>
        <w:t xml:space="preserve"> </w:t>
      </w:r>
      <w:r w:rsidR="006B7533" w:rsidRPr="008644EA">
        <w:rPr>
          <w:color w:val="000000"/>
        </w:rPr>
        <w:t>науки и техники. Серия Охрана природы и воспроизводство природных ресурсов. Т.</w:t>
      </w:r>
      <w:r w:rsidR="008644EA">
        <w:rPr>
          <w:color w:val="000000"/>
        </w:rPr>
        <w:t xml:space="preserve"> </w:t>
      </w:r>
      <w:r w:rsidR="006B7533" w:rsidRPr="008644EA">
        <w:rPr>
          <w:color w:val="000000"/>
        </w:rPr>
        <w:t>9.</w:t>
      </w:r>
      <w:r w:rsidR="008644EA">
        <w:rPr>
          <w:color w:val="000000"/>
        </w:rPr>
        <w:t> –</w:t>
      </w:r>
      <w:r w:rsidR="008644EA" w:rsidRPr="008644EA">
        <w:rPr>
          <w:color w:val="000000"/>
        </w:rPr>
        <w:t xml:space="preserve"> </w:t>
      </w:r>
      <w:r w:rsidR="006B7533" w:rsidRPr="008644EA">
        <w:rPr>
          <w:color w:val="000000"/>
        </w:rPr>
        <w:t xml:space="preserve">М.; изд. ВИНИТИ. </w:t>
      </w:r>
      <w:r w:rsidR="00217156" w:rsidRPr="008644EA">
        <w:rPr>
          <w:color w:val="000000"/>
        </w:rPr>
        <w:t>2000</w:t>
      </w:r>
      <w:r w:rsidR="006B7533" w:rsidRPr="008644EA">
        <w:rPr>
          <w:color w:val="000000"/>
        </w:rPr>
        <w:t xml:space="preserve"> </w:t>
      </w:r>
      <w:r w:rsidR="008644EA">
        <w:rPr>
          <w:color w:val="000000"/>
        </w:rPr>
        <w:t>–</w:t>
      </w:r>
      <w:r w:rsidR="008644EA" w:rsidRPr="008644EA">
        <w:rPr>
          <w:color w:val="000000"/>
        </w:rPr>
        <w:t xml:space="preserve"> </w:t>
      </w:r>
      <w:r w:rsidR="006B7533" w:rsidRPr="008644EA">
        <w:rPr>
          <w:color w:val="000000"/>
        </w:rPr>
        <w:t>218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с.</w:t>
      </w:r>
    </w:p>
    <w:p w:rsidR="0043283C" w:rsidRPr="008644EA" w:rsidRDefault="006B7533" w:rsidP="008644EA">
      <w:pPr>
        <w:spacing w:line="360" w:lineRule="auto"/>
        <w:jc w:val="both"/>
        <w:rPr>
          <w:color w:val="000000"/>
        </w:rPr>
      </w:pPr>
      <w:r w:rsidRPr="008644EA">
        <w:rPr>
          <w:color w:val="000000"/>
        </w:rPr>
        <w:t xml:space="preserve">4. </w:t>
      </w:r>
      <w:r w:rsidR="008644EA" w:rsidRPr="008644EA">
        <w:rPr>
          <w:color w:val="000000"/>
        </w:rPr>
        <w:t>Громов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Б.В.</w:t>
      </w:r>
      <w:r w:rsidRPr="008644EA">
        <w:rPr>
          <w:color w:val="000000"/>
        </w:rPr>
        <w:t xml:space="preserve">, </w:t>
      </w:r>
      <w:r w:rsidR="008644EA" w:rsidRPr="008644EA">
        <w:rPr>
          <w:color w:val="000000"/>
        </w:rPr>
        <w:t>Зайцев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В.А.</w:t>
      </w:r>
      <w:r w:rsidRPr="008644EA">
        <w:rPr>
          <w:color w:val="000000"/>
        </w:rPr>
        <w:t xml:space="preserve">, </w:t>
      </w:r>
      <w:r w:rsidR="008644EA" w:rsidRPr="008644EA">
        <w:rPr>
          <w:color w:val="000000"/>
        </w:rPr>
        <w:t>Ласкорин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Б.Н.</w:t>
      </w:r>
      <w:r w:rsidR="008644EA">
        <w:rPr>
          <w:color w:val="000000"/>
        </w:rPr>
        <w:t> </w:t>
      </w:r>
      <w:r w:rsidR="008644EA" w:rsidRPr="008644EA">
        <w:rPr>
          <w:color w:val="000000"/>
        </w:rPr>
        <w:t>Безотходное</w:t>
      </w:r>
      <w:r w:rsidRPr="008644EA">
        <w:rPr>
          <w:color w:val="000000"/>
        </w:rPr>
        <w:t xml:space="preserve"> промышленное производство. Организация безотходных</w:t>
      </w:r>
      <w:r w:rsidR="008644EA">
        <w:rPr>
          <w:color w:val="000000"/>
        </w:rPr>
        <w:t xml:space="preserve"> </w:t>
      </w:r>
      <w:r w:rsidRPr="008644EA">
        <w:rPr>
          <w:color w:val="000000"/>
        </w:rPr>
        <w:t>производств. Итоги науки</w:t>
      </w:r>
      <w:r w:rsidR="008644EA">
        <w:rPr>
          <w:color w:val="000000"/>
        </w:rPr>
        <w:t xml:space="preserve"> </w:t>
      </w:r>
      <w:r w:rsidRPr="008644EA">
        <w:rPr>
          <w:color w:val="000000"/>
        </w:rPr>
        <w:t>и техники.</w:t>
      </w:r>
      <w:bookmarkStart w:id="0" w:name="_GoBack"/>
      <w:bookmarkEnd w:id="0"/>
    </w:p>
    <w:sectPr w:rsidR="0043283C" w:rsidRPr="008644EA" w:rsidSect="00561954">
      <w:pgSz w:w="11906" w:h="16838" w:code="9"/>
      <w:pgMar w:top="1134" w:right="851" w:bottom="1134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382"/>
    <w:rsid w:val="001907C8"/>
    <w:rsid w:val="001C48C1"/>
    <w:rsid w:val="00217156"/>
    <w:rsid w:val="002305D1"/>
    <w:rsid w:val="002959CB"/>
    <w:rsid w:val="003423D9"/>
    <w:rsid w:val="00360FB9"/>
    <w:rsid w:val="0043283C"/>
    <w:rsid w:val="004633BB"/>
    <w:rsid w:val="00553B7A"/>
    <w:rsid w:val="00561954"/>
    <w:rsid w:val="006B7533"/>
    <w:rsid w:val="007B23C5"/>
    <w:rsid w:val="00853ECC"/>
    <w:rsid w:val="008644EA"/>
    <w:rsid w:val="008A78FF"/>
    <w:rsid w:val="00A30D97"/>
    <w:rsid w:val="00AB0382"/>
    <w:rsid w:val="00C04475"/>
    <w:rsid w:val="00C7085E"/>
    <w:rsid w:val="00C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A17A432-FD2B-4D05-89E2-F3075475C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4633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423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link w:val="50"/>
    <w:uiPriority w:val="99"/>
    <w:qFormat/>
    <w:rsid w:val="008A78FF"/>
    <w:pPr>
      <w:spacing w:before="100" w:beforeAutospacing="1" w:after="100" w:afterAutospacing="1"/>
      <w:jc w:val="center"/>
      <w:outlineLvl w:val="4"/>
    </w:pPr>
    <w:rPr>
      <w:rFonts w:ascii="Arial" w:hAnsi="Arial" w:cs="Arial"/>
      <w:b/>
      <w:bCs/>
      <w:color w:val="FF7777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4633BB"/>
    <w:pPr>
      <w:jc w:val="both"/>
    </w:pPr>
    <w:rPr>
      <w:sz w:val="24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4633BB"/>
    <w:pPr>
      <w:tabs>
        <w:tab w:val="left" w:pos="567"/>
        <w:tab w:val="left" w:pos="1134"/>
      </w:tabs>
      <w:ind w:firstLine="567"/>
      <w:jc w:val="both"/>
    </w:pPr>
    <w:rPr>
      <w:sz w:val="24"/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8"/>
      <w:szCs w:val="28"/>
    </w:rPr>
  </w:style>
  <w:style w:type="paragraph" w:styleId="2">
    <w:name w:val="Body Text 2"/>
    <w:basedOn w:val="a"/>
    <w:link w:val="20"/>
    <w:uiPriority w:val="99"/>
    <w:rsid w:val="004633BB"/>
    <w:pPr>
      <w:jc w:val="both"/>
    </w:pPr>
    <w:rPr>
      <w:b/>
      <w:i/>
      <w:szCs w:val="20"/>
    </w:rPr>
  </w:style>
  <w:style w:type="character" w:customStyle="1" w:styleId="20">
    <w:name w:val="Основной текст 2 Знак"/>
    <w:link w:val="2"/>
    <w:uiPriority w:val="99"/>
    <w:semiHidden/>
    <w:rPr>
      <w:sz w:val="28"/>
      <w:szCs w:val="28"/>
    </w:rPr>
  </w:style>
  <w:style w:type="table" w:styleId="11">
    <w:name w:val="Table Grid 1"/>
    <w:basedOn w:val="a1"/>
    <w:uiPriority w:val="99"/>
    <w:rsid w:val="008644E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2935</Words>
  <Characters>16734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edem</Company>
  <LinksUpToDate>false</LinksUpToDate>
  <CharactersWithSpaces>19630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2014-02-24T21:42:00Z</dcterms:created>
  <dcterms:modified xsi:type="dcterms:W3CDTF">2014-02-24T21:42:00Z</dcterms:modified>
</cp:coreProperties>
</file>