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F59" w:rsidRPr="00B66C65" w:rsidRDefault="00F20F59" w:rsidP="00F20F59">
      <w:pPr>
        <w:spacing w:line="360" w:lineRule="auto"/>
        <w:jc w:val="center"/>
        <w:rPr>
          <w:b/>
          <w:noProof/>
          <w:sz w:val="28"/>
          <w:szCs w:val="28"/>
        </w:rPr>
      </w:pPr>
    </w:p>
    <w:p w:rsidR="00F20F59" w:rsidRPr="00B66C65" w:rsidRDefault="00F20F59" w:rsidP="00F20F59">
      <w:pPr>
        <w:spacing w:line="360" w:lineRule="auto"/>
        <w:jc w:val="center"/>
        <w:rPr>
          <w:b/>
          <w:noProof/>
          <w:sz w:val="28"/>
          <w:szCs w:val="28"/>
        </w:rPr>
      </w:pPr>
    </w:p>
    <w:p w:rsidR="00F20F59" w:rsidRPr="00B66C65" w:rsidRDefault="00F20F59" w:rsidP="00F20F59">
      <w:pPr>
        <w:spacing w:line="360" w:lineRule="auto"/>
        <w:jc w:val="center"/>
        <w:rPr>
          <w:b/>
          <w:noProof/>
          <w:sz w:val="28"/>
          <w:szCs w:val="28"/>
        </w:rPr>
      </w:pPr>
    </w:p>
    <w:p w:rsidR="00F20F59" w:rsidRPr="00B66C65" w:rsidRDefault="00F20F59" w:rsidP="00F20F59">
      <w:pPr>
        <w:spacing w:line="360" w:lineRule="auto"/>
        <w:jc w:val="center"/>
        <w:rPr>
          <w:b/>
          <w:noProof/>
          <w:sz w:val="28"/>
          <w:szCs w:val="28"/>
        </w:rPr>
      </w:pPr>
    </w:p>
    <w:p w:rsidR="00F20F59" w:rsidRPr="00B66C65" w:rsidRDefault="00F20F59" w:rsidP="00F20F59">
      <w:pPr>
        <w:spacing w:line="360" w:lineRule="auto"/>
        <w:jc w:val="center"/>
        <w:rPr>
          <w:b/>
          <w:noProof/>
          <w:sz w:val="28"/>
          <w:szCs w:val="28"/>
        </w:rPr>
      </w:pPr>
    </w:p>
    <w:p w:rsidR="00F20F59" w:rsidRPr="00B66C65" w:rsidRDefault="00F20F59" w:rsidP="00F20F59">
      <w:pPr>
        <w:spacing w:line="360" w:lineRule="auto"/>
        <w:jc w:val="center"/>
        <w:rPr>
          <w:b/>
          <w:noProof/>
          <w:sz w:val="28"/>
          <w:szCs w:val="28"/>
        </w:rPr>
      </w:pPr>
    </w:p>
    <w:p w:rsidR="00F20F59" w:rsidRPr="00B66C65" w:rsidRDefault="00F20F59" w:rsidP="00F20F59">
      <w:pPr>
        <w:spacing w:line="360" w:lineRule="auto"/>
        <w:jc w:val="center"/>
        <w:rPr>
          <w:b/>
          <w:noProof/>
          <w:sz w:val="28"/>
          <w:szCs w:val="28"/>
        </w:rPr>
      </w:pPr>
    </w:p>
    <w:p w:rsidR="00F20F59" w:rsidRPr="00B66C65" w:rsidRDefault="00F20F59" w:rsidP="00F20F59">
      <w:pPr>
        <w:spacing w:line="360" w:lineRule="auto"/>
        <w:jc w:val="center"/>
        <w:rPr>
          <w:b/>
          <w:noProof/>
          <w:sz w:val="28"/>
          <w:szCs w:val="28"/>
        </w:rPr>
      </w:pPr>
    </w:p>
    <w:p w:rsidR="00F20F59" w:rsidRPr="00B66C65" w:rsidRDefault="00F20F59" w:rsidP="00F20F59">
      <w:pPr>
        <w:spacing w:line="360" w:lineRule="auto"/>
        <w:jc w:val="center"/>
        <w:rPr>
          <w:b/>
          <w:noProof/>
          <w:sz w:val="28"/>
          <w:szCs w:val="28"/>
        </w:rPr>
      </w:pPr>
    </w:p>
    <w:p w:rsidR="00F20F59" w:rsidRPr="00B66C65" w:rsidRDefault="00F20F59" w:rsidP="00F20F59">
      <w:pPr>
        <w:spacing w:line="360" w:lineRule="auto"/>
        <w:jc w:val="center"/>
        <w:rPr>
          <w:b/>
          <w:noProof/>
          <w:sz w:val="28"/>
          <w:szCs w:val="28"/>
        </w:rPr>
      </w:pPr>
    </w:p>
    <w:p w:rsidR="00F20F59" w:rsidRPr="00B66C65" w:rsidRDefault="00F20F59" w:rsidP="00F20F59">
      <w:pPr>
        <w:spacing w:line="360" w:lineRule="auto"/>
        <w:jc w:val="center"/>
        <w:rPr>
          <w:b/>
          <w:noProof/>
          <w:sz w:val="28"/>
          <w:szCs w:val="28"/>
        </w:rPr>
      </w:pPr>
    </w:p>
    <w:p w:rsidR="00F20F59" w:rsidRPr="00B66C65" w:rsidRDefault="00F20F59" w:rsidP="00F20F59">
      <w:pPr>
        <w:spacing w:line="360" w:lineRule="auto"/>
        <w:jc w:val="center"/>
        <w:rPr>
          <w:b/>
          <w:noProof/>
          <w:sz w:val="28"/>
          <w:szCs w:val="28"/>
        </w:rPr>
      </w:pPr>
    </w:p>
    <w:p w:rsidR="00F20F59" w:rsidRPr="00B66C65" w:rsidRDefault="00F20F59" w:rsidP="00F20F59">
      <w:pPr>
        <w:spacing w:line="360" w:lineRule="auto"/>
        <w:jc w:val="center"/>
        <w:rPr>
          <w:b/>
          <w:noProof/>
          <w:sz w:val="28"/>
          <w:szCs w:val="28"/>
        </w:rPr>
      </w:pPr>
    </w:p>
    <w:p w:rsidR="00585263" w:rsidRPr="00B66C65" w:rsidRDefault="00585263" w:rsidP="00F20F59">
      <w:pPr>
        <w:spacing w:line="360" w:lineRule="auto"/>
        <w:jc w:val="center"/>
        <w:rPr>
          <w:b/>
          <w:noProof/>
          <w:sz w:val="28"/>
          <w:szCs w:val="28"/>
        </w:rPr>
      </w:pPr>
      <w:r w:rsidRPr="00B66C65">
        <w:rPr>
          <w:b/>
          <w:noProof/>
          <w:sz w:val="28"/>
          <w:szCs w:val="28"/>
        </w:rPr>
        <w:t>Субъекты уголовного процесса</w:t>
      </w:r>
    </w:p>
    <w:p w:rsidR="00F20F59" w:rsidRPr="00B66C65" w:rsidRDefault="00F20F59" w:rsidP="00F20F59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0" w:name="вопрос_3_1"/>
      <w:bookmarkEnd w:id="0"/>
      <w:r w:rsidRPr="00B66C65">
        <w:rPr>
          <w:noProof/>
          <w:color w:val="000000"/>
          <w:sz w:val="28"/>
          <w:szCs w:val="28"/>
        </w:rPr>
        <w:br w:type="page"/>
        <w:t>1. Уголовно-процессуальные функции</w:t>
      </w:r>
    </w:p>
    <w:p w:rsidR="00F20F59" w:rsidRPr="00B66C65" w:rsidRDefault="00F20F59" w:rsidP="00F20F59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B3E77" w:rsidRPr="00B66C65" w:rsidRDefault="00CB3E77" w:rsidP="00F20F59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Регулятивная роль уголовно-процессуального права состоит прежде всего в определении пределов должного или возможного поведения субъектов уголовно-процессуальных отношений (уголовного процесса). К участникам уголовного процесса относят обвиняемого, его защитника, потерпевшего, гражданского истца, гражданского ответчика и их представителей. Фактически же при расследовании и судебном разбирательстве уголовного дела осуществляют свои права и обязанности многие другие субъекты (государственные органы, граждане, представители общественных организаций и трудовых коллективов).</w:t>
      </w:r>
    </w:p>
    <w:p w:rsidR="00CB3E77" w:rsidRPr="00B66C65" w:rsidRDefault="00CB3E77" w:rsidP="00F20F59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Уголовно-процессуальное законодательство исходит из того, что субъектом уголовного процесса может быть как должностное лицо, так и граждане, обладающие процессуальной правоспособностью и дееспособностью.</w:t>
      </w:r>
    </w:p>
    <w:p w:rsidR="00CB3E77" w:rsidRPr="00B66C65" w:rsidRDefault="00CB3E77" w:rsidP="00F20F59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Эти субъекты по-разному вовлекаются в сферу уголовно-процессуальных отношений: одни — в силу должностных обязанностей (суд, судья, прокурор, следователь, лицо, производящее дознание); другие —посредством реализации своих субъективных прав (потерпевший, гражданский истец, их законные представители); третьи — по решению представителей власти (подозреваемый, обвиняемый, свидетель, понятой и др.); четвертые—путем исполнения поручения, полученного от субъекта права (защитник, представитель и т. п.).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Функция – это направление деятельности.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i/>
          <w:iCs/>
          <w:noProof/>
          <w:color w:val="000000"/>
          <w:sz w:val="28"/>
          <w:szCs w:val="28"/>
        </w:rPr>
        <w:t>Уголовно-процессуальная функция</w:t>
      </w:r>
      <w:r w:rsidRPr="00B66C65">
        <w:rPr>
          <w:noProof/>
          <w:color w:val="000000"/>
          <w:sz w:val="28"/>
          <w:szCs w:val="28"/>
        </w:rPr>
        <w:t xml:space="preserve"> – отдельное направление уголовно-процессуальной деятельности, обусловленное ролью, целями и назначением субъектов уголовного процесса.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Профессор Тыричев выводит три основные уголовно-процессуальные функции: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обвинение;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защита;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разрешение дела.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Другие ученые выделяют четыре такие функции (расследование преступления; обвинение в преступлении; защита от обвинения; осуществление правосудия) и ряд дополнительных (предъявление или поддержание гражданского иска и соответственно защита от него; прокурорский надзор за законностью; судебное управление; воспитательный и социальный контроль). Однако указанные положения содержат основания для критики: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1. Обвинение и предварительное расследование очень тесно пересекаются в практической плоскости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2. Дополнительные функции – слишком узкие направления для придания им общепроцессуального значения.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3. Осуществление правосудия связано не только с уголовным процессом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4. Непонятно, к какой функции отнести прекращение уголовного дела.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Итак, рассмотрим основные уголовно-процессуальные функции.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i/>
          <w:iCs/>
          <w:noProof/>
          <w:color w:val="000000"/>
          <w:sz w:val="28"/>
          <w:szCs w:val="28"/>
        </w:rPr>
        <w:t>Обвинение</w:t>
      </w:r>
      <w:r w:rsidRPr="00B66C65">
        <w:rPr>
          <w:noProof/>
          <w:color w:val="000000"/>
          <w:sz w:val="28"/>
          <w:szCs w:val="28"/>
        </w:rPr>
        <w:t xml:space="preserve"> – деятельность уполномоченных органов и лиц, направленная на раскрытие преступления, доказывание виновности конкретного лица, его совершившего, в целях обеспечения правильного разрешения уголовного дела.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В РФ существует четыре вида обвинения: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государственное (основная форма; осуществляется от имени и в интересах государства, независимо от воли иных лиц);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частно-публичное (возбуждается только по жалобе потерпевшего, но дальнейшее развитие уголовного процесса от его воли не зависит);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частное (возбуждается по жалобе потерпевшего и подлежит прекращению в случае его примирения с обвиняемым);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общественное (поддерживает представитель общественной организации, трудового коллектива с целью обеспечения разрешения дела с учетом мнения коллектива, общественных организаций).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i/>
          <w:iCs/>
          <w:noProof/>
          <w:color w:val="000000"/>
          <w:sz w:val="28"/>
          <w:szCs w:val="28"/>
        </w:rPr>
        <w:t>Защита</w:t>
      </w:r>
      <w:r w:rsidRPr="00B66C65">
        <w:rPr>
          <w:noProof/>
          <w:color w:val="000000"/>
          <w:sz w:val="28"/>
          <w:szCs w:val="28"/>
        </w:rPr>
        <w:t xml:space="preserve"> – процессуальная деятельность, направленная на опровержение обвинения и установления невиновности обвиняемого либо на смягчение его ответственности.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Эту функцию выполняют подозреваемый, обвиняемый, защитник и общественный защитник. Функция защиты является противоположной обвинению, это выражается в том, что лицо, ее осуществляющее, может оспорить вывод обвинителя как в целом, так и частично, доказанность обвинения, его законность, вывод о квалификации преступления и мере наказания.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i/>
          <w:iCs/>
          <w:noProof/>
          <w:color w:val="000000"/>
          <w:sz w:val="28"/>
          <w:szCs w:val="28"/>
        </w:rPr>
        <w:t>Разрешение дела</w:t>
      </w:r>
      <w:r w:rsidRPr="00B66C65">
        <w:rPr>
          <w:noProof/>
          <w:color w:val="000000"/>
          <w:sz w:val="28"/>
          <w:szCs w:val="28"/>
        </w:rPr>
        <w:t xml:space="preserve"> – проверка и оценка собранных по делу доказательств и принятия решения о вопросе виновности и ответственности лица (осуществляется судом, органами предварительного расследования и прокуратуры).</w:t>
      </w:r>
    </w:p>
    <w:p w:rsidR="00F20F59" w:rsidRPr="00B66C65" w:rsidRDefault="00F20F59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bookmarkStart w:id="1" w:name="вопрос_3_2"/>
      <w:bookmarkEnd w:id="1"/>
    </w:p>
    <w:p w:rsidR="00F20F59" w:rsidRPr="00B66C65" w:rsidRDefault="00F20F59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2. Понятие и классификация субъектов уголовного процесса</w:t>
      </w:r>
    </w:p>
    <w:p w:rsidR="00F20F59" w:rsidRPr="00B66C65" w:rsidRDefault="00F20F59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"Субъект" (лат.) – участник, что-либо производящий.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i/>
          <w:iCs/>
          <w:noProof/>
          <w:color w:val="000000"/>
          <w:sz w:val="28"/>
          <w:szCs w:val="28"/>
        </w:rPr>
        <w:t>Субъект уголовного процесса</w:t>
      </w:r>
      <w:r w:rsidRPr="00B66C65">
        <w:rPr>
          <w:noProof/>
          <w:color w:val="000000"/>
          <w:sz w:val="28"/>
          <w:szCs w:val="28"/>
        </w:rPr>
        <w:t xml:space="preserve"> – лицо, наделенное хотя бы одним уголовно-процессуальным правом или обязанностью, которое при стечении определенных обстоятельств может осуществлять уголовно-процессуальную деятельность, вступать в правоотношения с другими участниками уголовного процесса по своей инициативе или по требованию закона (профессор Рыжаков).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Выделяют 3 </w:t>
      </w:r>
      <w:r w:rsidRPr="00B66C65">
        <w:rPr>
          <w:i/>
          <w:iCs/>
          <w:noProof/>
          <w:color w:val="000000"/>
          <w:sz w:val="28"/>
          <w:szCs w:val="28"/>
        </w:rPr>
        <w:t>группы субъектов</w:t>
      </w:r>
      <w:r w:rsidRPr="00B66C65">
        <w:rPr>
          <w:noProof/>
          <w:color w:val="000000"/>
          <w:sz w:val="28"/>
          <w:szCs w:val="28"/>
        </w:rPr>
        <w:t>: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1. Государственные органы и должностные лица (суд, судья, прокурор, следователь, начальник следственного отдела, орган дознания и лицо, производящее дознание);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2. Участники уголовного процесса (подозреваемый, обвиняемый, их представители, защитник, потерпевший; гражданский истец, гражданский ответчик, их представители);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Признаки участников уголовного процесса: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отстаивают в уголовном деле личный, охраняемый законом, защищаемый или представляемый интерес;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наделены процессуальными правами, позволяющими участвовать в уголовно-процессуальной деятельности и влиять на исход дела;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эти лица допускаются или привлекаются к участию в деле особым актом государственного органа или должностного лица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3. Лица, вовлекаемые в процесс для содействия органам государства или должностным лицам в достижении задач уголовного процесса (свидетель, эксперт, специалист, переводчик, понятые, секретарь и т.д.).</w:t>
      </w:r>
    </w:p>
    <w:p w:rsidR="00F20F59" w:rsidRPr="00B66C65" w:rsidRDefault="00F20F59" w:rsidP="00F20F59">
      <w:pPr>
        <w:pStyle w:val="a5"/>
        <w:spacing w:line="360" w:lineRule="auto"/>
        <w:ind w:firstLine="709"/>
        <w:rPr>
          <w:b/>
          <w:bCs/>
          <w:i/>
          <w:iCs/>
          <w:noProof/>
          <w:color w:val="000000"/>
          <w:sz w:val="28"/>
          <w:szCs w:val="28"/>
        </w:rPr>
      </w:pPr>
      <w:bookmarkStart w:id="2" w:name="вопрос_3_3"/>
      <w:bookmarkEnd w:id="2"/>
    </w:p>
    <w:p w:rsidR="00F20F59" w:rsidRPr="00B66C65" w:rsidRDefault="00F20F59" w:rsidP="00F20F59">
      <w:pPr>
        <w:pStyle w:val="a5"/>
        <w:spacing w:line="360" w:lineRule="auto"/>
        <w:ind w:firstLine="709"/>
        <w:rPr>
          <w:bCs/>
          <w:iCs/>
          <w:noProof/>
          <w:color w:val="000000"/>
          <w:sz w:val="28"/>
          <w:szCs w:val="28"/>
        </w:rPr>
      </w:pPr>
      <w:r w:rsidRPr="00B66C65">
        <w:rPr>
          <w:bCs/>
          <w:iCs/>
          <w:noProof/>
          <w:color w:val="000000"/>
          <w:sz w:val="28"/>
          <w:szCs w:val="28"/>
        </w:rPr>
        <w:t>3. Государственные органы и должностные лица</w:t>
      </w:r>
    </w:p>
    <w:p w:rsidR="00F20F59" w:rsidRPr="00B66C65" w:rsidRDefault="00F20F59" w:rsidP="00F20F59">
      <w:pPr>
        <w:pStyle w:val="a5"/>
        <w:spacing w:line="360" w:lineRule="auto"/>
        <w:ind w:firstLine="709"/>
        <w:rPr>
          <w:b/>
          <w:bCs/>
          <w:i/>
          <w:iCs/>
          <w:noProof/>
          <w:color w:val="000000"/>
          <w:sz w:val="28"/>
          <w:szCs w:val="28"/>
        </w:rPr>
      </w:pPr>
    </w:p>
    <w:p w:rsidR="00585263" w:rsidRPr="00B66C65" w:rsidRDefault="00585263" w:rsidP="00F20F59">
      <w:pPr>
        <w:pStyle w:val="a5"/>
        <w:spacing w:line="360" w:lineRule="auto"/>
        <w:ind w:firstLine="709"/>
        <w:rPr>
          <w:b/>
          <w:bCs/>
          <w:i/>
          <w:iCs/>
          <w:noProof/>
          <w:color w:val="000000"/>
          <w:sz w:val="28"/>
          <w:szCs w:val="28"/>
        </w:rPr>
      </w:pPr>
      <w:r w:rsidRPr="00B66C65">
        <w:rPr>
          <w:b/>
          <w:bCs/>
          <w:i/>
          <w:iCs/>
          <w:noProof/>
          <w:color w:val="000000"/>
          <w:sz w:val="28"/>
          <w:szCs w:val="28"/>
        </w:rPr>
        <w:t>Государственные ораны и должностные лица: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1. </w:t>
      </w:r>
      <w:r w:rsidRPr="00B66C65">
        <w:rPr>
          <w:i/>
          <w:iCs/>
          <w:noProof/>
          <w:color w:val="000000"/>
          <w:sz w:val="28"/>
          <w:szCs w:val="28"/>
        </w:rPr>
        <w:t>Суд</w:t>
      </w:r>
      <w:r w:rsidRPr="00B66C65">
        <w:rPr>
          <w:noProof/>
          <w:color w:val="000000"/>
          <w:sz w:val="28"/>
          <w:szCs w:val="28"/>
        </w:rPr>
        <w:t xml:space="preserve"> (единственный оран, который в соответствии с Конституцией РФ имеет право осуществлять правосудие по уголовным делам).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В уголовном процессе существуют следующие порядки осуществления правосудия: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мировым судьей по делам частного обвинения и делам о преступлениях небольшой тяжести, за которые наказание не превышает 2 лет лишения свободы (ч. 1 ст. 467 УПК);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судьей районного (городского) суда единолично (ч. 2 ст. 35 УПК) по делам о преступлениях, за которые наказание не превышает 5 лет лишения свободы;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судом в составе председательствующего и двух народных заседателей (ч. 3 ст. 35, ст.ст. 36–38 УПК);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судом в составе председательствующего и коллегии присяжных заседателей (по ходатайству обвиняемого; в порядке эксперимента в 9 субъектах РФ);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судом в составе 3 профессиональных судей – коллегией судей (во всех судах кроме районного (городского) с согласия обвиняемого; временно не действует).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В своей деятельности суд не связан выводами органов дознания или предварительного следствия, мнением прокурора и выводами вышестоящих судебных инстанций. Суд может действовать в качестве суда первой инстанции, разрешая дело по существу, кассационной, апелляционной или надзорной инстанции. Он всегда занимает главенствующее положение в уголовном процессе, решая все вопросы самостоятельно, независимо ни то кого, по своему внутреннему убеждению.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2. </w:t>
      </w:r>
      <w:r w:rsidRPr="00B66C65">
        <w:rPr>
          <w:i/>
          <w:iCs/>
          <w:noProof/>
          <w:color w:val="000000"/>
          <w:sz w:val="28"/>
          <w:szCs w:val="28"/>
        </w:rPr>
        <w:t>Прокурор</w:t>
      </w:r>
      <w:r w:rsidRPr="00B66C65">
        <w:rPr>
          <w:noProof/>
          <w:color w:val="000000"/>
          <w:sz w:val="28"/>
          <w:szCs w:val="28"/>
        </w:rPr>
        <w:t xml:space="preserve"> (лат. procurare – заботиться). Объединяющее наименование различных работников, занимающих должности прокуроров, заместителей прокуроров, начальников управлений и отделов прокуратуры, прокуроров отдела, старших помощников прокурора, выполняющих функции обвинения и разрешения дела. Прокурорский надзор осуществляется непрерывно и во всех стадиях уголовного процесса.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3. </w:t>
      </w:r>
      <w:r w:rsidRPr="00B66C65">
        <w:rPr>
          <w:i/>
          <w:iCs/>
          <w:noProof/>
          <w:color w:val="000000"/>
          <w:sz w:val="28"/>
          <w:szCs w:val="28"/>
        </w:rPr>
        <w:t>Следователь</w:t>
      </w:r>
      <w:r w:rsidRPr="00B66C65">
        <w:rPr>
          <w:noProof/>
          <w:color w:val="000000"/>
          <w:sz w:val="28"/>
          <w:szCs w:val="28"/>
        </w:rPr>
        <w:t xml:space="preserve"> – должностное лицо органов прокуратуры, органов внутренних дел, ФСБ или ФСНП, осуществляющее предварительное следствие и наделенное для этого соответствующими процессуальными полномочиями (ст.ст. 125, 127 УПК). Следователь – лицо процессуально самостоятельное!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4. </w:t>
      </w:r>
      <w:r w:rsidRPr="00B66C65">
        <w:rPr>
          <w:i/>
          <w:iCs/>
          <w:noProof/>
          <w:color w:val="000000"/>
          <w:sz w:val="28"/>
          <w:szCs w:val="28"/>
        </w:rPr>
        <w:t>Начальник следственного отдела.</w:t>
      </w:r>
      <w:r w:rsidRPr="00B66C65">
        <w:rPr>
          <w:noProof/>
          <w:color w:val="000000"/>
          <w:sz w:val="28"/>
          <w:szCs w:val="28"/>
        </w:rPr>
        <w:t xml:space="preserve"> Те же функции, что и у следователя, но дополненные руководством и организацией деятельности следственных подразделений (ст.ст. 34, 127¹ УПК).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5. </w:t>
      </w:r>
      <w:r w:rsidRPr="00B66C65">
        <w:rPr>
          <w:i/>
          <w:iCs/>
          <w:noProof/>
          <w:color w:val="000000"/>
          <w:sz w:val="28"/>
          <w:szCs w:val="28"/>
        </w:rPr>
        <w:t>Орган дознания</w:t>
      </w:r>
      <w:r w:rsidRPr="00B66C65">
        <w:rPr>
          <w:noProof/>
          <w:color w:val="000000"/>
          <w:sz w:val="28"/>
          <w:szCs w:val="28"/>
        </w:rPr>
        <w:t xml:space="preserve"> – государственный орган, выполняющий определенные административные, распорядительные или хозяйственные функции, которому законом делегировано право возбуждать уголовные дела и осуществлять предварительное расследование в форме дознания (ст. 117 УПК). Это милиция, командиры воинских частей, соединений и начальники военных учреждений, органы государственной безопасности, начальники следственных изоляторов, органы государственного пожарного надзора, оперативные органы системы Федеральной пограничной службы РФ, таможенные органы и т.д.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6. </w:t>
      </w:r>
      <w:r w:rsidRPr="00B66C65">
        <w:rPr>
          <w:i/>
          <w:iCs/>
          <w:noProof/>
          <w:color w:val="000000"/>
          <w:sz w:val="28"/>
          <w:szCs w:val="28"/>
        </w:rPr>
        <w:t>Лицо, производящее дознание</w:t>
      </w:r>
      <w:r w:rsidRPr="00B66C65">
        <w:rPr>
          <w:noProof/>
          <w:color w:val="000000"/>
          <w:sz w:val="28"/>
          <w:szCs w:val="28"/>
        </w:rPr>
        <w:t xml:space="preserve"> – должностное лицо, уполномоченное органом дознания для производства дознания по конкретному уголовному делу.</w:t>
      </w:r>
    </w:p>
    <w:p w:rsidR="00F20F59" w:rsidRPr="00B66C65" w:rsidRDefault="00F20F59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bookmarkStart w:id="3" w:name="вопрос_3_4"/>
      <w:bookmarkEnd w:id="3"/>
    </w:p>
    <w:p w:rsidR="00585263" w:rsidRPr="00B66C65" w:rsidRDefault="00F20F59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4. Участники уголовного процесса</w:t>
      </w:r>
    </w:p>
    <w:p w:rsidR="00F20F59" w:rsidRPr="00B66C65" w:rsidRDefault="00F20F59" w:rsidP="00F20F59">
      <w:pPr>
        <w:pStyle w:val="a5"/>
        <w:spacing w:line="360" w:lineRule="auto"/>
        <w:ind w:firstLine="709"/>
        <w:rPr>
          <w:b/>
          <w:bCs/>
          <w:i/>
          <w:iCs/>
          <w:noProof/>
          <w:color w:val="000000"/>
          <w:sz w:val="28"/>
          <w:szCs w:val="28"/>
        </w:rPr>
      </w:pPr>
    </w:p>
    <w:p w:rsidR="00585263" w:rsidRPr="00B66C65" w:rsidRDefault="00585263" w:rsidP="00F20F59">
      <w:pPr>
        <w:pStyle w:val="a5"/>
        <w:spacing w:line="360" w:lineRule="auto"/>
        <w:ind w:firstLine="709"/>
        <w:rPr>
          <w:b/>
          <w:bCs/>
          <w:i/>
          <w:iCs/>
          <w:noProof/>
          <w:color w:val="000000"/>
          <w:sz w:val="28"/>
          <w:szCs w:val="28"/>
        </w:rPr>
      </w:pPr>
      <w:r w:rsidRPr="00B66C65">
        <w:rPr>
          <w:b/>
          <w:bCs/>
          <w:i/>
          <w:iCs/>
          <w:noProof/>
          <w:color w:val="000000"/>
          <w:sz w:val="28"/>
          <w:szCs w:val="28"/>
        </w:rPr>
        <w:t>Участники уголовного процесса: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1. </w:t>
      </w:r>
      <w:r w:rsidRPr="00B66C65">
        <w:rPr>
          <w:i/>
          <w:iCs/>
          <w:noProof/>
          <w:color w:val="000000"/>
          <w:sz w:val="28"/>
          <w:szCs w:val="28"/>
        </w:rPr>
        <w:t>Подозреваемый</w:t>
      </w:r>
      <w:r w:rsidRPr="00B66C65">
        <w:rPr>
          <w:noProof/>
          <w:color w:val="000000"/>
          <w:sz w:val="28"/>
          <w:szCs w:val="28"/>
        </w:rPr>
        <w:t xml:space="preserve"> (по действующему законодательству – лицо, задержанное по подозрению в совершении преступления или лицо, к которому применена мера пресечения до предъявления обвинения – ст. 52 УПК). Особенности процессуального положения подозреваемого как участника уголовного процесса состоят в следующем: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как участник уголовно-процессуальной деятельности и правоотношений он характерен только для стадии предварительного расследования;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время, в течение которого лицо фигурирует в процессе как подозреваемый, ограничено </w:t>
      </w:r>
      <w:r w:rsidRPr="00B66C65">
        <w:rPr>
          <w:noProof/>
          <w:color w:val="000000"/>
          <w:sz w:val="28"/>
          <w:szCs w:val="28"/>
          <w:u w:val="single"/>
        </w:rPr>
        <w:t>72 часами</w:t>
      </w:r>
      <w:r w:rsidRPr="00B66C65">
        <w:rPr>
          <w:noProof/>
          <w:color w:val="000000"/>
          <w:sz w:val="28"/>
          <w:szCs w:val="28"/>
        </w:rPr>
        <w:t xml:space="preserve"> (продлевать этот срок нельзя, но возможны исключения из этого правила: например, задержание с санкции прокурора </w:t>
      </w:r>
      <w:r w:rsidRPr="00B66C65">
        <w:rPr>
          <w:noProof/>
          <w:color w:val="000000"/>
          <w:sz w:val="28"/>
          <w:szCs w:val="28"/>
          <w:u w:val="single"/>
        </w:rPr>
        <w:t>до 10 суток</w:t>
      </w:r>
      <w:r w:rsidRPr="00B66C65">
        <w:rPr>
          <w:noProof/>
          <w:color w:val="000000"/>
          <w:sz w:val="28"/>
          <w:szCs w:val="28"/>
        </w:rPr>
        <w:t xml:space="preserve"> органами пограничной или таможенной служб), а при применении меры пресечения до предъявления обвинения – </w:t>
      </w:r>
      <w:r w:rsidRPr="00B66C65">
        <w:rPr>
          <w:noProof/>
          <w:color w:val="000000"/>
          <w:sz w:val="28"/>
          <w:szCs w:val="28"/>
          <w:u w:val="single"/>
        </w:rPr>
        <w:t>в пределах 10 суток</w:t>
      </w:r>
      <w:r w:rsidRPr="00B66C65">
        <w:rPr>
          <w:noProof/>
          <w:color w:val="000000"/>
          <w:sz w:val="28"/>
          <w:szCs w:val="28"/>
        </w:rPr>
        <w:t>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2. </w:t>
      </w:r>
      <w:r w:rsidRPr="00B66C65">
        <w:rPr>
          <w:i/>
          <w:iCs/>
          <w:noProof/>
          <w:color w:val="000000"/>
          <w:sz w:val="28"/>
          <w:szCs w:val="28"/>
        </w:rPr>
        <w:t>Обвиняемый.</w:t>
      </w:r>
      <w:r w:rsidRPr="00B66C65">
        <w:rPr>
          <w:noProof/>
          <w:color w:val="000000"/>
          <w:sz w:val="28"/>
          <w:szCs w:val="28"/>
        </w:rPr>
        <w:t xml:space="preserve"> Следует учитывать, что термин "обвиняемый" – собирательный в уголовном процессе. Он появляется в уголовном процессе после вынесения постановления о привлечении в качестве обвиняемого и считается таковым до вступления приговора в законную силу. С момента принятия дела к производству судом и вынесения постановления о назначении судебного разбирательства обвиняемый именуется подсудимым, а обвиняемый, в отношении которого суд вынес приговор, именуется осужденным, если приговор обвинительный, или оправданным, если приговор оправдательный (ст. 46 УПК).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Обвиняемый – центральный участник уголовного процесса: по поводу вменяемых ему деяний проводится предварительное расследование и судебное разбирательство, постановляется приговор.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3. </w:t>
      </w:r>
      <w:r w:rsidRPr="00B66C65">
        <w:rPr>
          <w:i/>
          <w:iCs/>
          <w:noProof/>
          <w:color w:val="000000"/>
          <w:sz w:val="28"/>
          <w:szCs w:val="28"/>
        </w:rPr>
        <w:t>Защитник</w:t>
      </w:r>
      <w:r w:rsidRPr="00B66C65">
        <w:rPr>
          <w:noProof/>
          <w:color w:val="000000"/>
          <w:sz w:val="28"/>
          <w:szCs w:val="28"/>
        </w:rPr>
        <w:t xml:space="preserve"> – лицо, которое по поручению или с согласия обвиняемого или подозреваемого выясняет обстоятельства, оправдывающие подзащитного или смягчающие его ответственность и оказывает ему необходимую юридическую помощь, т.е. осуществляет функцию защиты в уголовном процессе (ст. 47 УПК).</w:t>
      </w:r>
    </w:p>
    <w:p w:rsidR="00F20F59" w:rsidRPr="00B66C65" w:rsidRDefault="00F20F59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353"/>
        <w:gridCol w:w="4219"/>
      </w:tblGrid>
      <w:tr w:rsidR="00585263" w:rsidRPr="00B5443F" w:rsidTr="00B5443F">
        <w:tc>
          <w:tcPr>
            <w:tcW w:w="2796" w:type="pct"/>
            <w:shd w:val="clear" w:color="auto" w:fill="auto"/>
          </w:tcPr>
          <w:p w:rsidR="00585263" w:rsidRPr="00B5443F" w:rsidRDefault="00585263" w:rsidP="00B5443F">
            <w:pPr>
              <w:pStyle w:val="a"/>
              <w:keepNext/>
              <w:spacing w:line="360" w:lineRule="auto"/>
              <w:ind w:left="0"/>
              <w:rPr>
                <w:noProof/>
                <w:color w:val="000000"/>
                <w:sz w:val="20"/>
                <w:szCs w:val="28"/>
              </w:rPr>
            </w:pPr>
            <w:r w:rsidRPr="00B5443F">
              <w:rPr>
                <w:noProof/>
                <w:color w:val="000000"/>
                <w:sz w:val="20"/>
                <w:szCs w:val="28"/>
              </w:rPr>
              <w:t>адвокаты;</w:t>
            </w:r>
          </w:p>
        </w:tc>
        <w:tc>
          <w:tcPr>
            <w:tcW w:w="2204" w:type="pct"/>
            <w:vMerge w:val="restart"/>
            <w:shd w:val="clear" w:color="auto" w:fill="auto"/>
          </w:tcPr>
          <w:p w:rsidR="00585263" w:rsidRPr="00B5443F" w:rsidRDefault="00585263" w:rsidP="00B5443F">
            <w:pPr>
              <w:pStyle w:val="a5"/>
              <w:keepNext/>
              <w:spacing w:line="360" w:lineRule="auto"/>
              <w:ind w:firstLine="0"/>
              <w:rPr>
                <w:noProof/>
                <w:color w:val="000000"/>
                <w:sz w:val="20"/>
                <w:szCs w:val="28"/>
              </w:rPr>
            </w:pPr>
            <w:r w:rsidRPr="00B5443F">
              <w:rPr>
                <w:noProof/>
                <w:color w:val="000000"/>
                <w:sz w:val="20"/>
                <w:szCs w:val="28"/>
              </w:rPr>
              <w:t>допускаются с момента начала выполнения с лицом действий принудительного или уличающего характера</w:t>
            </w:r>
          </w:p>
        </w:tc>
      </w:tr>
      <w:tr w:rsidR="00585263" w:rsidRPr="00B5443F" w:rsidTr="00B5443F">
        <w:tc>
          <w:tcPr>
            <w:tcW w:w="2796" w:type="pct"/>
            <w:shd w:val="clear" w:color="auto" w:fill="auto"/>
          </w:tcPr>
          <w:p w:rsidR="00585263" w:rsidRPr="00B5443F" w:rsidRDefault="00585263" w:rsidP="00B5443F">
            <w:pPr>
              <w:pStyle w:val="a"/>
              <w:keepNext/>
              <w:spacing w:line="360" w:lineRule="auto"/>
              <w:ind w:left="0"/>
              <w:rPr>
                <w:noProof/>
                <w:color w:val="000000"/>
                <w:sz w:val="20"/>
                <w:szCs w:val="28"/>
              </w:rPr>
            </w:pPr>
            <w:r w:rsidRPr="00B5443F">
              <w:rPr>
                <w:noProof/>
                <w:color w:val="000000"/>
                <w:sz w:val="20"/>
                <w:szCs w:val="28"/>
              </w:rPr>
              <w:t>представители профсоюзов и общественных организаций;</w:t>
            </w:r>
          </w:p>
        </w:tc>
        <w:tc>
          <w:tcPr>
            <w:tcW w:w="2204" w:type="pct"/>
            <w:vMerge/>
            <w:shd w:val="clear" w:color="auto" w:fill="auto"/>
          </w:tcPr>
          <w:p w:rsidR="00585263" w:rsidRPr="00B5443F" w:rsidRDefault="00585263" w:rsidP="00B5443F">
            <w:pPr>
              <w:autoSpaceDE/>
              <w:autoSpaceDN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585263" w:rsidRPr="00B5443F" w:rsidTr="00B5443F">
        <w:tc>
          <w:tcPr>
            <w:tcW w:w="2796" w:type="pct"/>
            <w:shd w:val="clear" w:color="auto" w:fill="auto"/>
          </w:tcPr>
          <w:p w:rsidR="00585263" w:rsidRPr="00B5443F" w:rsidRDefault="00585263" w:rsidP="00B5443F">
            <w:pPr>
              <w:pStyle w:val="a"/>
              <w:keepNext/>
              <w:spacing w:line="360" w:lineRule="auto"/>
              <w:ind w:left="0"/>
              <w:rPr>
                <w:noProof/>
                <w:color w:val="000000"/>
                <w:sz w:val="20"/>
                <w:szCs w:val="28"/>
              </w:rPr>
            </w:pPr>
            <w:r w:rsidRPr="00B5443F">
              <w:rPr>
                <w:noProof/>
                <w:color w:val="000000"/>
                <w:sz w:val="20"/>
                <w:szCs w:val="28"/>
              </w:rPr>
              <w:t>близкие родственники и законные представители обвиняемого или подозреваемого;</w:t>
            </w:r>
          </w:p>
        </w:tc>
        <w:tc>
          <w:tcPr>
            <w:tcW w:w="2204" w:type="pct"/>
            <w:vMerge w:val="restart"/>
            <w:shd w:val="clear" w:color="auto" w:fill="auto"/>
          </w:tcPr>
          <w:p w:rsidR="00585263" w:rsidRPr="00B5443F" w:rsidRDefault="00585263" w:rsidP="00B5443F">
            <w:pPr>
              <w:pStyle w:val="a5"/>
              <w:keepNext/>
              <w:spacing w:line="360" w:lineRule="auto"/>
              <w:ind w:firstLine="0"/>
              <w:rPr>
                <w:noProof/>
                <w:color w:val="000000"/>
                <w:sz w:val="20"/>
                <w:szCs w:val="28"/>
              </w:rPr>
            </w:pPr>
            <w:r w:rsidRPr="00B5443F">
              <w:rPr>
                <w:noProof/>
                <w:color w:val="000000"/>
                <w:sz w:val="20"/>
                <w:szCs w:val="28"/>
              </w:rPr>
              <w:t>допускаются только со стадии судебного разбирательства по постановлению судьи или определению суда (ч.</w:t>
            </w:r>
            <w:r w:rsidR="00F20F59" w:rsidRPr="00B5443F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B5443F">
              <w:rPr>
                <w:noProof/>
                <w:color w:val="000000"/>
                <w:sz w:val="20"/>
                <w:szCs w:val="28"/>
              </w:rPr>
              <w:t>7</w:t>
            </w:r>
            <w:r w:rsidR="00F20F59" w:rsidRPr="00B5443F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B5443F">
              <w:rPr>
                <w:noProof/>
                <w:color w:val="000000"/>
                <w:sz w:val="20"/>
                <w:szCs w:val="28"/>
              </w:rPr>
              <w:t>ст. 47 УПК)</w:t>
            </w:r>
          </w:p>
        </w:tc>
      </w:tr>
      <w:tr w:rsidR="00585263" w:rsidRPr="00B5443F" w:rsidTr="00B5443F">
        <w:tc>
          <w:tcPr>
            <w:tcW w:w="2796" w:type="pct"/>
            <w:shd w:val="clear" w:color="auto" w:fill="auto"/>
          </w:tcPr>
          <w:p w:rsidR="00585263" w:rsidRPr="00B5443F" w:rsidRDefault="00585263" w:rsidP="00B5443F">
            <w:pPr>
              <w:pStyle w:val="a"/>
              <w:spacing w:line="360" w:lineRule="auto"/>
              <w:ind w:left="0"/>
              <w:rPr>
                <w:noProof/>
                <w:color w:val="000000"/>
                <w:sz w:val="20"/>
                <w:szCs w:val="28"/>
              </w:rPr>
            </w:pPr>
            <w:r w:rsidRPr="00B5443F">
              <w:rPr>
                <w:noProof/>
                <w:color w:val="000000"/>
                <w:sz w:val="20"/>
                <w:szCs w:val="28"/>
              </w:rPr>
              <w:t>иные лица (практикующие юристы).</w:t>
            </w:r>
          </w:p>
        </w:tc>
        <w:tc>
          <w:tcPr>
            <w:tcW w:w="2204" w:type="pct"/>
            <w:vMerge/>
            <w:shd w:val="clear" w:color="auto" w:fill="auto"/>
          </w:tcPr>
          <w:p w:rsidR="00585263" w:rsidRPr="00B5443F" w:rsidRDefault="00585263" w:rsidP="00B5443F">
            <w:pPr>
              <w:autoSpaceDE/>
              <w:autoSpaceDN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</w:tbl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Необходимо иметь в виду, что Конституция РФ не связывает предоставление помощи адвоката (защитника) с формальным признанием лица подозреваемым либо обвиняемым, а, следовательно, и с моментом принятия органом дознания, следствия или прокуратуры какого-либо процессуального акта. Норма ст. 48 Конституции РФ указывает на признаки, характеризующие фактическое положение лица как нуждающегося в правовой защите в силу того, что его конституционные права, прежде всего, на свободу и личную неприкосновенность, ограничены (удержание официальными властями, привод или доставление в органы дознания или следствия и т.д.). Поэтому защитник допускается к участию в уголовном деле с момента начала выполнения с лицом действий принудительного или уличающего характера (Постановление Конституционного Суда РФ от 27 июня 2000 г. № 11-П).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Участие защитника в судебном разбирательстве обязательно по делам (ст. 49 УПК):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в которых участвует государственный или общественный обвинитель;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несовершеннолетних;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немых, глухих, слепых и других лиц, которые в силу своих физических или психических недостатков не могут сами осуществлять свое право на защиту;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лиц, не владеющих языком, на котором ведется судопроизводство;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лиц, обвиняемых в совершении преступлений, за которые в качестве меры наказания может быть назначена смертная казнь;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лиц, между интересами которых имеются противоречия и если хотя бы одно из них имеет защитника.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Если в указанных случаях защитник не приглашен самим обвиняемым, его законным представителем или другими лицами по его поручению, следователь, прокурор или суд обязаны обеспечить участие защитника в деле.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4. </w:t>
      </w:r>
      <w:r w:rsidRPr="00B66C65">
        <w:rPr>
          <w:i/>
          <w:iCs/>
          <w:noProof/>
          <w:color w:val="000000"/>
          <w:sz w:val="28"/>
          <w:szCs w:val="28"/>
        </w:rPr>
        <w:t>Потерпевший</w:t>
      </w:r>
      <w:r w:rsidRPr="00B66C65">
        <w:rPr>
          <w:noProof/>
          <w:color w:val="000000"/>
          <w:sz w:val="28"/>
          <w:szCs w:val="28"/>
        </w:rPr>
        <w:t xml:space="preserve"> – гражданин (физическое лицо), которому преступлением причинен моральный, физический или имущественный вред и который признан таковым специальным постановлением органа дознания, следователя, прокурора, судьи или определением суда (ст. 53 УПК). По делам о преступлениях, последствием которых явилась смерть потерпевшего, правами потерпевшего пользуются его близкие родственники.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Следует отметить, что юридическое лицо при причинении ему вреда преступлением участвует в производстве по уголовному делу в ином качестве – гражданским истцом (ст. 54 УПК).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Часть 3 ст. 53 УПК особо выделяет дополнительное процессуальное право, которым закон наделяет потерпевшего по делам частного обвинения, – поддержание обвинения. Необходимо учитывать, что поддержание обвинения не сводится только к участию в судебных прениях, а осуществляется на протяжении всего судебного разбирательства путем заявления ходатайства, представления доказательств и т.п.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5. </w:t>
      </w:r>
      <w:r w:rsidRPr="00B66C65">
        <w:rPr>
          <w:i/>
          <w:iCs/>
          <w:noProof/>
          <w:color w:val="000000"/>
          <w:sz w:val="28"/>
          <w:szCs w:val="28"/>
        </w:rPr>
        <w:t>Гражданский истец</w:t>
      </w:r>
      <w:r w:rsidRPr="00B66C65">
        <w:rPr>
          <w:noProof/>
          <w:color w:val="000000"/>
          <w:sz w:val="28"/>
          <w:szCs w:val="28"/>
        </w:rPr>
        <w:t xml:space="preserve"> – гражданин, предприятие, учреждение или организация, которым преступлением причинен вред, имеющий стоимостное выражение, предъявивший иск о его возмещении и признанный таковым соответствующим процессуальным актом (ст.ст. 29, 54 УПК). В основе процессуального акта о признании лица гражданским истцом присутствуют две группы оснований: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уголовно-правовые основания – причинение материального ущерба непосредственно преступлением, составляющим предмет предварительного расследования или судебного разбирательства;</w:t>
      </w:r>
    </w:p>
    <w:p w:rsidR="00585263" w:rsidRPr="00B66C65" w:rsidRDefault="00585263" w:rsidP="00F20F59">
      <w:pPr>
        <w:pStyle w:val="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уголовно-процессуальные основания – наличие в уголовном деле доказательств, указывающих на причинение лицу материального ущерба уголовно наказуемым деянием.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Если материальный ущерб преступлением причинен гражданину, он признается не только в качестве гражданского истца, но и в качестве потерпевшего. Гражданский истец вправе реализовать свои права лично, через представителя или совместно с представителем. Гражданский иск в уголовном деле может быть предъявлен на различных этапах производства: с момента возбуждения уголовного дела до начала судебного следствия.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6. </w:t>
      </w:r>
      <w:r w:rsidRPr="00B66C65">
        <w:rPr>
          <w:i/>
          <w:iCs/>
          <w:noProof/>
          <w:color w:val="000000"/>
          <w:sz w:val="28"/>
          <w:szCs w:val="28"/>
        </w:rPr>
        <w:t>Гражданский ответчик</w:t>
      </w:r>
      <w:r w:rsidRPr="00B66C65">
        <w:rPr>
          <w:noProof/>
          <w:color w:val="000000"/>
          <w:sz w:val="28"/>
          <w:szCs w:val="28"/>
        </w:rPr>
        <w:t xml:space="preserve"> – лицо, которое в силу закона несет материальную ответственность за ущерб, причиненный преступными действиями обвиняемого и признанный таковым соответствующим процессуальным актом (ст. 55 УПК).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Лицо может быть привлечено в качестве гражданского ответчика не ранее появления в уголовном деле обвиняемого, так как в рамках уголовного процесса гражданский ответчик может нести ответственность только за его действия. Гражданский ответчик может реализовывать свои права лично или через представителя.</w:t>
      </w:r>
    </w:p>
    <w:p w:rsidR="00F20F59" w:rsidRPr="00B66C65" w:rsidRDefault="00F20F59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</w:p>
    <w:p w:rsidR="00F20F59" w:rsidRPr="00B66C65" w:rsidRDefault="00F20F59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5. Лица, содействующие достижению задач уголовного процесса</w:t>
      </w:r>
    </w:p>
    <w:p w:rsidR="00F20F59" w:rsidRPr="00B66C65" w:rsidRDefault="00F20F59" w:rsidP="00F20F59">
      <w:pPr>
        <w:pStyle w:val="a5"/>
        <w:spacing w:line="360" w:lineRule="auto"/>
        <w:ind w:firstLine="709"/>
        <w:rPr>
          <w:b/>
          <w:bCs/>
          <w:i/>
          <w:iCs/>
          <w:noProof/>
          <w:color w:val="000000"/>
          <w:sz w:val="28"/>
          <w:szCs w:val="28"/>
        </w:rPr>
      </w:pPr>
      <w:bookmarkStart w:id="4" w:name="вопрос_3_5"/>
      <w:bookmarkEnd w:id="4"/>
    </w:p>
    <w:p w:rsidR="00585263" w:rsidRPr="00B66C65" w:rsidRDefault="00585263" w:rsidP="00F20F59">
      <w:pPr>
        <w:pStyle w:val="a5"/>
        <w:spacing w:line="360" w:lineRule="auto"/>
        <w:ind w:firstLine="709"/>
        <w:rPr>
          <w:b/>
          <w:bCs/>
          <w:i/>
          <w:iCs/>
          <w:noProof/>
          <w:color w:val="000000"/>
          <w:sz w:val="28"/>
          <w:szCs w:val="28"/>
        </w:rPr>
      </w:pPr>
      <w:r w:rsidRPr="00B66C65">
        <w:rPr>
          <w:b/>
          <w:bCs/>
          <w:i/>
          <w:iCs/>
          <w:noProof/>
          <w:color w:val="000000"/>
          <w:sz w:val="28"/>
          <w:szCs w:val="28"/>
        </w:rPr>
        <w:t>Лица, содействующие достижению задач уголовного процесса: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1. </w:t>
      </w:r>
      <w:r w:rsidRPr="00B66C65">
        <w:rPr>
          <w:i/>
          <w:iCs/>
          <w:noProof/>
          <w:color w:val="000000"/>
          <w:sz w:val="28"/>
          <w:szCs w:val="28"/>
        </w:rPr>
        <w:t>Представители общественных организаций и трудовых коллективов</w:t>
      </w:r>
      <w:r w:rsidRPr="00B66C65">
        <w:rPr>
          <w:noProof/>
          <w:color w:val="000000"/>
          <w:sz w:val="28"/>
          <w:szCs w:val="28"/>
        </w:rPr>
        <w:t xml:space="preserve"> допускаются к участию в судебном разбирательстве в качестве общественных обвинителей и общественных защитников (ст. 250 УПК). Они вправе представлять доказательства, принимать участие в их исследовании, заявлять перед судом ходатайства и отводы, участвовать в судебных прениях и т.д.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2. </w:t>
      </w:r>
      <w:r w:rsidRPr="00B66C65">
        <w:rPr>
          <w:i/>
          <w:iCs/>
          <w:noProof/>
          <w:color w:val="000000"/>
          <w:sz w:val="28"/>
          <w:szCs w:val="28"/>
        </w:rPr>
        <w:t>Секретарь судебного заседания</w:t>
      </w:r>
      <w:r w:rsidRPr="00B66C65">
        <w:rPr>
          <w:noProof/>
          <w:color w:val="000000"/>
          <w:sz w:val="28"/>
          <w:szCs w:val="28"/>
        </w:rPr>
        <w:t xml:space="preserve"> ведет протокол судебного заседания, полно и правильно излагая действия и решения суда, а также действия участников уголовного процесса, имевшие место в ходе судебного заседания. Секретарь обязан проверить явку в суд участвующих в деле лиц, выяснить причины их неявки и т.д.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3. </w:t>
      </w:r>
      <w:r w:rsidRPr="00B66C65">
        <w:rPr>
          <w:i/>
          <w:iCs/>
          <w:noProof/>
          <w:color w:val="000000"/>
          <w:sz w:val="28"/>
          <w:szCs w:val="28"/>
        </w:rPr>
        <w:t>Свидетель.</w:t>
      </w:r>
      <w:r w:rsidRPr="00B66C65">
        <w:rPr>
          <w:noProof/>
          <w:color w:val="000000"/>
          <w:sz w:val="28"/>
          <w:szCs w:val="28"/>
        </w:rPr>
        <w:t xml:space="preserve"> В качестве свидетеля может быть допрошено любое лицо, которому известны какие-либо обстоятельства, подлежащие установлению по данному делу (ст. 72 УПК).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4. </w:t>
      </w:r>
      <w:r w:rsidRPr="00B66C65">
        <w:rPr>
          <w:i/>
          <w:iCs/>
          <w:noProof/>
          <w:color w:val="000000"/>
          <w:sz w:val="28"/>
          <w:szCs w:val="28"/>
        </w:rPr>
        <w:t xml:space="preserve">Эксперт </w:t>
      </w:r>
      <w:r w:rsidRPr="00B66C65">
        <w:rPr>
          <w:noProof/>
          <w:color w:val="000000"/>
          <w:sz w:val="28"/>
          <w:szCs w:val="28"/>
        </w:rPr>
        <w:t>– это лицо, обладающее специальными познаниями в науке, технике, искусстве или ремесле и привлекаемое органами предварительного расследования и судом для проведения экспертизы.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Деятельность эксперта регламентирована УПК и ведомственными нормативными актами об экспертных учреждениях. Экспертами могут быть сотрудники экспертного учреждения, занимающие штатную должность, работники каких-либо других учреждений (предприятий, организаций), привлеченные для производства экспертизы по конкретному уголовному делу (внешние эксперты), или иные сведущие лица, не заинтересованные в исходе дела. При этом все они именуются судебными экспертами.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Действующим уголовно-процессуальным законодательством определены основания и условия назначения экспертизы, права и обязанности эксперта.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5. </w:t>
      </w:r>
      <w:r w:rsidRPr="00B66C65">
        <w:rPr>
          <w:i/>
          <w:iCs/>
          <w:noProof/>
          <w:color w:val="000000"/>
          <w:sz w:val="28"/>
          <w:szCs w:val="28"/>
        </w:rPr>
        <w:t>Специалист</w:t>
      </w:r>
      <w:r w:rsidRPr="00B66C65">
        <w:rPr>
          <w:noProof/>
          <w:color w:val="000000"/>
          <w:sz w:val="28"/>
          <w:szCs w:val="28"/>
        </w:rPr>
        <w:t xml:space="preserve"> – это лицо, обладающее специальными познаниями и навыками, вызванное следователем, лицом, производящим дознание, прокурором или судом для участия в производстве следственных действий или в судебном разбирательстве и оказания содействия в обнаружении, закреплении и изъятии доказательств. В отличие от эксперта специалист не производит исследований и не дает заключения!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6. </w:t>
      </w:r>
      <w:r w:rsidRPr="00B66C65">
        <w:rPr>
          <w:i/>
          <w:iCs/>
          <w:noProof/>
          <w:color w:val="000000"/>
          <w:sz w:val="28"/>
          <w:szCs w:val="28"/>
        </w:rPr>
        <w:t>Переводчик</w:t>
      </w:r>
      <w:r w:rsidRPr="00B66C65">
        <w:rPr>
          <w:noProof/>
          <w:color w:val="000000"/>
          <w:sz w:val="28"/>
          <w:szCs w:val="28"/>
        </w:rPr>
        <w:t xml:space="preserve"> – лицо, владеющее языками, знание которых необходимо для перевода, и назначенное органом дознания, следователем, прокурором, судом (судьей). Переводчик как процессуальная фигура появляется в случае, если кто-либо из участников процесса не владеет языком, на котором он ведется.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7. </w:t>
      </w:r>
      <w:r w:rsidRPr="00B66C65">
        <w:rPr>
          <w:i/>
          <w:iCs/>
          <w:noProof/>
          <w:color w:val="000000"/>
          <w:sz w:val="28"/>
          <w:szCs w:val="28"/>
        </w:rPr>
        <w:t>Поручители и залогодатели</w:t>
      </w:r>
      <w:r w:rsidRPr="00B66C65">
        <w:rPr>
          <w:noProof/>
          <w:color w:val="000000"/>
          <w:sz w:val="28"/>
          <w:szCs w:val="28"/>
        </w:rPr>
        <w:t>, появление которых в процессе обусловлено применением мер пресечения в виде личного поручительства, поручительства общественной организации или залога.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 xml:space="preserve">8. </w:t>
      </w:r>
      <w:r w:rsidRPr="00B66C65">
        <w:rPr>
          <w:i/>
          <w:iCs/>
          <w:noProof/>
          <w:color w:val="000000"/>
          <w:sz w:val="28"/>
          <w:szCs w:val="28"/>
        </w:rPr>
        <w:t>Понятые</w:t>
      </w:r>
      <w:r w:rsidRPr="00B66C65">
        <w:rPr>
          <w:noProof/>
          <w:color w:val="000000"/>
          <w:sz w:val="28"/>
          <w:szCs w:val="28"/>
        </w:rPr>
        <w:t xml:space="preserve"> – не заинтересованные в деле граждане, которые приглашаются для участия в производстве следственных действий в случаях, предусмотренных уголовно-процессуальным законом (ст. 135 УПК). Понятые обязаны удостоверить факт, содержание и результаты действий, производившихся в их присутствии.</w:t>
      </w:r>
    </w:p>
    <w:p w:rsidR="00F20F59" w:rsidRPr="00B66C65" w:rsidRDefault="00F20F59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bookmarkStart w:id="5" w:name="вопрос_3_6"/>
      <w:bookmarkEnd w:id="5"/>
    </w:p>
    <w:p w:rsidR="00F20F59" w:rsidRPr="00B66C65" w:rsidRDefault="00F20F59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6. Обстоятельства, исключающие возможность участия в производстве по делу</w:t>
      </w:r>
    </w:p>
    <w:p w:rsidR="00F20F59" w:rsidRPr="00B66C65" w:rsidRDefault="00F20F59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Объективность и беспристрастность как основные требования к правосудию побуждают законодателя устанавливать целый ряд норм, предусматривающих недопустимость участия в рассмотрении уголовного дела лиц, чье решение, позиция или мнение в силу неоправданно заинтересованного отношения к делу может повлечь неправильное разрешение уголовного дела.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В силу ст. 59 УПК судья не может участвовать в рассмотрении дела: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1) если он является потерпевшим, гражданским истцом, гражданским ответчиком, свидетелем, а также если он участвовал в данном деле в качестве эксперта, специалиста, переводчика, лица, производившего дознание, следователя, обвинителя, защитника, законного представителя обвиняемого, представителя потерпевшего, гражданского истца или гражданского ответчика;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2) если он является родственником потерпевшего, гражданского истца, гражданского ответчика или их представителей, родственником обвиняемого или его законного представителя, родственником обвинителя, защитника, следователя или лица, производившего дознание;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3) если имеются иные обстоятельства, дающие основания считать, что судья лично, прямо или косвенно, заинтересован в этом деле.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Перечисленные обстоятельства являются общими основаниями, исключающими возможность участия в уголовном деле прокурора, следователя, лица, производящего дознание, секретаря судебного заседания, эксперта, специалиста, переводчика, защитника обвиняемого, защитника подозреваемого, представителя потерпевшего, гражданского истца, гражданского ответчика (ст. 59–67</w:t>
      </w:r>
      <w:r w:rsidRPr="00B66C65">
        <w:rPr>
          <w:noProof/>
          <w:color w:val="000000"/>
          <w:sz w:val="28"/>
          <w:szCs w:val="28"/>
          <w:vertAlign w:val="superscript"/>
        </w:rPr>
        <w:t>1</w:t>
      </w:r>
      <w:r w:rsidRPr="00B66C65">
        <w:rPr>
          <w:noProof/>
          <w:color w:val="000000"/>
          <w:sz w:val="28"/>
          <w:szCs w:val="28"/>
        </w:rPr>
        <w:t xml:space="preserve"> УПК), присяжных заседателей, явившихся по вызову для участия в судебном заседании (ст. 438 УПК).</w:t>
      </w:r>
    </w:p>
    <w:p w:rsidR="00585263" w:rsidRPr="00B66C65" w:rsidRDefault="00585263" w:rsidP="00F20F59">
      <w:pPr>
        <w:pStyle w:val="a5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B66C65">
        <w:rPr>
          <w:noProof/>
          <w:color w:val="000000"/>
          <w:sz w:val="28"/>
          <w:szCs w:val="28"/>
        </w:rPr>
        <w:t>Участник процесса, в отношении которого выявлены вышеуказанные обстоятельства, должен заявить самоотвод. Кроме того, ему может быть заявлен отвод другими участниками процесса – подозреваемым, обвиняемым, защитником, потерпевшим, гражданским истцом, гражданским ответчиком или их представителями.</w:t>
      </w:r>
      <w:bookmarkStart w:id="6" w:name="_GoBack"/>
      <w:bookmarkEnd w:id="6"/>
    </w:p>
    <w:sectPr w:rsidR="00585263" w:rsidRPr="00B66C65" w:rsidSect="00F20F59">
      <w:pgSz w:w="11907" w:h="16840"/>
      <w:pgMar w:top="1134" w:right="850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43F" w:rsidRDefault="00B5443F">
      <w:r>
        <w:separator/>
      </w:r>
    </w:p>
  </w:endnote>
  <w:endnote w:type="continuationSeparator" w:id="0">
    <w:p w:rsidR="00B5443F" w:rsidRDefault="00B5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43F" w:rsidRDefault="00B5443F">
      <w:r>
        <w:separator/>
      </w:r>
    </w:p>
  </w:footnote>
  <w:footnote w:type="continuationSeparator" w:id="0">
    <w:p w:rsidR="00B5443F" w:rsidRDefault="00B54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4F0044"/>
    <w:multiLevelType w:val="singleLevel"/>
    <w:tmpl w:val="D17CF9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5263"/>
    <w:rsid w:val="0020361C"/>
    <w:rsid w:val="00585263"/>
    <w:rsid w:val="00A62D80"/>
    <w:rsid w:val="00A96C88"/>
    <w:rsid w:val="00B5443F"/>
    <w:rsid w:val="00B66C65"/>
    <w:rsid w:val="00CB3E77"/>
    <w:rsid w:val="00EF6705"/>
    <w:rsid w:val="00F2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339CBD-B401-49F2-932E-DF0E98A6D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85263"/>
    <w:pPr>
      <w:autoSpaceDE w:val="0"/>
      <w:autoSpaceDN w:val="0"/>
    </w:pPr>
    <w:rPr>
      <w:sz w:val="22"/>
      <w:szCs w:val="22"/>
    </w:rPr>
  </w:style>
  <w:style w:type="paragraph" w:styleId="3">
    <w:name w:val="heading 3"/>
    <w:basedOn w:val="a0"/>
    <w:next w:val="a0"/>
    <w:link w:val="30"/>
    <w:uiPriority w:val="9"/>
    <w:qFormat/>
    <w:rsid w:val="00585263"/>
    <w:pPr>
      <w:keepNext/>
      <w:spacing w:before="240" w:after="60"/>
      <w:jc w:val="center"/>
      <w:outlineLvl w:val="2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4">
    <w:name w:val="Hyperlink"/>
    <w:uiPriority w:val="99"/>
    <w:rsid w:val="00585263"/>
    <w:rPr>
      <w:rFonts w:cs="Times New Roman"/>
      <w:color w:val="auto"/>
      <w:u w:val="none"/>
      <w:effect w:val="none"/>
    </w:rPr>
  </w:style>
  <w:style w:type="paragraph" w:customStyle="1" w:styleId="a5">
    <w:name w:val="Основной"/>
    <w:basedOn w:val="a0"/>
    <w:rsid w:val="00585263"/>
    <w:pPr>
      <w:ind w:firstLine="567"/>
      <w:jc w:val="both"/>
    </w:pPr>
  </w:style>
  <w:style w:type="paragraph" w:customStyle="1" w:styleId="a6">
    <w:name w:val="Номер"/>
    <w:basedOn w:val="a5"/>
    <w:next w:val="a5"/>
    <w:rsid w:val="00585263"/>
    <w:pPr>
      <w:keepNext/>
      <w:spacing w:before="120" w:after="60"/>
      <w:ind w:firstLine="0"/>
      <w:jc w:val="center"/>
    </w:pPr>
    <w:rPr>
      <w:b/>
      <w:bCs/>
    </w:rPr>
  </w:style>
  <w:style w:type="paragraph" w:customStyle="1" w:styleId="a">
    <w:name w:val="Список маркированный"/>
    <w:basedOn w:val="a5"/>
    <w:rsid w:val="00585263"/>
    <w:pPr>
      <w:numPr>
        <w:numId w:val="1"/>
      </w:numPr>
      <w:tabs>
        <w:tab w:val="clear" w:pos="360"/>
        <w:tab w:val="num" w:pos="851"/>
      </w:tabs>
      <w:ind w:left="567" w:firstLine="0"/>
    </w:pPr>
  </w:style>
  <w:style w:type="paragraph" w:styleId="a7">
    <w:name w:val="Normal (Web)"/>
    <w:basedOn w:val="a0"/>
    <w:uiPriority w:val="99"/>
    <w:rsid w:val="00CB3E7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0"/>
    <w:link w:val="a9"/>
    <w:uiPriority w:val="99"/>
    <w:rsid w:val="00F20F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F20F59"/>
    <w:rPr>
      <w:rFonts w:cs="Times New Roman"/>
      <w:sz w:val="22"/>
      <w:szCs w:val="22"/>
    </w:rPr>
  </w:style>
  <w:style w:type="paragraph" w:styleId="aa">
    <w:name w:val="footer"/>
    <w:basedOn w:val="a0"/>
    <w:link w:val="ab"/>
    <w:uiPriority w:val="99"/>
    <w:rsid w:val="00F20F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F20F59"/>
    <w:rPr>
      <w:rFonts w:cs="Times New Roman"/>
      <w:sz w:val="22"/>
      <w:szCs w:val="22"/>
    </w:rPr>
  </w:style>
  <w:style w:type="table" w:styleId="ac">
    <w:name w:val="Table Professional"/>
    <w:basedOn w:val="a2"/>
    <w:uiPriority w:val="99"/>
    <w:rsid w:val="00F20F59"/>
    <w:pPr>
      <w:autoSpaceDE w:val="0"/>
      <w:autoSpaceDN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36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2930</Words>
  <Characters>16701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Субъекты уголовного процесса</vt:lpstr>
    </vt:vector>
  </TitlesOfParts>
  <Company>NhT</Company>
  <LinksUpToDate>false</LinksUpToDate>
  <CharactersWithSpaces>19592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Субъекты уголовного процесса</dc:title>
  <dc:subject/>
  <dc:creator>UserXP</dc:creator>
  <cp:keywords/>
  <dc:description/>
  <cp:lastModifiedBy>admin</cp:lastModifiedBy>
  <cp:revision>2</cp:revision>
  <dcterms:created xsi:type="dcterms:W3CDTF">2014-03-07T08:49:00Z</dcterms:created>
  <dcterms:modified xsi:type="dcterms:W3CDTF">2014-03-07T08:49:00Z</dcterms:modified>
</cp:coreProperties>
</file>