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1F6" w:rsidRPr="00133E5B" w:rsidRDefault="00133E5B" w:rsidP="00133E5B">
      <w:pPr>
        <w:pStyle w:val="31"/>
        <w:ind w:firstLine="709"/>
        <w:rPr>
          <w:b/>
          <w:color w:val="000000"/>
        </w:rPr>
      </w:pPr>
      <w:r w:rsidRPr="00133E5B">
        <w:rPr>
          <w:b/>
          <w:color w:val="000000"/>
        </w:rPr>
        <w:t>1</w:t>
      </w:r>
      <w:r w:rsidR="004771F6" w:rsidRPr="00133E5B">
        <w:rPr>
          <w:b/>
          <w:color w:val="000000"/>
        </w:rPr>
        <w:t xml:space="preserve">. </w:t>
      </w:r>
      <w:r w:rsidRPr="00133E5B">
        <w:rPr>
          <w:b/>
          <w:color w:val="000000"/>
        </w:rPr>
        <w:t xml:space="preserve">Сущность </w:t>
      </w:r>
      <w:r w:rsidR="004771F6" w:rsidRPr="00133E5B">
        <w:rPr>
          <w:b/>
          <w:color w:val="000000"/>
        </w:rPr>
        <w:t>современных подходов к проблеме взаимоотношений в системе</w:t>
      </w:r>
      <w:r w:rsidRPr="00133E5B">
        <w:rPr>
          <w:b/>
          <w:color w:val="000000"/>
        </w:rPr>
        <w:t xml:space="preserve"> «</w:t>
      </w:r>
      <w:r w:rsidR="004771F6" w:rsidRPr="00133E5B">
        <w:rPr>
          <w:b/>
          <w:color w:val="000000"/>
        </w:rPr>
        <w:t>природа</w:t>
      </w:r>
      <w:r>
        <w:rPr>
          <w:b/>
          <w:color w:val="000000"/>
        </w:rPr>
        <w:t>-</w:t>
      </w:r>
      <w:r w:rsidR="004771F6" w:rsidRPr="00133E5B">
        <w:rPr>
          <w:b/>
          <w:color w:val="000000"/>
        </w:rPr>
        <w:t xml:space="preserve">общество». </w:t>
      </w:r>
      <w:r w:rsidRPr="00133E5B">
        <w:rPr>
          <w:b/>
          <w:color w:val="000000"/>
        </w:rPr>
        <w:t xml:space="preserve">Основные </w:t>
      </w:r>
      <w:r w:rsidR="004771F6" w:rsidRPr="00133E5B">
        <w:rPr>
          <w:b/>
          <w:color w:val="000000"/>
        </w:rPr>
        <w:t>тенденции в</w:t>
      </w:r>
      <w:r w:rsidRPr="00133E5B">
        <w:rPr>
          <w:b/>
          <w:color w:val="000000"/>
        </w:rPr>
        <w:t xml:space="preserve"> развитии идей энвайроментамума</w:t>
      </w:r>
    </w:p>
    <w:p w:rsid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Проблема взаимодействия природы и общества приобрела особую остроту на современном этапе, который характеризуется переходом от индустриальной к постиндустриальной фазе развития – в общемировом масштабе и от жестко централизованной к рыночной экономике – в государствах постсоветского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пространства. Сегодня стало очевидным, что задачи сохранения окружающей среды и экономического развития взаимосвязаны: разрушая и истощая природную среду невозможно обеспечить устойчивое экономическое развитие. Идея устойчивого развития, возникшая в результате осознания человечеством ограниченности природно-ресурсного потенциала для экономического роста, а также надвигающейся опасности необратимых негативных изменений в окружающей среде, нашла широкое признание в мире. Исходя из рекомендаций и принципов, изложенных в документах Конференции ООН по окружающей среде и развитию (Рио-де-Жанейро, 1992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г</w:t>
      </w:r>
      <w:r w:rsidRPr="00133E5B">
        <w:rPr>
          <w:color w:val="000000"/>
          <w:sz w:val="28"/>
        </w:rPr>
        <w:t>.), во многих странах разработаны национальные концепции и стратегии устойчивого развития, которые предусматривают обеспечение сбалансированного решения социально-экономических задач, проблем сохранения благоприятной окружающей среды и природно-ресурсного потенциала для удовлетворения потребностей нынешнего и будущих поколений людей.</w:t>
      </w:r>
    </w:p>
    <w:p w:rsid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Проблема взаимоотношений природы и человека весьма многогранна и имеет разносторонние аспекты: философские, социальные, юридические, политические, экономические и др. Многих ученых в различные исторические эпохи интересовали вопросы развития этих взаимодействий, влияние природной среды на человека, его хозяйственную деятельность.</w:t>
      </w:r>
    </w:p>
    <w:p w:rsid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Взаимоотношения общества и природы характеризуются определенными закономерностями, можно даже выделить несколько качественно своеобразных этапов взаимодействия природы и общества. На первых двух этапах: в древнекаменном и новокаменном веках природный фактор играл важную роль: ухудшились природные условия, снизилась продуктивность охоты. В этот период начали активно вырубать леса, строить каналы </w:t>
      </w:r>
      <w:r w:rsidR="00133E5B">
        <w:rPr>
          <w:color w:val="000000"/>
          <w:sz w:val="28"/>
        </w:rPr>
        <w:t>и т.д.</w:t>
      </w:r>
      <w:r w:rsidRPr="00133E5B">
        <w:rPr>
          <w:color w:val="000000"/>
          <w:sz w:val="28"/>
        </w:rPr>
        <w:t xml:space="preserve"> На третьем этапе, который связывают с промышленным переворотом на рубеже </w:t>
      </w:r>
      <w:r w:rsidRPr="00133E5B">
        <w:rPr>
          <w:color w:val="000000"/>
          <w:sz w:val="28"/>
          <w:lang w:val="en-US"/>
        </w:rPr>
        <w:t>XVIII</w:t>
      </w:r>
      <w:r w:rsidR="00133E5B">
        <w:rPr>
          <w:color w:val="000000"/>
          <w:sz w:val="28"/>
        </w:rPr>
        <w:t>–</w:t>
      </w:r>
      <w:r w:rsidR="00133E5B" w:rsidRPr="00133E5B">
        <w:rPr>
          <w:color w:val="000000"/>
          <w:sz w:val="28"/>
          <w:lang w:val="en-US"/>
        </w:rPr>
        <w:t>XIX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вв</w:t>
      </w:r>
      <w:r w:rsidRPr="00133E5B">
        <w:rPr>
          <w:color w:val="000000"/>
          <w:sz w:val="28"/>
        </w:rPr>
        <w:t>., в хозяйственный оборот вовлекаются все новые и новые источники сырья и энергии. Промышленное производство увеличило возможности как преобразования окружающей среды в интересах человека, так и увеличило нарушения экологического баланса. Отношения между природой и обществом во многих странах мира, особенно в крупных индустриальных районах, стали приобретать критический характер.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Эти тенденции неизмеримо усилились с наступлением во второй половине </w:t>
      </w:r>
      <w:r w:rsidRPr="00133E5B">
        <w:rPr>
          <w:color w:val="000000"/>
          <w:sz w:val="28"/>
          <w:lang w:val="en-US"/>
        </w:rPr>
        <w:t>XX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в</w:t>
      </w:r>
      <w:r w:rsidRPr="00133E5B">
        <w:rPr>
          <w:color w:val="000000"/>
          <w:sz w:val="28"/>
        </w:rPr>
        <w:t xml:space="preserve">. эпохи научно-технической революции (НТР), она ознаменовалась появлением принципиально новых способов получения сырья и энергии. Подъем науки и техники привел в ряде случаев к неоправданной расточительности при эксплуатации природных ресурсов, и как следствие, </w:t>
      </w:r>
      <w:r w:rsidR="00133E5B">
        <w:rPr>
          <w:color w:val="000000"/>
          <w:sz w:val="28"/>
        </w:rPr>
        <w:t>–</w:t>
      </w:r>
      <w:r w:rsidR="00133E5B" w:rsidRP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к сокращению пахотных земель и ухудшению их качественных характеристик, истощению некогда богатейших залежей угля, нефти, газа, уничтожению лесов, истреблению многих видов животных и растений, растущему дефициту пресной воды, интенсивному загрязнению атмосферы. Дальнейшее неконтролируемое, неуправляемое развитие такой деятельности людей таит в себе опасность глобальной экологической катастрофы.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В настоящее время уже существует ряд глобальных экологических проблем: это изменение глобального климата (которое связано с «парниковым эффектом» – значительным выбросом в атмосферу «парниковых газов»); разрушение озонового слоя Земли – появление так называемых «озоновых дыр»; выпадение кислотных дождей и трансграничное загрязнение воздуха; сокращение площади лесов; сокращение биологического разнообразия; деградация земель и пр.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Основная особенность глобальных проблем состоит в том, что ни одна страна,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самостоятельно не может с ними справится. Природная среда отдельно взятой страны является составной частью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 xml:space="preserve">планетарной экологической системы, и решение таких глобальных проблем, как охрана озонового слоя, предотвращение антропогенного изменения климата </w:t>
      </w:r>
      <w:r w:rsidR="00133E5B">
        <w:rPr>
          <w:color w:val="000000"/>
          <w:sz w:val="28"/>
        </w:rPr>
        <w:t>и т.д.</w:t>
      </w:r>
      <w:r w:rsidRPr="00133E5B">
        <w:rPr>
          <w:color w:val="000000"/>
          <w:sz w:val="28"/>
        </w:rPr>
        <w:t xml:space="preserve"> нереально без объединений усилий всего мирового сообщества.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Кроме глобальных экологических проблем, существуют и так называемые национальные и экосистемные проблемы, существующие соответственно на уровне отдельно взятой страны и отдельной экосистемы. Например, в России актуальной проблемой народного хозяйства является обезвреживание и переработка отходов, загрязнение атмосферы передвижными источниками, прежде всего автотранспортом, усиливающееся загрязнение поверхностных и подземных вод, в т.ч. используемых для нужд питьевого водоснабжения, в результате чего 5</w:t>
      </w:r>
      <w:r w:rsidR="00133E5B" w:rsidRPr="00133E5B">
        <w:rPr>
          <w:color w:val="000000"/>
          <w:sz w:val="28"/>
        </w:rPr>
        <w:t>0</w:t>
      </w:r>
      <w:r w:rsidR="00133E5B">
        <w:rPr>
          <w:color w:val="000000"/>
          <w:sz w:val="28"/>
        </w:rPr>
        <w:t>%</w:t>
      </w:r>
      <w:r w:rsidRPr="00133E5B">
        <w:rPr>
          <w:color w:val="000000"/>
          <w:sz w:val="28"/>
        </w:rPr>
        <w:t xml:space="preserve"> населения России вынуждено пользоваться водой не соответствующей стандартам и многие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другие.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Ухудшение состояния окружающей среды требует принятия незамедлительных мер по ее охране. Вопросы состояния окружающей среды и ее защиты изучает такая научная дисциплина как энвайроментология</w:t>
      </w:r>
      <w:r w:rsidRPr="00133E5B">
        <w:rPr>
          <w:i/>
          <w:color w:val="000000"/>
          <w:sz w:val="28"/>
        </w:rPr>
        <w:t>.</w:t>
      </w:r>
      <w:r w:rsidRPr="00133E5B">
        <w:rPr>
          <w:color w:val="000000"/>
          <w:sz w:val="28"/>
        </w:rPr>
        <w:t xml:space="preserve"> Основными мерами по защите окружающей среды являются: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учет вопросов окружающей среды и развития в процессе принятия политических и экономических решений;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соблюдение требований законодательства об охране окружающей среды и экологических стандартов;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использование экономических средств и инструментов для покрытия издержек, связанных с загрязнением окружающей среды (введение платы за загрязнение, штрафные санкции);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внедрение техники и технологии, отвечающих экологическим требованиям;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введение системы экологических ограничений и регламентаций режимов природопользования;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проведение экологической экспертизы и оценки воздействия на окружающую среду при осуществлении той или иной хозяйственной деятельности;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 xml:space="preserve">образование особо охраняемых природных территорий, природных объектов всемирного наследия </w:t>
      </w:r>
      <w:r>
        <w:rPr>
          <w:color w:val="000000"/>
          <w:sz w:val="28"/>
        </w:rPr>
        <w:t>и т.д.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проведение природоохранных мероприятий, таких как благоустройство территории, посадка леса, обустройство берегов малых рек, расчистка родников, зон отдыха и пр.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 xml:space="preserve">осуществление международного сотрудничества в области охраны окружающей среды </w:t>
      </w:r>
      <w:r>
        <w:rPr>
          <w:color w:val="000000"/>
          <w:sz w:val="28"/>
        </w:rPr>
        <w:t>и т.д.</w:t>
      </w:r>
    </w:p>
    <w:p w:rsidR="004771F6" w:rsidRPr="00133E5B" w:rsidRDefault="004771F6" w:rsidP="00133E5B">
      <w:pPr>
        <w:pStyle w:val="21"/>
        <w:ind w:firstLine="709"/>
        <w:jc w:val="both"/>
        <w:rPr>
          <w:color w:val="000000"/>
        </w:rPr>
      </w:pPr>
      <w:r w:rsidRPr="00133E5B">
        <w:rPr>
          <w:color w:val="000000"/>
        </w:rPr>
        <w:t>В процессе охраны окружающей среды важная роль принадлежит общественным движениям «зеленых» (например, российское экологическое движение «Кедр»), Всероссийское общество охраны природы, Российский экологический союз.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4771F6" w:rsidP="00133E5B">
      <w:pPr>
        <w:pStyle w:val="21"/>
        <w:ind w:firstLine="709"/>
        <w:jc w:val="both"/>
        <w:rPr>
          <w:b/>
          <w:color w:val="000000"/>
        </w:rPr>
      </w:pPr>
      <w:r w:rsidRPr="00133E5B">
        <w:rPr>
          <w:b/>
          <w:color w:val="000000"/>
        </w:rPr>
        <w:t>Нормативы платы за загрязнение природных ресурсов, их назначение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На этапе перехода к рыночной модели хозяйствования главным элементом экономического механизма природопользования становится </w:t>
      </w:r>
      <w:r w:rsidRPr="00133E5B">
        <w:rPr>
          <w:i/>
          <w:color w:val="000000"/>
          <w:sz w:val="28"/>
        </w:rPr>
        <w:t>ценовое,</w:t>
      </w:r>
      <w:r w:rsidRPr="00133E5B">
        <w:rPr>
          <w:color w:val="000000"/>
          <w:sz w:val="28"/>
        </w:rPr>
        <w:t xml:space="preserve"> или налоговое регулирование. Инструменты ценового регулирования, используемого в отечественной хозяйственной практике, можно условно подразделить на </w:t>
      </w:r>
      <w:r w:rsidRPr="00133E5B">
        <w:rPr>
          <w:i/>
          <w:color w:val="000000"/>
          <w:sz w:val="28"/>
        </w:rPr>
        <w:t>поощрительные</w:t>
      </w:r>
      <w:r w:rsidRPr="00133E5B">
        <w:rPr>
          <w:color w:val="000000"/>
          <w:sz w:val="28"/>
        </w:rPr>
        <w:t xml:space="preserve"> (льготное налогообложение, льготное кредитование), </w:t>
      </w:r>
      <w:r w:rsidRPr="00133E5B">
        <w:rPr>
          <w:i/>
          <w:color w:val="000000"/>
          <w:sz w:val="28"/>
        </w:rPr>
        <w:t xml:space="preserve">принудительные </w:t>
      </w:r>
      <w:r w:rsidRPr="00133E5B">
        <w:rPr>
          <w:color w:val="000000"/>
          <w:sz w:val="28"/>
        </w:rPr>
        <w:t>(ресурсные платежи, платежи за загрязнение, штрафы за превышение лимитов), и компенсационные меры (возмещение нанесенного ущерба, создание природоохранных фондов и др.).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Платежи за загрязнение природных ресурсов впервые были введены в 1990</w:t>
      </w:r>
      <w:r w:rsidR="00133E5B">
        <w:rPr>
          <w:color w:val="000000"/>
          <w:sz w:val="28"/>
        </w:rPr>
        <w:t>-</w:t>
      </w:r>
      <w:r w:rsidR="00133E5B" w:rsidRPr="00133E5B">
        <w:rPr>
          <w:color w:val="000000"/>
          <w:sz w:val="28"/>
        </w:rPr>
        <w:t>х</w:t>
      </w:r>
      <w:r w:rsidRPr="00133E5B">
        <w:rPr>
          <w:color w:val="000000"/>
          <w:sz w:val="28"/>
        </w:rPr>
        <w:t xml:space="preserve"> гг. по инициативе Государственного комитета СССР по охране природы. Нужно отметить, что до 90</w:t>
      </w:r>
      <w:r w:rsidR="00133E5B">
        <w:rPr>
          <w:color w:val="000000"/>
          <w:sz w:val="28"/>
        </w:rPr>
        <w:t>-</w:t>
      </w:r>
      <w:r w:rsidR="00133E5B" w:rsidRPr="00133E5B">
        <w:rPr>
          <w:color w:val="000000"/>
          <w:sz w:val="28"/>
        </w:rPr>
        <w:t>х</w:t>
      </w:r>
      <w:r w:rsidRPr="00133E5B">
        <w:rPr>
          <w:color w:val="000000"/>
          <w:sz w:val="28"/>
        </w:rPr>
        <w:t xml:space="preserve"> годов введение платы за загрязнение рассматривалось чуть ли не как «признание» права на загрязнение, что противоречило официальным политико-идеологическим канонам того времени. К тому же практически отсутствовали методические проработки по введению такой платы.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Взимание платы за загрязнение выполняет ряд экономических функций: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стимулирующую;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аккумулирующую;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распределительную;</w:t>
      </w: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– </w:t>
      </w:r>
      <w:r w:rsidR="004771F6" w:rsidRPr="00133E5B">
        <w:rPr>
          <w:color w:val="000000"/>
          <w:sz w:val="28"/>
        </w:rPr>
        <w:t>контрольную.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В частности, она стимулирует предприятия к снижению вредных выбросов, обеспечивает механизм достижения проектных показателей, а также современного уровня технологий (работа по лучшей технологии), что направлено в целом на обеспечение структурной перестройки экономики. Тем самым у предприятий-загрязнителей складывается альтернатива: продолжать загрязнять, что связано со значительными платежами, влияющими на их хозяйственное положение, или, наоборот, направлять средства на экологическое обновление производства, ресурсосбережение, что ведет к оздоровлению окружающей среды и снижению природоемкости национального дохода. Кроме того, в результате платежей за природопользование образуется устойчивый источник финансирования природоохранных мероприятий в виде фондов охраны природы.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Введение платежей за загрязнение окружающей среды побуждает руководителей предприятий находить резервы на приобретение и ввод в действие установок по очистке отходящих газов, очистных сооружений и другого природоохранного оборудования; оказывает стимулирующее воздействие на предприятия которые не имели разработанных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и утвержденных томов научно-технических нормативов предельно допустимых выбросов (ПДВ) и предельно допустимых сбросов (ПДС).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Кроме этих функций экологические платежи позволяют решать следующие задачи:</w:t>
      </w:r>
    </w:p>
    <w:p w:rsidR="004771F6" w:rsidRPr="00133E5B" w:rsidRDefault="004771F6" w:rsidP="00133E5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обеспечивать учет природного фактора в составе производственных затрат и результатов;</w:t>
      </w:r>
    </w:p>
    <w:p w:rsidR="004771F6" w:rsidRPr="00133E5B" w:rsidRDefault="004771F6" w:rsidP="00133E5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согласовывать интересы предприятий сферы природопользования, потребителей естественных ресурсов и народного хозяйства в целом;</w:t>
      </w:r>
    </w:p>
    <w:p w:rsidR="004771F6" w:rsidRPr="00133E5B" w:rsidRDefault="004771F6" w:rsidP="00133E5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учитывать специфику процесса природопользования при организации взаимоотношений предприятий с органами власти и управления, кредитно-финансовой системой, государственными и местными бюджетами;</w:t>
      </w:r>
    </w:p>
    <w:p w:rsidR="004771F6" w:rsidRPr="00133E5B" w:rsidRDefault="004771F6" w:rsidP="00133E5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компенсировать ущерб владельцу природных ресурсов при изъятии последних из сферы традиционного использования или ухудшении их качества;</w:t>
      </w:r>
    </w:p>
    <w:p w:rsidR="00133E5B" w:rsidRDefault="004771F6" w:rsidP="00133E5B">
      <w:pPr>
        <w:numPr>
          <w:ilvl w:val="0"/>
          <w:numId w:val="1"/>
        </w:numPr>
        <w:tabs>
          <w:tab w:val="clear" w:pos="360"/>
          <w:tab w:val="num" w:pos="0"/>
        </w:tabs>
        <w:spacing w:line="360" w:lineRule="auto"/>
        <w:ind w:left="0"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хотя бы частично возмещать ущерб реципиентам от загрязнения и истощения окружающей среды.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 xml:space="preserve">Платежи за загрязнение окружающей среды, </w:t>
      </w:r>
      <w:r w:rsidR="00B95140" w:rsidRPr="00133E5B">
        <w:rPr>
          <w:color w:val="000000"/>
        </w:rPr>
        <w:t>являются,</w:t>
      </w:r>
      <w:r w:rsidRPr="00133E5B">
        <w:rPr>
          <w:color w:val="000000"/>
        </w:rPr>
        <w:t xml:space="preserve"> по </w:t>
      </w:r>
      <w:r w:rsidR="00B95140" w:rsidRPr="00133E5B">
        <w:rPr>
          <w:color w:val="000000"/>
        </w:rPr>
        <w:t>сути,</w:t>
      </w:r>
      <w:r w:rsidRPr="00133E5B">
        <w:rPr>
          <w:color w:val="000000"/>
        </w:rPr>
        <w:t xml:space="preserve"> разновидностью платы за природные ресурсы, а в качестве природных ресурсов здесь выступает ассимиляционный потенциал природной среды, </w:t>
      </w:r>
      <w:r w:rsidR="00133E5B">
        <w:rPr>
          <w:color w:val="000000"/>
        </w:rPr>
        <w:t>т.е.</w:t>
      </w:r>
      <w:r w:rsidRPr="00133E5B">
        <w:rPr>
          <w:color w:val="000000"/>
        </w:rPr>
        <w:t xml:space="preserve"> плата за выбросы (сбросы) загрязняющих веществ в окружающую природную среду рассматривается</w:t>
      </w:r>
      <w:r w:rsidR="00133E5B">
        <w:rPr>
          <w:color w:val="000000"/>
        </w:rPr>
        <w:t xml:space="preserve"> </w:t>
      </w:r>
      <w:r w:rsidRPr="00133E5B">
        <w:rPr>
          <w:color w:val="000000"/>
        </w:rPr>
        <w:t>как плата за использование ассимиляционной способности природной среды к разбавлению и нейтрализации вредных веществ.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В основу разработки нормативов платы за загрязнение должны быть положены следующие принципы:</w:t>
      </w:r>
    </w:p>
    <w:p w:rsidR="004771F6" w:rsidRPr="00133E5B" w:rsidRDefault="00133E5B" w:rsidP="00133E5B">
      <w:pPr>
        <w:pStyle w:val="a3"/>
        <w:rPr>
          <w:color w:val="000000"/>
        </w:rPr>
      </w:pPr>
      <w:r>
        <w:rPr>
          <w:color w:val="000000"/>
        </w:rPr>
        <w:t>– </w:t>
      </w:r>
      <w:r w:rsidR="004771F6" w:rsidRPr="00133E5B">
        <w:rPr>
          <w:color w:val="000000"/>
        </w:rPr>
        <w:t>плата за загрязнение окружающей среды должна стимулировать природопользователей к осуществлению природоохранных мероприятий и улучшению экологической обстановки в стране;</w:t>
      </w:r>
    </w:p>
    <w:p w:rsidR="004771F6" w:rsidRPr="00133E5B" w:rsidRDefault="00133E5B" w:rsidP="00133E5B">
      <w:pPr>
        <w:pStyle w:val="a3"/>
        <w:rPr>
          <w:color w:val="000000"/>
        </w:rPr>
      </w:pPr>
      <w:r>
        <w:rPr>
          <w:color w:val="000000"/>
        </w:rPr>
        <w:t>– </w:t>
      </w:r>
      <w:r w:rsidR="004771F6" w:rsidRPr="00133E5B">
        <w:rPr>
          <w:color w:val="000000"/>
        </w:rPr>
        <w:t>плата за загрязнение должна предусматривать платежи за каждый конкретный ингредиент, содержащийся в сбросах конкретного предприятия;</w:t>
      </w:r>
    </w:p>
    <w:p w:rsidR="004771F6" w:rsidRPr="00133E5B" w:rsidRDefault="00133E5B" w:rsidP="00133E5B">
      <w:pPr>
        <w:pStyle w:val="a3"/>
        <w:rPr>
          <w:color w:val="000000"/>
        </w:rPr>
      </w:pPr>
      <w:r>
        <w:rPr>
          <w:color w:val="000000"/>
        </w:rPr>
        <w:t>– </w:t>
      </w:r>
      <w:r w:rsidR="004771F6" w:rsidRPr="00133E5B">
        <w:rPr>
          <w:color w:val="000000"/>
        </w:rPr>
        <w:t>плата должна формироваться на основе единых межотраслевых подходов, т</w:t>
      </w:r>
      <w:r>
        <w:rPr>
          <w:color w:val="000000"/>
        </w:rPr>
        <w:t>. </w:t>
      </w:r>
      <w:r w:rsidRPr="00133E5B">
        <w:rPr>
          <w:color w:val="000000"/>
        </w:rPr>
        <w:t>к</w:t>
      </w:r>
      <w:r w:rsidR="004771F6" w:rsidRPr="00133E5B">
        <w:rPr>
          <w:color w:val="000000"/>
        </w:rPr>
        <w:t>. ущерб от загрязнения окружающей среды зависит не от отраслевой принадлежности предприятия, а от состава и массы сбросов загрязняющих веществ;</w:t>
      </w:r>
    </w:p>
    <w:p w:rsidR="004771F6" w:rsidRPr="00133E5B" w:rsidRDefault="00133E5B" w:rsidP="00133E5B">
      <w:pPr>
        <w:pStyle w:val="a3"/>
        <w:rPr>
          <w:color w:val="000000"/>
        </w:rPr>
      </w:pPr>
      <w:r>
        <w:rPr>
          <w:color w:val="000000"/>
        </w:rPr>
        <w:t>– </w:t>
      </w:r>
      <w:r w:rsidR="004771F6" w:rsidRPr="00133E5B">
        <w:rPr>
          <w:color w:val="000000"/>
        </w:rPr>
        <w:t>плата должна учитывать региональную экологическую неоднородность территории;</w:t>
      </w:r>
    </w:p>
    <w:p w:rsidR="00133E5B" w:rsidRDefault="00133E5B" w:rsidP="00133E5B">
      <w:pPr>
        <w:pStyle w:val="a3"/>
        <w:rPr>
          <w:color w:val="000000"/>
        </w:rPr>
      </w:pPr>
      <w:r>
        <w:rPr>
          <w:color w:val="000000"/>
        </w:rPr>
        <w:t>– </w:t>
      </w:r>
      <w:r w:rsidR="004771F6" w:rsidRPr="00133E5B">
        <w:rPr>
          <w:color w:val="000000"/>
        </w:rPr>
        <w:t>порядок взимания платы за загрязнение должен разрабатываться на основе действующих законов и быть предельно простым и понятным.</w:t>
      </w:r>
    </w:p>
    <w:p w:rsidR="00133E5B" w:rsidRDefault="004771F6" w:rsidP="00133E5B">
      <w:pPr>
        <w:pStyle w:val="a5"/>
        <w:ind w:firstLine="709"/>
        <w:jc w:val="both"/>
        <w:rPr>
          <w:color w:val="000000"/>
        </w:rPr>
      </w:pPr>
      <w:r w:rsidRPr="00133E5B">
        <w:rPr>
          <w:color w:val="000000"/>
        </w:rPr>
        <w:t>В настоящее время базовые нормативы платы за выбросы в атмосферу загрязняющих веществ от стационарных и передвижных источников охватывают 217 ингредиентов загрязнения, за сброс загрязняющих веществ в поверхностные и водные объекты – 198 ингредиентов загрязнения.</w:t>
      </w:r>
      <w:r w:rsidRPr="00133E5B">
        <w:rPr>
          <w:rStyle w:val="a9"/>
          <w:color w:val="000000"/>
        </w:rPr>
        <w:footnoteReference w:id="1"/>
      </w:r>
    </w:p>
    <w:p w:rsid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Базовые нормативы платы за выбросы (сбросы) конкретных загрязняющих веществ определяются как произведение удельного экономического ущерба от выбросов (сбросов) загрязняющих веществ в пределах допустимых нормативов или лимитов на показатели относительной опасности конкретного загрязняющего вредного вещества для окружающей среды и на коэффициенты индексации платы.</w:t>
      </w:r>
    </w:p>
    <w:p w:rsid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Базовые нормативы платы за размещение отходов определяются как произведение удельных затрат на размещение единицы (массы) отхода 4 класса токсичности на показатели, учитывающие классы токсичности отходов, и на коэффициенты индексации платы.</w:t>
      </w:r>
    </w:p>
    <w:p w:rsid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Методика расчета платежей за загрязнение окружающей среды сводится к следующему. Плата за выбросы загрязняющих веществ </w:t>
      </w:r>
      <w:r w:rsidRPr="00133E5B">
        <w:rPr>
          <w:color w:val="000000"/>
          <w:sz w:val="28"/>
          <w:u w:val="single"/>
        </w:rPr>
        <w:t>в атмосферу</w:t>
      </w:r>
      <w:r w:rsidRPr="00133E5B">
        <w:rPr>
          <w:color w:val="000000"/>
          <w:sz w:val="28"/>
        </w:rPr>
        <w:t xml:space="preserve"> от стационарных источников (П</w:t>
      </w:r>
      <w:r w:rsidRPr="00133E5B">
        <w:rPr>
          <w:color w:val="000000"/>
          <w:sz w:val="28"/>
          <w:vertAlign w:val="subscript"/>
        </w:rPr>
        <w:t>атм</w:t>
      </w:r>
      <w:r w:rsidRPr="00133E5B">
        <w:rPr>
          <w:color w:val="000000"/>
          <w:sz w:val="28"/>
        </w:rPr>
        <w:t>) определяется по следующей формуле:</w:t>
      </w:r>
    </w:p>
    <w:p w:rsidR="004771F6" w:rsidRPr="00133E5B" w:rsidRDefault="004771F6" w:rsidP="00133E5B">
      <w:pPr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  <w:lang w:val="en-US"/>
        </w:rPr>
        <w:t>n</w:t>
      </w:r>
    </w:p>
    <w:p w:rsidR="00133E5B" w:rsidRDefault="004771F6" w:rsidP="00133E5B">
      <w:pPr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</w:t>
      </w:r>
      <w:r w:rsidRPr="00133E5B">
        <w:rPr>
          <w:color w:val="000000"/>
          <w:sz w:val="28"/>
          <w:vertAlign w:val="subscript"/>
        </w:rPr>
        <w:t>атм</w:t>
      </w:r>
      <w:r w:rsidRPr="00133E5B">
        <w:rPr>
          <w:color w:val="000000"/>
          <w:sz w:val="28"/>
        </w:rPr>
        <w:t xml:space="preserve"> =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ΣН</w:t>
      </w:r>
      <w:r w:rsidRPr="00133E5B">
        <w:rPr>
          <w:color w:val="000000"/>
          <w:sz w:val="28"/>
          <w:vertAlign w:val="subscript"/>
        </w:rPr>
        <w:t>бнi</w:t>
      </w:r>
      <w:r w:rsidRPr="00133E5B">
        <w:rPr>
          <w:color w:val="000000"/>
          <w:sz w:val="28"/>
        </w:rPr>
        <w:t xml:space="preserve"> * К</w:t>
      </w:r>
      <w:r w:rsidRPr="00133E5B">
        <w:rPr>
          <w:color w:val="000000"/>
          <w:sz w:val="28"/>
          <w:vertAlign w:val="subscript"/>
        </w:rPr>
        <w:t>э</w:t>
      </w:r>
      <w:r w:rsidRPr="00133E5B">
        <w:rPr>
          <w:color w:val="000000"/>
          <w:sz w:val="28"/>
        </w:rPr>
        <w:t xml:space="preserve"> * М</w:t>
      </w:r>
      <w:r w:rsidRPr="00133E5B">
        <w:rPr>
          <w:color w:val="000000"/>
          <w:sz w:val="28"/>
          <w:vertAlign w:val="subscript"/>
        </w:rPr>
        <w:t>нi</w:t>
      </w:r>
      <w:r w:rsidRPr="00133E5B">
        <w:rPr>
          <w:color w:val="000000"/>
          <w:sz w:val="28"/>
        </w:rPr>
        <w:t xml:space="preserve"> + 5Н</w:t>
      </w:r>
      <w:r w:rsidRPr="00133E5B">
        <w:rPr>
          <w:color w:val="000000"/>
          <w:sz w:val="28"/>
          <w:vertAlign w:val="subscript"/>
        </w:rPr>
        <w:t>бнi</w:t>
      </w:r>
      <w:r w:rsidRPr="00133E5B">
        <w:rPr>
          <w:color w:val="000000"/>
          <w:sz w:val="28"/>
        </w:rPr>
        <w:t xml:space="preserve"> * К</w:t>
      </w:r>
      <w:r w:rsidRPr="00133E5B">
        <w:rPr>
          <w:color w:val="000000"/>
          <w:sz w:val="28"/>
          <w:vertAlign w:val="subscript"/>
        </w:rPr>
        <w:t>э</w:t>
      </w:r>
      <w:r w:rsidRPr="00133E5B">
        <w:rPr>
          <w:color w:val="000000"/>
          <w:sz w:val="28"/>
        </w:rPr>
        <w:t>(М</w:t>
      </w:r>
      <w:r w:rsidRPr="00133E5B">
        <w:rPr>
          <w:color w:val="000000"/>
          <w:sz w:val="28"/>
          <w:vertAlign w:val="subscript"/>
        </w:rPr>
        <w:t>лi</w:t>
      </w:r>
      <w:r w:rsidRPr="00133E5B">
        <w:rPr>
          <w:color w:val="000000"/>
          <w:sz w:val="28"/>
        </w:rPr>
        <w:t xml:space="preserve"> – М</w:t>
      </w:r>
      <w:r w:rsidRPr="00133E5B">
        <w:rPr>
          <w:color w:val="000000"/>
          <w:sz w:val="28"/>
          <w:vertAlign w:val="subscript"/>
        </w:rPr>
        <w:t>нi</w:t>
      </w:r>
      <w:r w:rsidRPr="00133E5B">
        <w:rPr>
          <w:color w:val="000000"/>
          <w:sz w:val="28"/>
        </w:rPr>
        <w:t>) + 25Н</w:t>
      </w:r>
      <w:r w:rsidRPr="00133E5B">
        <w:rPr>
          <w:color w:val="000000"/>
          <w:sz w:val="28"/>
          <w:vertAlign w:val="subscript"/>
        </w:rPr>
        <w:t>бнi</w:t>
      </w:r>
      <w:r w:rsidRPr="00133E5B">
        <w:rPr>
          <w:color w:val="000000"/>
          <w:sz w:val="28"/>
        </w:rPr>
        <w:t xml:space="preserve"> * К</w:t>
      </w:r>
      <w:r w:rsidRPr="00133E5B">
        <w:rPr>
          <w:color w:val="000000"/>
          <w:sz w:val="28"/>
          <w:vertAlign w:val="subscript"/>
        </w:rPr>
        <w:t>э</w:t>
      </w:r>
      <w:r w:rsidRPr="00133E5B">
        <w:rPr>
          <w:color w:val="000000"/>
          <w:sz w:val="28"/>
        </w:rPr>
        <w:t>(М</w:t>
      </w:r>
      <w:r w:rsidRPr="00133E5B">
        <w:rPr>
          <w:color w:val="000000"/>
          <w:sz w:val="28"/>
          <w:vertAlign w:val="subscript"/>
        </w:rPr>
        <w:t>i</w:t>
      </w:r>
      <w:r w:rsidRPr="00133E5B">
        <w:rPr>
          <w:color w:val="000000"/>
          <w:sz w:val="28"/>
        </w:rPr>
        <w:t xml:space="preserve"> – М</w:t>
      </w:r>
      <w:r w:rsidRPr="00133E5B">
        <w:rPr>
          <w:color w:val="000000"/>
          <w:sz w:val="28"/>
          <w:vertAlign w:val="subscript"/>
        </w:rPr>
        <w:t>лi</w:t>
      </w:r>
      <w:r w:rsidRPr="00133E5B">
        <w:rPr>
          <w:color w:val="000000"/>
          <w:sz w:val="28"/>
        </w:rPr>
        <w:t>),</w:t>
      </w:r>
    </w:p>
    <w:p w:rsidR="00133E5B" w:rsidRDefault="004771F6" w:rsidP="00133E5B">
      <w:pPr>
        <w:pStyle w:val="a7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i=1</w:t>
      </w:r>
    </w:p>
    <w:p w:rsidR="00133E5B" w:rsidRDefault="00133E5B" w:rsidP="00133E5B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4771F6" w:rsidRPr="00133E5B">
        <w:rPr>
          <w:color w:val="000000"/>
          <w:sz w:val="28"/>
        </w:rPr>
        <w:t>где: i – вид загрязняющего вещества (i=1, 2, 3,</w:t>
      </w:r>
      <w:r>
        <w:rPr>
          <w:color w:val="000000"/>
          <w:sz w:val="28"/>
        </w:rPr>
        <w:t>…</w:t>
      </w:r>
      <w:r w:rsidR="004771F6" w:rsidRPr="00133E5B">
        <w:rPr>
          <w:color w:val="000000"/>
          <w:sz w:val="28"/>
        </w:rPr>
        <w:t>, n);</w:t>
      </w:r>
    </w:p>
    <w:p w:rsidR="00133E5B" w:rsidRDefault="004771F6" w:rsidP="00133E5B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Н</w:t>
      </w:r>
      <w:r w:rsidRPr="00133E5B">
        <w:rPr>
          <w:color w:val="000000"/>
          <w:sz w:val="28"/>
          <w:vertAlign w:val="subscript"/>
        </w:rPr>
        <w:t>бнi</w:t>
      </w:r>
      <w:r w:rsidRPr="00133E5B">
        <w:rPr>
          <w:color w:val="000000"/>
          <w:sz w:val="28"/>
        </w:rPr>
        <w:t xml:space="preserve"> – базовый норматив платы за выброс 1 т </w:t>
      </w:r>
      <w:r w:rsidRPr="00133E5B">
        <w:rPr>
          <w:color w:val="000000"/>
          <w:sz w:val="28"/>
          <w:lang w:val="en-US"/>
        </w:rPr>
        <w:t>i</w:t>
      </w:r>
      <w:r w:rsidR="00133E5B">
        <w:rPr>
          <w:color w:val="000000"/>
          <w:sz w:val="28"/>
        </w:rPr>
        <w:t>-</w:t>
      </w:r>
      <w:r w:rsidR="00133E5B" w:rsidRPr="00133E5B">
        <w:rPr>
          <w:color w:val="000000"/>
          <w:sz w:val="28"/>
        </w:rPr>
        <w:t>г</w:t>
      </w:r>
      <w:r w:rsidRPr="00133E5B">
        <w:rPr>
          <w:color w:val="000000"/>
          <w:sz w:val="28"/>
        </w:rPr>
        <w:t>о загрязняющего вещества в пределах предельно допустимых нормативов, руб.;</w:t>
      </w:r>
    </w:p>
    <w:p w:rsidR="00133E5B" w:rsidRDefault="004771F6" w:rsidP="00133E5B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К</w:t>
      </w:r>
      <w:r w:rsidRPr="00133E5B">
        <w:rPr>
          <w:color w:val="000000"/>
          <w:sz w:val="28"/>
          <w:vertAlign w:val="subscript"/>
        </w:rPr>
        <w:t>э</w:t>
      </w:r>
      <w:r w:rsidRPr="00133E5B">
        <w:rPr>
          <w:color w:val="000000"/>
          <w:sz w:val="28"/>
        </w:rPr>
        <w:t xml:space="preserve"> – коэффициент экологической ситуации и экологической значимости атмосферы в данном регионе;</w:t>
      </w:r>
    </w:p>
    <w:p w:rsidR="004771F6" w:rsidRPr="00133E5B" w:rsidRDefault="004771F6" w:rsidP="00133E5B">
      <w:pPr>
        <w:pStyle w:val="a7"/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М</w:t>
      </w:r>
      <w:r w:rsidRPr="00133E5B">
        <w:rPr>
          <w:color w:val="000000"/>
          <w:sz w:val="28"/>
          <w:vertAlign w:val="subscript"/>
        </w:rPr>
        <w:t>н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>, М</w:t>
      </w:r>
      <w:r w:rsidRPr="00133E5B">
        <w:rPr>
          <w:color w:val="000000"/>
          <w:sz w:val="28"/>
          <w:vertAlign w:val="subscript"/>
        </w:rPr>
        <w:t>л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>, М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 xml:space="preserve"> – выброс </w:t>
      </w:r>
      <w:r w:rsidRPr="00133E5B">
        <w:rPr>
          <w:color w:val="000000"/>
          <w:sz w:val="28"/>
          <w:lang w:val="en-US"/>
        </w:rPr>
        <w:t>i</w:t>
      </w:r>
      <w:r w:rsidR="00133E5B">
        <w:rPr>
          <w:color w:val="000000"/>
          <w:sz w:val="28"/>
        </w:rPr>
        <w:t>-</w:t>
      </w:r>
      <w:r w:rsidR="00133E5B" w:rsidRPr="00133E5B">
        <w:rPr>
          <w:color w:val="000000"/>
          <w:sz w:val="28"/>
        </w:rPr>
        <w:t>г</w:t>
      </w:r>
      <w:r w:rsidRPr="00133E5B">
        <w:rPr>
          <w:color w:val="000000"/>
          <w:sz w:val="28"/>
        </w:rPr>
        <w:t>о загрязняющего вещества в атмосферный воздух соответственно в пределах предельно допустимого норматива, лимита и общий выброс, т.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 xml:space="preserve">Плата за сбросы загрязняющих веществ в </w:t>
      </w:r>
      <w:r w:rsidRPr="00133E5B">
        <w:rPr>
          <w:color w:val="000000"/>
          <w:u w:val="single"/>
        </w:rPr>
        <w:t>поверхностные и подземные</w:t>
      </w:r>
      <w:r w:rsidRPr="00133E5B">
        <w:rPr>
          <w:color w:val="000000"/>
        </w:rPr>
        <w:t xml:space="preserve"> </w:t>
      </w:r>
      <w:r w:rsidRPr="00133E5B">
        <w:rPr>
          <w:color w:val="000000"/>
          <w:u w:val="single"/>
        </w:rPr>
        <w:t>водные объекты</w:t>
      </w:r>
      <w:r w:rsidRPr="00133E5B">
        <w:rPr>
          <w:color w:val="000000"/>
        </w:rPr>
        <w:t xml:space="preserve"> (П</w:t>
      </w:r>
      <w:r w:rsidRPr="00133E5B">
        <w:rPr>
          <w:color w:val="000000"/>
          <w:vertAlign w:val="subscript"/>
        </w:rPr>
        <w:t>в</w:t>
      </w:r>
      <w:r w:rsidRPr="00133E5B">
        <w:rPr>
          <w:color w:val="000000"/>
        </w:rPr>
        <w:t>) определяется по следующей формуле:</w:t>
      </w:r>
    </w:p>
    <w:p w:rsidR="004771F6" w:rsidRPr="00133E5B" w:rsidRDefault="004771F6" w:rsidP="00133E5B">
      <w:pPr>
        <w:pStyle w:val="a3"/>
        <w:rPr>
          <w:color w:val="000000"/>
        </w:rPr>
      </w:pPr>
    </w:p>
    <w:p w:rsidR="004771F6" w:rsidRPr="00133E5B" w:rsidRDefault="004771F6" w:rsidP="00133E5B">
      <w:pPr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  <w:lang w:val="en-US"/>
        </w:rPr>
        <w:t>p</w:t>
      </w:r>
    </w:p>
    <w:p w:rsidR="00133E5B" w:rsidRDefault="004771F6" w:rsidP="00133E5B">
      <w:pPr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</w:t>
      </w:r>
      <w:r w:rsidRPr="00133E5B">
        <w:rPr>
          <w:color w:val="000000"/>
          <w:sz w:val="28"/>
          <w:vertAlign w:val="subscript"/>
        </w:rPr>
        <w:t>в</w:t>
      </w:r>
      <w:r w:rsidRPr="00133E5B">
        <w:rPr>
          <w:color w:val="000000"/>
          <w:sz w:val="28"/>
        </w:rPr>
        <w:t xml:space="preserve"> =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ΣН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бнi</w:t>
      </w:r>
      <w:r w:rsidRPr="00133E5B">
        <w:rPr>
          <w:color w:val="000000"/>
          <w:sz w:val="28"/>
        </w:rPr>
        <w:t xml:space="preserve"> * К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э</w:t>
      </w:r>
      <w:r w:rsidRPr="00133E5B">
        <w:rPr>
          <w:color w:val="000000"/>
          <w:sz w:val="28"/>
        </w:rPr>
        <w:t xml:space="preserve"> * М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нi</w:t>
      </w:r>
      <w:r w:rsidRPr="00133E5B">
        <w:rPr>
          <w:color w:val="000000"/>
          <w:sz w:val="28"/>
        </w:rPr>
        <w:t xml:space="preserve"> + 5Н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бн</w:t>
      </w:r>
      <w:r w:rsidRPr="00133E5B">
        <w:rPr>
          <w:color w:val="000000"/>
          <w:sz w:val="28"/>
        </w:rPr>
        <w:t xml:space="preserve"> (М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л</w:t>
      </w:r>
      <w:r w:rsidRPr="00133E5B">
        <w:rPr>
          <w:color w:val="000000"/>
          <w:sz w:val="28"/>
        </w:rPr>
        <w:t xml:space="preserve"> – М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нi</w:t>
      </w:r>
      <w:r w:rsidRPr="00133E5B">
        <w:rPr>
          <w:color w:val="000000"/>
          <w:sz w:val="28"/>
        </w:rPr>
        <w:t>) + 25Н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бнi</w:t>
      </w:r>
      <w:r w:rsidRPr="00133E5B">
        <w:rPr>
          <w:color w:val="000000"/>
          <w:sz w:val="28"/>
        </w:rPr>
        <w:t xml:space="preserve"> * К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э</w:t>
      </w:r>
      <w:r w:rsidRPr="00133E5B">
        <w:rPr>
          <w:color w:val="000000"/>
          <w:sz w:val="28"/>
        </w:rPr>
        <w:t>(М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i</w:t>
      </w:r>
      <w:r w:rsidRPr="00133E5B">
        <w:rPr>
          <w:color w:val="000000"/>
          <w:sz w:val="28"/>
        </w:rPr>
        <w:t xml:space="preserve"> – М</w:t>
      </w:r>
      <w:r w:rsidRPr="00133E5B">
        <w:rPr>
          <w:color w:val="000000"/>
          <w:sz w:val="28"/>
          <w:vertAlign w:val="superscript"/>
        </w:rPr>
        <w:t>в</w:t>
      </w:r>
      <w:r w:rsidRPr="00133E5B">
        <w:rPr>
          <w:color w:val="000000"/>
          <w:sz w:val="28"/>
          <w:vertAlign w:val="subscript"/>
        </w:rPr>
        <w:t>лi</w:t>
      </w:r>
      <w:r w:rsidRPr="00133E5B">
        <w:rPr>
          <w:color w:val="000000"/>
          <w:sz w:val="28"/>
        </w:rPr>
        <w:t>),</w:t>
      </w:r>
    </w:p>
    <w:p w:rsidR="004771F6" w:rsidRPr="00133E5B" w:rsidRDefault="004771F6" w:rsidP="00133E5B">
      <w:pPr>
        <w:pStyle w:val="a7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i=1</w:t>
      </w:r>
    </w:p>
    <w:p w:rsidR="004771F6" w:rsidRPr="00133E5B" w:rsidRDefault="004771F6" w:rsidP="00133E5B">
      <w:pPr>
        <w:pStyle w:val="a3"/>
        <w:rPr>
          <w:color w:val="000000"/>
        </w:rPr>
      </w:pP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 xml:space="preserve">где: </w:t>
      </w:r>
      <w:r w:rsidRPr="00133E5B">
        <w:rPr>
          <w:color w:val="000000"/>
          <w:lang w:val="en-US"/>
        </w:rPr>
        <w:t>i</w:t>
      </w:r>
      <w:r w:rsidRPr="00133E5B">
        <w:rPr>
          <w:color w:val="000000"/>
        </w:rPr>
        <w:t xml:space="preserve"> – вид загрязняющего вещества (</w:t>
      </w:r>
      <w:r w:rsidRPr="00133E5B">
        <w:rPr>
          <w:color w:val="000000"/>
          <w:lang w:val="en-US"/>
        </w:rPr>
        <w:t>i</w:t>
      </w:r>
      <w:r w:rsidRPr="00133E5B">
        <w:rPr>
          <w:color w:val="000000"/>
        </w:rPr>
        <w:t>=1, 2, 3,</w:t>
      </w:r>
      <w:r w:rsidR="00133E5B">
        <w:rPr>
          <w:color w:val="000000"/>
        </w:rPr>
        <w:t>…</w:t>
      </w:r>
      <w:r w:rsidRPr="00133E5B">
        <w:rPr>
          <w:color w:val="000000"/>
        </w:rPr>
        <w:t xml:space="preserve">, </w:t>
      </w:r>
      <w:r w:rsidRPr="00133E5B">
        <w:rPr>
          <w:color w:val="000000"/>
          <w:lang w:val="en-US"/>
        </w:rPr>
        <w:t>n</w:t>
      </w:r>
      <w:r w:rsidRPr="00133E5B">
        <w:rPr>
          <w:color w:val="000000"/>
        </w:rPr>
        <w:t>);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Н</w:t>
      </w:r>
      <w:r w:rsidRPr="00133E5B">
        <w:rPr>
          <w:color w:val="000000"/>
          <w:vertAlign w:val="superscript"/>
        </w:rPr>
        <w:t>в</w:t>
      </w:r>
      <w:r w:rsidRPr="00133E5B">
        <w:rPr>
          <w:color w:val="000000"/>
          <w:vertAlign w:val="subscript"/>
        </w:rPr>
        <w:t>бн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 xml:space="preserve"> – базовый норматив платы за сброс 1 т </w:t>
      </w:r>
      <w:r w:rsidRPr="00133E5B">
        <w:rPr>
          <w:color w:val="000000"/>
          <w:lang w:val="en-US"/>
        </w:rPr>
        <w:t>i</w:t>
      </w:r>
      <w:r w:rsidR="00133E5B">
        <w:rPr>
          <w:color w:val="000000"/>
        </w:rPr>
        <w:t>-</w:t>
      </w:r>
      <w:r w:rsidR="00133E5B" w:rsidRPr="00133E5B">
        <w:rPr>
          <w:color w:val="000000"/>
        </w:rPr>
        <w:t>г</w:t>
      </w:r>
      <w:r w:rsidRPr="00133E5B">
        <w:rPr>
          <w:color w:val="000000"/>
        </w:rPr>
        <w:t>о загрязняющего вещества в размерах, не превышающих предельно допустимые нормативы сбросов, руб.;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К</w:t>
      </w:r>
      <w:r w:rsidRPr="00133E5B">
        <w:rPr>
          <w:color w:val="000000"/>
          <w:vertAlign w:val="superscript"/>
        </w:rPr>
        <w:t>в</w:t>
      </w:r>
      <w:r w:rsidRPr="00133E5B">
        <w:rPr>
          <w:color w:val="000000"/>
          <w:vertAlign w:val="subscript"/>
        </w:rPr>
        <w:t>э</w:t>
      </w:r>
      <w:r w:rsidRPr="00133E5B">
        <w:rPr>
          <w:color w:val="000000"/>
        </w:rPr>
        <w:t xml:space="preserve"> – коэффициент экологической значимости водного объекта;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М</w:t>
      </w:r>
      <w:r w:rsidRPr="00133E5B">
        <w:rPr>
          <w:color w:val="000000"/>
          <w:vertAlign w:val="superscript"/>
        </w:rPr>
        <w:t>в</w:t>
      </w:r>
      <w:r w:rsidRPr="00133E5B">
        <w:rPr>
          <w:color w:val="000000"/>
          <w:vertAlign w:val="subscript"/>
        </w:rPr>
        <w:t>н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>, М</w:t>
      </w:r>
      <w:r w:rsidRPr="00133E5B">
        <w:rPr>
          <w:color w:val="000000"/>
          <w:vertAlign w:val="superscript"/>
        </w:rPr>
        <w:t>в</w:t>
      </w:r>
      <w:r w:rsidRPr="00133E5B">
        <w:rPr>
          <w:color w:val="000000"/>
          <w:vertAlign w:val="subscript"/>
        </w:rPr>
        <w:t>л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>, М</w:t>
      </w:r>
      <w:r w:rsidRPr="00133E5B">
        <w:rPr>
          <w:color w:val="000000"/>
          <w:vertAlign w:val="superscript"/>
        </w:rPr>
        <w:t>в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 xml:space="preserve"> – сброс </w:t>
      </w:r>
      <w:r w:rsidRPr="00133E5B">
        <w:rPr>
          <w:color w:val="000000"/>
          <w:lang w:val="en-US"/>
        </w:rPr>
        <w:t>i</w:t>
      </w:r>
      <w:r w:rsidR="00133E5B">
        <w:rPr>
          <w:color w:val="000000"/>
        </w:rPr>
        <w:t>-</w:t>
      </w:r>
      <w:r w:rsidR="00133E5B" w:rsidRPr="00133E5B">
        <w:rPr>
          <w:color w:val="000000"/>
        </w:rPr>
        <w:t>г</w:t>
      </w:r>
      <w:r w:rsidRPr="00133E5B">
        <w:rPr>
          <w:color w:val="000000"/>
        </w:rPr>
        <w:t>о вещества в водный объект соответственно в пределах допустимого норматива, лимита и общий сброс, т.</w:t>
      </w:r>
    </w:p>
    <w:p w:rsid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 xml:space="preserve">Плата за </w:t>
      </w:r>
      <w:r w:rsidRPr="00133E5B">
        <w:rPr>
          <w:color w:val="000000"/>
          <w:u w:val="single"/>
        </w:rPr>
        <w:t>размещение отходов</w:t>
      </w:r>
      <w:r w:rsidRPr="00133E5B">
        <w:rPr>
          <w:color w:val="000000"/>
        </w:rPr>
        <w:t xml:space="preserve"> (П</w:t>
      </w:r>
      <w:r w:rsidRPr="00133E5B">
        <w:rPr>
          <w:color w:val="000000"/>
          <w:vertAlign w:val="subscript"/>
        </w:rPr>
        <w:t>о</w:t>
      </w:r>
      <w:r w:rsidRPr="00133E5B">
        <w:rPr>
          <w:color w:val="000000"/>
        </w:rPr>
        <w:t>) определяется по следующей формуле:</w:t>
      </w:r>
    </w:p>
    <w:p w:rsidR="00133E5B" w:rsidRDefault="00133E5B" w:rsidP="00133E5B">
      <w:pPr>
        <w:pStyle w:val="a3"/>
        <w:rPr>
          <w:color w:val="000000"/>
        </w:rPr>
      </w:pPr>
    </w:p>
    <w:p w:rsidR="004771F6" w:rsidRPr="00133E5B" w:rsidRDefault="004771F6" w:rsidP="00133E5B">
      <w:pPr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  <w:lang w:val="en-US"/>
        </w:rPr>
        <w:t>n</w:t>
      </w:r>
    </w:p>
    <w:p w:rsidR="00133E5B" w:rsidRDefault="004771F6" w:rsidP="00133E5B">
      <w:pPr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</w:t>
      </w:r>
      <w:r w:rsidRPr="00133E5B">
        <w:rPr>
          <w:color w:val="000000"/>
          <w:sz w:val="28"/>
          <w:vertAlign w:val="subscript"/>
        </w:rPr>
        <w:t>в</w:t>
      </w:r>
      <w:r w:rsidRPr="00133E5B">
        <w:rPr>
          <w:color w:val="000000"/>
          <w:sz w:val="28"/>
        </w:rPr>
        <w:t xml:space="preserve"> =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Σ</w:t>
      </w:r>
      <w:r w:rsidRPr="00133E5B">
        <w:rPr>
          <w:color w:val="000000"/>
          <w:sz w:val="28"/>
          <w:lang w:val="en-US"/>
        </w:rPr>
        <w:t>C</w:t>
      </w:r>
      <w:r w:rsidRPr="00133E5B">
        <w:rPr>
          <w:color w:val="000000"/>
          <w:sz w:val="28"/>
          <w:vertAlign w:val="subscript"/>
        </w:rPr>
        <w:t>л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  <w:vertAlign w:val="subscript"/>
        </w:rPr>
        <w:t xml:space="preserve"> </w:t>
      </w:r>
      <w:r w:rsidRPr="00133E5B">
        <w:rPr>
          <w:color w:val="000000"/>
          <w:sz w:val="28"/>
        </w:rPr>
        <w:t>* М</w:t>
      </w:r>
      <w:r w:rsidRPr="00133E5B">
        <w:rPr>
          <w:color w:val="000000"/>
          <w:sz w:val="28"/>
          <w:vertAlign w:val="subscript"/>
        </w:rPr>
        <w:t>л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 xml:space="preserve"> + 5С</w:t>
      </w:r>
      <w:r w:rsidRPr="00133E5B">
        <w:rPr>
          <w:color w:val="000000"/>
          <w:sz w:val="28"/>
          <w:vertAlign w:val="subscript"/>
        </w:rPr>
        <w:t>л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>(М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 xml:space="preserve"> – М</w:t>
      </w:r>
      <w:r w:rsidRPr="00133E5B">
        <w:rPr>
          <w:color w:val="000000"/>
          <w:sz w:val="28"/>
          <w:vertAlign w:val="subscript"/>
        </w:rPr>
        <w:t>л</w:t>
      </w:r>
      <w:r w:rsidRPr="00133E5B">
        <w:rPr>
          <w:color w:val="000000"/>
          <w:sz w:val="28"/>
          <w:vertAlign w:val="subscript"/>
          <w:lang w:val="en-US"/>
        </w:rPr>
        <w:t>i</w:t>
      </w:r>
      <w:r w:rsidRPr="00133E5B">
        <w:rPr>
          <w:color w:val="000000"/>
          <w:sz w:val="28"/>
        </w:rPr>
        <w:t>),</w:t>
      </w:r>
    </w:p>
    <w:p w:rsidR="004771F6" w:rsidRPr="00133E5B" w:rsidRDefault="004771F6" w:rsidP="00133E5B">
      <w:pPr>
        <w:pStyle w:val="a7"/>
        <w:ind w:firstLine="709"/>
        <w:jc w:val="both"/>
        <w:rPr>
          <w:color w:val="000000"/>
          <w:sz w:val="28"/>
          <w:lang w:val="en-US"/>
        </w:rPr>
      </w:pPr>
      <w:r w:rsidRPr="00133E5B">
        <w:rPr>
          <w:color w:val="000000"/>
          <w:sz w:val="28"/>
          <w:lang w:val="en-US"/>
        </w:rPr>
        <w:t>i=1</w:t>
      </w:r>
    </w:p>
    <w:p w:rsidR="004771F6" w:rsidRPr="00133E5B" w:rsidRDefault="004771F6" w:rsidP="00133E5B">
      <w:pPr>
        <w:pStyle w:val="a3"/>
        <w:rPr>
          <w:color w:val="000000"/>
          <w:lang w:val="en-US"/>
        </w:rPr>
      </w:pPr>
    </w:p>
    <w:p w:rsidR="004771F6" w:rsidRPr="00133E5B" w:rsidRDefault="004771F6" w:rsidP="00133E5B">
      <w:pPr>
        <w:pStyle w:val="a3"/>
        <w:rPr>
          <w:color w:val="000000"/>
          <w:lang w:val="en-US"/>
        </w:rPr>
      </w:pPr>
      <w:r w:rsidRPr="00133E5B">
        <w:rPr>
          <w:color w:val="000000"/>
        </w:rPr>
        <w:t>где</w:t>
      </w:r>
      <w:r w:rsidRPr="00133E5B">
        <w:rPr>
          <w:color w:val="000000"/>
          <w:lang w:val="en-US"/>
        </w:rPr>
        <w:t xml:space="preserve">: i – </w:t>
      </w:r>
      <w:r w:rsidRPr="00133E5B">
        <w:rPr>
          <w:color w:val="000000"/>
        </w:rPr>
        <w:t>вид</w:t>
      </w:r>
      <w:r w:rsidRPr="00133E5B">
        <w:rPr>
          <w:color w:val="000000"/>
          <w:lang w:val="en-US"/>
        </w:rPr>
        <w:t xml:space="preserve"> </w:t>
      </w:r>
      <w:r w:rsidRPr="00133E5B">
        <w:rPr>
          <w:color w:val="000000"/>
        </w:rPr>
        <w:t>отхода</w:t>
      </w:r>
      <w:r w:rsidRPr="00133E5B">
        <w:rPr>
          <w:color w:val="000000"/>
          <w:lang w:val="en-US"/>
        </w:rPr>
        <w:t xml:space="preserve"> (i=1, 2, 3,</w:t>
      </w:r>
      <w:r w:rsidR="00133E5B" w:rsidRPr="00133E5B">
        <w:rPr>
          <w:color w:val="000000"/>
          <w:lang w:val="en-US"/>
        </w:rPr>
        <w:t>…</w:t>
      </w:r>
      <w:r w:rsidRPr="00133E5B">
        <w:rPr>
          <w:color w:val="000000"/>
          <w:lang w:val="en-US"/>
        </w:rPr>
        <w:t>, n);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С</w:t>
      </w:r>
      <w:r w:rsidRPr="00133E5B">
        <w:rPr>
          <w:color w:val="000000"/>
          <w:vertAlign w:val="subscript"/>
        </w:rPr>
        <w:t>л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 xml:space="preserve"> – ставка платы за размещение 1 т </w:t>
      </w:r>
      <w:r w:rsidRPr="00133E5B">
        <w:rPr>
          <w:color w:val="000000"/>
          <w:lang w:val="en-US"/>
        </w:rPr>
        <w:t>i</w:t>
      </w:r>
      <w:r w:rsidR="00133E5B">
        <w:rPr>
          <w:color w:val="000000"/>
        </w:rPr>
        <w:t>-</w:t>
      </w:r>
      <w:r w:rsidR="00133E5B" w:rsidRPr="00133E5B">
        <w:rPr>
          <w:color w:val="000000"/>
        </w:rPr>
        <w:t>г</w:t>
      </w:r>
      <w:r w:rsidRPr="00133E5B">
        <w:rPr>
          <w:color w:val="000000"/>
        </w:rPr>
        <w:t>о отхода в пределах установленных лимитов, руб.;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М</w:t>
      </w:r>
      <w:r w:rsidRPr="00133E5B">
        <w:rPr>
          <w:color w:val="000000"/>
          <w:vertAlign w:val="subscript"/>
        </w:rPr>
        <w:t>л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 xml:space="preserve"> – фактическое размещение </w:t>
      </w:r>
      <w:r w:rsidRPr="00133E5B">
        <w:rPr>
          <w:color w:val="000000"/>
          <w:lang w:val="en-US"/>
        </w:rPr>
        <w:t>i</w:t>
      </w:r>
      <w:r w:rsidR="00133E5B">
        <w:rPr>
          <w:color w:val="000000"/>
        </w:rPr>
        <w:t>-</w:t>
      </w:r>
      <w:r w:rsidR="00133E5B" w:rsidRPr="00133E5B">
        <w:rPr>
          <w:color w:val="000000"/>
        </w:rPr>
        <w:t>г</w:t>
      </w:r>
      <w:r w:rsidRPr="00133E5B">
        <w:rPr>
          <w:color w:val="000000"/>
        </w:rPr>
        <w:t>о отхода в пределах установленных лимитов;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М</w:t>
      </w:r>
      <w:r w:rsidRPr="00133E5B">
        <w:rPr>
          <w:color w:val="000000"/>
          <w:vertAlign w:val="subscript"/>
          <w:lang w:val="en-US"/>
        </w:rPr>
        <w:t>i</w:t>
      </w:r>
      <w:r w:rsidRPr="00133E5B">
        <w:rPr>
          <w:color w:val="000000"/>
        </w:rPr>
        <w:t xml:space="preserve"> – общее количество размещения данного отхода.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Базовые нормативы платы за размещение отходов устанавливаются дифференцировано в зависимости от класса опасности.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Существующая система платежей за загрязнение окружающей среды имеет ряд существенных недостатков. Главный из </w:t>
      </w:r>
      <w:r w:rsidRPr="00133E5B">
        <w:rPr>
          <w:i/>
          <w:color w:val="000000"/>
          <w:sz w:val="28"/>
        </w:rPr>
        <w:t>них – низкий уровень платежей</w:t>
      </w:r>
      <w:r w:rsidRPr="00133E5B">
        <w:rPr>
          <w:color w:val="000000"/>
          <w:sz w:val="28"/>
        </w:rPr>
        <w:t>. Плата за загрязнение сейчас настолько мала, что предприятиям гораздо выгоднее загрязнять окружающую среду, вносить за это плату в экологические фонды и не осуществлять природоохранные мероприятия. В России, например, базовые ставки за сброс фосфора и азота в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водные объекты, соответственно в 165 и 900 раз меньше, чем в Германии. Кроме того, по сравнению с 1991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г</w:t>
      </w:r>
      <w:r w:rsidRPr="00133E5B">
        <w:rPr>
          <w:color w:val="000000"/>
          <w:sz w:val="28"/>
        </w:rPr>
        <w:t>. произошло относительное снижение их в результате несоответствия индексации базовых ставок платежей уровню инфляции.</w:t>
      </w:r>
    </w:p>
    <w:p w:rsidR="004771F6" w:rsidRPr="00133E5B" w:rsidRDefault="004771F6" w:rsidP="00133E5B">
      <w:pPr>
        <w:pStyle w:val="a3"/>
        <w:rPr>
          <w:color w:val="000000"/>
        </w:rPr>
      </w:pPr>
    </w:p>
    <w:p w:rsidR="004771F6" w:rsidRPr="00133E5B" w:rsidRDefault="00133E5B" w:rsidP="00133E5B">
      <w:pPr>
        <w:pStyle w:val="a3"/>
        <w:rPr>
          <w:b/>
          <w:color w:val="000000"/>
        </w:rPr>
      </w:pPr>
      <w:r w:rsidRPr="00133E5B">
        <w:rPr>
          <w:b/>
          <w:color w:val="000000"/>
        </w:rPr>
        <w:t xml:space="preserve">Экономическое </w:t>
      </w:r>
      <w:r w:rsidR="004771F6" w:rsidRPr="00133E5B">
        <w:rPr>
          <w:b/>
          <w:color w:val="000000"/>
        </w:rPr>
        <w:t>значение ассимиляционного потенциа</w:t>
      </w:r>
      <w:r w:rsidRPr="00133E5B">
        <w:rPr>
          <w:b/>
          <w:color w:val="000000"/>
        </w:rPr>
        <w:t>ла окружающей среды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Под </w:t>
      </w:r>
      <w:r w:rsidRPr="00133E5B">
        <w:rPr>
          <w:b/>
          <w:i/>
          <w:color w:val="000000"/>
          <w:sz w:val="28"/>
        </w:rPr>
        <w:t>ассимиляционным потенциалом</w:t>
      </w:r>
      <w:r w:rsidRPr="00133E5B">
        <w:rPr>
          <w:color w:val="000000"/>
          <w:sz w:val="28"/>
        </w:rPr>
        <w:t xml:space="preserve"> окружающей среды (АПОС)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понимается ее способность обезвреживать и перерабатывать вредные примеси без изменения своих основных свойств. Ассимиляционная способность окружающей среды представляет собой специфический природный ресурс.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Благодаря наличию у природной среды способности ассимилировать некоторое количество вредных выбросов, мы имеем возможность экономить на природоохранных издержках. В конечном итоге эта экономия и определяет ценность ассимиляционного потенциала природной среды.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Ассимиляционный потенциал окружающей среды накладывает количественно</w:t>
      </w:r>
      <w:r w:rsidR="00133E5B">
        <w:rPr>
          <w:color w:val="000000"/>
          <w:sz w:val="28"/>
        </w:rPr>
        <w:t>-</w:t>
      </w:r>
      <w:r w:rsidRPr="00133E5B">
        <w:rPr>
          <w:color w:val="000000"/>
          <w:sz w:val="28"/>
        </w:rPr>
        <w:t xml:space="preserve">качественные ограничения на территориальную организацию производства и расселение людей, в результате чего, хозяйственная деятельность, организуемая на определенной территории, лимитируется исходя из суммарной предельно допустимой нагрузки на биогеоценоз. Т.о. общая допустимая нагрузка определяется пределами </w:t>
      </w:r>
      <w:r w:rsidRPr="00133E5B">
        <w:rPr>
          <w:i/>
          <w:color w:val="000000"/>
          <w:sz w:val="28"/>
        </w:rPr>
        <w:t>экологической емкости территории</w:t>
      </w:r>
      <w:r w:rsidRPr="00133E5B">
        <w:rPr>
          <w:color w:val="000000"/>
          <w:sz w:val="28"/>
        </w:rPr>
        <w:t>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Предельно допустимую антропогенную нагрузку на территорию можно определить по следующей формуле:</w:t>
      </w:r>
    </w:p>
    <w:p w:rsid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Σ (М + К) &lt; Е,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где: М – количественное воздействие (масштаб) </w:t>
      </w:r>
      <w:r w:rsidRPr="00133E5B">
        <w:rPr>
          <w:color w:val="000000"/>
          <w:sz w:val="28"/>
          <w:lang w:val="en-US"/>
        </w:rPr>
        <w:t>i</w:t>
      </w:r>
      <w:r w:rsidR="00133E5B">
        <w:rPr>
          <w:color w:val="000000"/>
          <w:sz w:val="28"/>
        </w:rPr>
        <w:t>-</w:t>
      </w:r>
      <w:r w:rsidR="00133E5B" w:rsidRPr="00133E5B">
        <w:rPr>
          <w:color w:val="000000"/>
          <w:sz w:val="28"/>
        </w:rPr>
        <w:t>г</w:t>
      </w:r>
      <w:r w:rsidRPr="00133E5B">
        <w:rPr>
          <w:color w:val="000000"/>
          <w:sz w:val="28"/>
        </w:rPr>
        <w:t>о источника на природную среду;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К – качественное воздействие </w:t>
      </w:r>
      <w:r w:rsidRPr="00133E5B">
        <w:rPr>
          <w:color w:val="000000"/>
          <w:sz w:val="28"/>
          <w:lang w:val="en-US"/>
        </w:rPr>
        <w:t>i</w:t>
      </w:r>
      <w:r w:rsidR="00133E5B">
        <w:rPr>
          <w:color w:val="000000"/>
          <w:sz w:val="28"/>
        </w:rPr>
        <w:t>-</w:t>
      </w:r>
      <w:r w:rsidR="00133E5B" w:rsidRPr="00133E5B">
        <w:rPr>
          <w:color w:val="000000"/>
          <w:sz w:val="28"/>
        </w:rPr>
        <w:t>г</w:t>
      </w:r>
      <w:r w:rsidRPr="00133E5B">
        <w:rPr>
          <w:color w:val="000000"/>
          <w:sz w:val="28"/>
        </w:rPr>
        <w:t>о источника;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Е – экологическая емкость территории. </w:t>
      </w:r>
      <w:r w:rsidRPr="00133E5B">
        <w:rPr>
          <w:rStyle w:val="a9"/>
          <w:color w:val="000000"/>
          <w:sz w:val="28"/>
        </w:rPr>
        <w:footnoteReference w:id="2"/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Исследования по вопросу определения ассимиляционной емкости территории ведутся довольно давно в рамках изучения реакции окружающей среды на воздействие вредных примесей. Имеется немало работ, где указаны конкретные значения пороговых величин концентрации различных загрязнителей и их сочетаний, при которых экологические системы сохраняют свои основные свойства, </w:t>
      </w:r>
      <w:r w:rsidR="00133E5B">
        <w:rPr>
          <w:color w:val="000000"/>
          <w:sz w:val="28"/>
        </w:rPr>
        <w:t>т.е.</w:t>
      </w:r>
      <w:r w:rsidRPr="00133E5B">
        <w:rPr>
          <w:color w:val="000000"/>
          <w:sz w:val="28"/>
        </w:rPr>
        <w:t xml:space="preserve"> экологическое равновесие не нарушается. Данные показатели, подобно показателям плодородия почв, качества месторождений полезных ископаемых, объема располагаемых водных ресурсов </w:t>
      </w:r>
      <w:r w:rsidR="00133E5B">
        <w:rPr>
          <w:color w:val="000000"/>
          <w:sz w:val="28"/>
        </w:rPr>
        <w:t>и т.п.</w:t>
      </w:r>
      <w:r w:rsidRPr="00133E5B">
        <w:rPr>
          <w:color w:val="000000"/>
          <w:sz w:val="28"/>
        </w:rPr>
        <w:t>, выступают объективными характеристиками природной среды, определяющими силу и направленность последствий интенсивного антропогенного воздействия для эколого-экономической системы.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На определенной стадии развития общества масштабы воздействия на окружающую среду становятся такими, что возникает реальная угроза выхода экологической системы из состояния равновесия. В подобном случае общество сталкивается с объективными фактами ограниченности ассимиляционной емкости территории и появляется проблема ее рационального использования.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В экономике природопользования существует такое понятие как объем предельно допустимых выбросов (ПДВ) и если объем загрязнителей, попадающих в окружающую среду, не превосходит ПДВ, то данная территория сама без дополнительных природоохранных затрат справляется с поступающими в нее вредными веществами и обезвреживает их без каких-либо существенных для себя последствий (типа изменения внутренней структуры).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Следует отметить, что значения ПДВ дифференцированы по различным загрязнителям и их сочетаниям. Кроме того, размеры предельных выбросов не совпадают для отдельных территорий, что составляет объективную основу дифференциации ассимиляционной емкости различных регионов. Широко известно, например, что способность к самостоятельному восстановлению основных свойств окружающей среды в северных регионах существенно ниже, чем в южных и в средней полосе.</w:t>
      </w:r>
    </w:p>
    <w:p w:rsidR="004771F6" w:rsidRPr="00133E5B" w:rsidRDefault="004771F6" w:rsidP="00133E5B">
      <w:pPr>
        <w:pStyle w:val="a3"/>
        <w:rPr>
          <w:color w:val="000000"/>
        </w:rPr>
      </w:pPr>
      <w:r w:rsidRPr="00133E5B">
        <w:rPr>
          <w:color w:val="000000"/>
        </w:rPr>
        <w:t>Ценность ассимиляционного потенциала определяется той ролью, которую он играет в процессе формирования затрат и результатов. С одной стороны, его наличие позволяет частично выбрасывать отходы производства в окружающую среду и тем самым экономить на затратах по очистке выбросов от загрязнителей. С другой стороны, устойчивость экологических систем к загрязнению, способность перерабатывать и обезвреживать отходы предотвращает потери (ущерб), которые могут быть вызваны ухудшением основных свойств окружающей среды. Сбереженные затраты предотвращения загрязнения (или предотвращенный ущерб) определяют основу экономической оценки ассимиляционного потенциала.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Существуют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определенные проблемы использования ассимиляционного потенциала окружающей среды, которые обусловлены жизненной необходимостью пользования природными благами и связанными с этим негативными последствиями. В современной хозяйственной практике имеет место так называемый открытый доступ к использованию АПОС. Это приводит к тому, что в окружающую среду поступает неконтролируемое количество загрязняющих веществ. Бесконтрольное присвоение АПОС предприятиями-загрязнителями чрезвычайно опасно с экологической точки зрения; оно также существенно искажает показатели экономической эффективности хозяйственной деятельности, поскольку издержки основного производства не отражают стоимости потребляемых природных ресурсов. Кроме того, следует учитывать проблему несовпадения интересов различных экономических субъектов: деятельность предприятий – загрязнителей наносит вред не только обществу в целом, но и другим</w:t>
      </w:r>
      <w:r w:rsidR="00133E5B">
        <w:rPr>
          <w:color w:val="000000"/>
          <w:sz w:val="28"/>
        </w:rPr>
        <w:t xml:space="preserve"> </w:t>
      </w:r>
      <w:r w:rsidRPr="00133E5B">
        <w:rPr>
          <w:color w:val="000000"/>
          <w:sz w:val="28"/>
        </w:rPr>
        <w:t>хозяйствующим субъектам.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4771F6" w:rsidRPr="00133E5B" w:rsidRDefault="00133E5B" w:rsidP="00133E5B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Pr="00133E5B">
        <w:rPr>
          <w:b/>
          <w:color w:val="000000"/>
          <w:sz w:val="28"/>
        </w:rPr>
        <w:t>Литература</w:t>
      </w:r>
    </w:p>
    <w:p w:rsidR="004771F6" w:rsidRPr="00133E5B" w:rsidRDefault="004771F6" w:rsidP="00133E5B">
      <w:pPr>
        <w:spacing w:line="360" w:lineRule="auto"/>
        <w:ind w:firstLine="709"/>
        <w:jc w:val="both"/>
        <w:rPr>
          <w:color w:val="000000"/>
          <w:sz w:val="28"/>
        </w:rPr>
      </w:pPr>
    </w:p>
    <w:p w:rsidR="001A6A03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1. </w:t>
      </w:r>
      <w:r w:rsidR="00133E5B" w:rsidRPr="00133E5B">
        <w:rPr>
          <w:color w:val="000000"/>
          <w:sz w:val="28"/>
        </w:rPr>
        <w:t>Бобылев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С.Н.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Pr="00133E5B">
        <w:rPr>
          <w:color w:val="000000"/>
          <w:sz w:val="28"/>
        </w:rPr>
        <w:t xml:space="preserve"> природопользования: Учебное пособие. – М.: ТЕИС, 1997. – 272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4771F6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2</w:t>
      </w:r>
      <w:r w:rsidR="004771F6" w:rsidRPr="00133E5B">
        <w:rPr>
          <w:color w:val="000000"/>
          <w:sz w:val="28"/>
        </w:rPr>
        <w:t xml:space="preserve">. </w:t>
      </w:r>
      <w:r w:rsidR="00133E5B" w:rsidRPr="00133E5B">
        <w:rPr>
          <w:color w:val="000000"/>
          <w:sz w:val="28"/>
        </w:rPr>
        <w:t>Глушкова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В.Г.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="004771F6" w:rsidRPr="00133E5B">
        <w:rPr>
          <w:color w:val="000000"/>
          <w:sz w:val="28"/>
        </w:rPr>
        <w:t xml:space="preserve"> природ</w:t>
      </w:r>
      <w:r w:rsidRPr="00133E5B">
        <w:rPr>
          <w:color w:val="000000"/>
          <w:sz w:val="28"/>
        </w:rPr>
        <w:t xml:space="preserve">опользования: Учебное пособие. – </w:t>
      </w:r>
      <w:r w:rsidR="004771F6" w:rsidRPr="00133E5B">
        <w:rPr>
          <w:color w:val="000000"/>
          <w:sz w:val="28"/>
        </w:rPr>
        <w:t>М.: Гардарики, 2003. – 448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4771F6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3</w:t>
      </w:r>
      <w:r w:rsidR="004771F6" w:rsidRPr="00133E5B">
        <w:rPr>
          <w:color w:val="000000"/>
          <w:sz w:val="28"/>
        </w:rPr>
        <w:t xml:space="preserve">. </w:t>
      </w:r>
      <w:r w:rsidR="00133E5B" w:rsidRPr="00133E5B">
        <w:rPr>
          <w:color w:val="000000"/>
          <w:sz w:val="28"/>
        </w:rPr>
        <w:t>Голуб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А.А.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="004771F6" w:rsidRPr="00133E5B">
        <w:rPr>
          <w:color w:val="000000"/>
          <w:sz w:val="28"/>
        </w:rPr>
        <w:t xml:space="preserve"> природопользования. – М.: Аспект Пресс, 1995. – 188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4771F6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4</w:t>
      </w:r>
      <w:r w:rsidR="004771F6" w:rsidRPr="00133E5B">
        <w:rPr>
          <w:color w:val="000000"/>
          <w:sz w:val="28"/>
        </w:rPr>
        <w:t xml:space="preserve">. </w:t>
      </w:r>
      <w:r w:rsidR="00133E5B" w:rsidRPr="00133E5B">
        <w:rPr>
          <w:color w:val="000000"/>
          <w:sz w:val="28"/>
        </w:rPr>
        <w:t>Лукьянчиков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Н.Н.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="004771F6" w:rsidRPr="00133E5B">
        <w:rPr>
          <w:color w:val="000000"/>
          <w:sz w:val="28"/>
        </w:rPr>
        <w:t xml:space="preserve"> и организация природопользования: Учебник для вузов. – М.: ЮНИТИ – ДАНА, 2002. – 454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4771F6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5</w:t>
      </w:r>
      <w:r w:rsidR="004771F6" w:rsidRPr="00133E5B">
        <w:rPr>
          <w:color w:val="000000"/>
          <w:sz w:val="28"/>
        </w:rPr>
        <w:t xml:space="preserve">. Природопользование. Учебник / Под ред. </w:t>
      </w:r>
      <w:r w:rsidR="00133E5B" w:rsidRPr="00133E5B">
        <w:rPr>
          <w:color w:val="000000"/>
          <w:sz w:val="28"/>
        </w:rPr>
        <w:t>Арустамова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Э.</w:t>
      </w:r>
      <w:r w:rsidR="004771F6" w:rsidRPr="00133E5B">
        <w:rPr>
          <w:color w:val="000000"/>
          <w:sz w:val="28"/>
        </w:rPr>
        <w:t>А.</w:t>
      </w:r>
      <w:r w:rsidR="00133E5B">
        <w:rPr>
          <w:color w:val="000000"/>
          <w:sz w:val="28"/>
        </w:rPr>
        <w:t> –</w:t>
      </w:r>
      <w:r w:rsidR="00133E5B" w:rsidRPr="00133E5B">
        <w:rPr>
          <w:color w:val="000000"/>
          <w:sz w:val="28"/>
        </w:rPr>
        <w:t xml:space="preserve"> </w:t>
      </w:r>
      <w:r w:rsidR="004771F6" w:rsidRPr="00133E5B">
        <w:rPr>
          <w:color w:val="000000"/>
          <w:sz w:val="28"/>
        </w:rPr>
        <w:t>М.: Издательский Дом «Дашков и К», 2000. – 284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1A6A03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6. </w:t>
      </w:r>
      <w:r w:rsidR="00133E5B" w:rsidRPr="00133E5B">
        <w:rPr>
          <w:color w:val="000000"/>
          <w:sz w:val="28"/>
        </w:rPr>
        <w:t>Фомичева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Е.В.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Pr="00133E5B">
        <w:rPr>
          <w:color w:val="000000"/>
          <w:sz w:val="28"/>
        </w:rPr>
        <w:t xml:space="preserve"> природопользования: Учебник. – М.: Изд-во торговая корпорация «Дашков и К», 2005. – 396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1A6A03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7. </w:t>
      </w:r>
      <w:r w:rsidR="00133E5B" w:rsidRPr="00133E5B">
        <w:rPr>
          <w:color w:val="000000"/>
          <w:sz w:val="28"/>
        </w:rPr>
        <w:t>Холина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В.Н.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Основы</w:t>
      </w:r>
      <w:r w:rsidRPr="00133E5B">
        <w:rPr>
          <w:color w:val="000000"/>
          <w:sz w:val="28"/>
        </w:rPr>
        <w:t xml:space="preserve"> экономики природопользования: Учебник. – СПб.: изд-во Питер, 2005. – 672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4771F6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8</w:t>
      </w:r>
      <w:r w:rsidR="004771F6" w:rsidRPr="00133E5B">
        <w:rPr>
          <w:color w:val="000000"/>
          <w:sz w:val="28"/>
        </w:rPr>
        <w:t xml:space="preserve">. </w:t>
      </w:r>
      <w:r w:rsidR="00133E5B" w:rsidRPr="00133E5B">
        <w:rPr>
          <w:color w:val="000000"/>
          <w:sz w:val="28"/>
        </w:rPr>
        <w:t>Хрустов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А.П.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="004771F6" w:rsidRPr="00133E5B">
        <w:rPr>
          <w:color w:val="000000"/>
          <w:sz w:val="28"/>
        </w:rPr>
        <w:t xml:space="preserve"> природопользования: диагностика и отчетность предприятий: Учебное пособие. – М.: Издательство РУДН, 2002. – 448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4771F6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>9</w:t>
      </w:r>
      <w:r w:rsidR="004771F6" w:rsidRPr="00133E5B">
        <w:rPr>
          <w:color w:val="000000"/>
          <w:sz w:val="28"/>
        </w:rPr>
        <w:t xml:space="preserve">. </w:t>
      </w:r>
      <w:r w:rsidR="00133E5B" w:rsidRPr="00133E5B">
        <w:rPr>
          <w:color w:val="000000"/>
          <w:sz w:val="28"/>
        </w:rPr>
        <w:t>Шимова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О.С.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Экономика</w:t>
      </w:r>
      <w:r w:rsidR="004771F6" w:rsidRPr="00133E5B">
        <w:rPr>
          <w:color w:val="000000"/>
          <w:sz w:val="28"/>
        </w:rPr>
        <w:t xml:space="preserve"> природопользования: Учебное пособие. – М.: ИНФРА – М, 2005. – 377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1A6A03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10. Экология и экономика: Учебник для вузов / Под ред. </w:t>
      </w:r>
      <w:r w:rsidR="00133E5B" w:rsidRPr="00133E5B">
        <w:rPr>
          <w:color w:val="000000"/>
          <w:sz w:val="28"/>
        </w:rPr>
        <w:t>Э.В.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Гирусова</w:t>
      </w:r>
      <w:r w:rsidRPr="00133E5B">
        <w:rPr>
          <w:color w:val="000000"/>
          <w:sz w:val="28"/>
        </w:rPr>
        <w:t>. – М.: ЮНИТИ-ДАНА, 2002. – 396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</w:p>
    <w:p w:rsidR="001A6A03" w:rsidRPr="00133E5B" w:rsidRDefault="001A6A03" w:rsidP="00133E5B">
      <w:pPr>
        <w:spacing w:line="360" w:lineRule="auto"/>
        <w:jc w:val="both"/>
        <w:rPr>
          <w:color w:val="000000"/>
          <w:sz w:val="28"/>
        </w:rPr>
      </w:pPr>
      <w:r w:rsidRPr="00133E5B">
        <w:rPr>
          <w:color w:val="000000"/>
          <w:sz w:val="28"/>
        </w:rPr>
        <w:t xml:space="preserve">11. Экологические основы природопользования: Учебное пособие / Под ред. </w:t>
      </w:r>
      <w:r w:rsidR="00133E5B" w:rsidRPr="00133E5B">
        <w:rPr>
          <w:color w:val="000000"/>
          <w:sz w:val="28"/>
        </w:rPr>
        <w:t>Ю.Н.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Соломенцева</w:t>
      </w:r>
      <w:r w:rsidRPr="00133E5B">
        <w:rPr>
          <w:color w:val="000000"/>
          <w:sz w:val="28"/>
        </w:rPr>
        <w:t>. – М.: Высшая школа, 2002. – 253</w:t>
      </w:r>
      <w:r w:rsidR="00133E5B">
        <w:rPr>
          <w:color w:val="000000"/>
          <w:sz w:val="28"/>
        </w:rPr>
        <w:t> </w:t>
      </w:r>
      <w:r w:rsidR="00133E5B" w:rsidRPr="00133E5B">
        <w:rPr>
          <w:color w:val="000000"/>
          <w:sz w:val="28"/>
        </w:rPr>
        <w:t>с.</w:t>
      </w:r>
      <w:bookmarkStart w:id="0" w:name="_GoBack"/>
      <w:bookmarkEnd w:id="0"/>
    </w:p>
    <w:sectPr w:rsidR="001A6A03" w:rsidRPr="00133E5B" w:rsidSect="00133E5B">
      <w:pgSz w:w="11906" w:h="16838"/>
      <w:pgMar w:top="1134" w:right="850" w:bottom="1134" w:left="1701" w:header="720" w:footer="720" w:gutter="0"/>
      <w:cols w:space="720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C0E" w:rsidRDefault="00685C0E">
      <w:r>
        <w:separator/>
      </w:r>
    </w:p>
  </w:endnote>
  <w:endnote w:type="continuationSeparator" w:id="0">
    <w:p w:rsidR="00685C0E" w:rsidRDefault="0068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C0E" w:rsidRDefault="00685C0E">
      <w:r>
        <w:separator/>
      </w:r>
    </w:p>
  </w:footnote>
  <w:footnote w:type="continuationSeparator" w:id="0">
    <w:p w:rsidR="00685C0E" w:rsidRDefault="00685C0E">
      <w:r>
        <w:continuationSeparator/>
      </w:r>
    </w:p>
  </w:footnote>
  <w:footnote w:id="1">
    <w:p w:rsidR="00685C0E" w:rsidRDefault="004771F6">
      <w:pPr>
        <w:pStyle w:val="a7"/>
      </w:pPr>
      <w:r>
        <w:rPr>
          <w:rStyle w:val="a9"/>
        </w:rPr>
        <w:footnoteRef/>
      </w:r>
      <w:r>
        <w:t xml:space="preserve"> Шимова О.С. Экономика природопользования: Учебное пособие. – М.: ИНФРА-М, 2005.С.286. </w:t>
      </w:r>
    </w:p>
  </w:footnote>
  <w:footnote w:id="2">
    <w:p w:rsidR="00685C0E" w:rsidRDefault="004771F6">
      <w:pPr>
        <w:pStyle w:val="a7"/>
      </w:pPr>
      <w:r>
        <w:rPr>
          <w:rStyle w:val="a9"/>
        </w:rPr>
        <w:footnoteRef/>
      </w:r>
      <w:r>
        <w:t xml:space="preserve"> Глушкова В.Г. Экономика природопользования: Учебное пособие. – М.: Гардарики, 2003.С. 315.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207E"/>
    <w:multiLevelType w:val="singleLevel"/>
    <w:tmpl w:val="71ECEBF4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49F213B1"/>
    <w:multiLevelType w:val="singleLevel"/>
    <w:tmpl w:val="2D8001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CB03E3A"/>
    <w:multiLevelType w:val="singleLevel"/>
    <w:tmpl w:val="2D8001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4EE7FB7"/>
    <w:multiLevelType w:val="singleLevel"/>
    <w:tmpl w:val="2D8001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C3A66C2"/>
    <w:multiLevelType w:val="singleLevel"/>
    <w:tmpl w:val="2D8001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629F4946"/>
    <w:multiLevelType w:val="singleLevel"/>
    <w:tmpl w:val="2D80010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7B412F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FB179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24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6A03"/>
    <w:rsid w:val="00104A17"/>
    <w:rsid w:val="00133E5B"/>
    <w:rsid w:val="001A6A03"/>
    <w:rsid w:val="002F348F"/>
    <w:rsid w:val="004771F6"/>
    <w:rsid w:val="00685C0E"/>
    <w:rsid w:val="007A6475"/>
    <w:rsid w:val="00881FFD"/>
    <w:rsid w:val="00B95140"/>
    <w:rsid w:val="00C70F23"/>
    <w:rsid w:val="00DB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left="-142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720" w:firstLine="72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 Indent"/>
    <w:basedOn w:val="a"/>
    <w:link w:val="a4"/>
    <w:uiPriority w:val="99"/>
    <w:pPr>
      <w:spacing w:line="360" w:lineRule="auto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5">
    <w:name w:val="Body Text"/>
    <w:basedOn w:val="a"/>
    <w:link w:val="a6"/>
    <w:uiPriority w:val="99"/>
    <w:pPr>
      <w:spacing w:line="360" w:lineRule="auto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  <w:style w:type="paragraph" w:styleId="31">
    <w:name w:val="Body Text Indent 3"/>
    <w:basedOn w:val="a"/>
    <w:link w:val="32"/>
    <w:uiPriority w:val="99"/>
    <w:pPr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23">
    <w:name w:val="Body Text 2"/>
    <w:basedOn w:val="a"/>
    <w:link w:val="24"/>
    <w:uiPriority w:val="99"/>
    <w:pPr>
      <w:jc w:val="center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2960</Words>
  <Characters>16873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 ассимиляционным потенциалом природной среды понимается ее способность обезвреживать и перерабатывать вредные примеси без изменения своих основных свойств</vt:lpstr>
    </vt:vector>
  </TitlesOfParts>
  <Company/>
  <LinksUpToDate>false</LinksUpToDate>
  <CharactersWithSpaces>19794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 ассимиляционным потенциалом природной среды понимается ее способность обезвреживать и перерабатывать вредные примеси без изменения своих основных свойств</dc:title>
  <dc:subject/>
  <dc:creator/>
  <cp:keywords/>
  <dc:description/>
  <cp:lastModifiedBy/>
  <cp:revision>1</cp:revision>
  <dcterms:created xsi:type="dcterms:W3CDTF">2014-02-24T19:07:00Z</dcterms:created>
  <dcterms:modified xsi:type="dcterms:W3CDTF">2014-02-24T19:07:00Z</dcterms:modified>
</cp:coreProperties>
</file>