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  <w:lang w:val="uk-UA"/>
        </w:rPr>
        <w:t>Зміст.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82424" w:rsidRPr="00E13D5A" w:rsidRDefault="00E13D5A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  <w:lang w:val="uk-UA"/>
        </w:rPr>
        <w:t>Вступ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</w:rPr>
        <w:t>1. Поняття суб'єктів аграрного права та їх класифікаці</w:t>
      </w:r>
      <w:r w:rsidR="00E13D5A" w:rsidRPr="00E13D5A">
        <w:rPr>
          <w:bCs/>
          <w:sz w:val="28"/>
          <w:szCs w:val="28"/>
          <w:lang w:val="uk-UA"/>
        </w:rPr>
        <w:t>я</w:t>
      </w:r>
    </w:p>
    <w:p w:rsidR="00E13D5A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</w:rPr>
      </w:pPr>
      <w:r w:rsidRPr="00E13D5A">
        <w:rPr>
          <w:bCs/>
          <w:sz w:val="28"/>
          <w:szCs w:val="28"/>
        </w:rPr>
        <w:t>2. Правосуб'єктність аграрних підприємств кооперативного та корпоративного типів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</w:rPr>
        <w:t>3. Правовий статус державних сільськогосподарських підприємст</w:t>
      </w:r>
      <w:r w:rsidRPr="00E13D5A">
        <w:rPr>
          <w:bCs/>
          <w:sz w:val="28"/>
          <w:szCs w:val="28"/>
          <w:lang w:val="uk-UA"/>
        </w:rPr>
        <w:t>в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  <w:lang w:val="uk-UA"/>
        </w:rPr>
        <w:t>4. Порядок утворення, реорганізації і ліквідації підприємств кооперативного і корпоративного типу та державних і комунальних сільськогосподарських підприємств</w:t>
      </w:r>
    </w:p>
    <w:p w:rsidR="0000371B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</w:rPr>
        <w:t>5. Правовий статус селянських (фермерських) та приватно-орендних підприємств</w:t>
      </w:r>
    </w:p>
    <w:p w:rsidR="0000371B" w:rsidRPr="00E13D5A" w:rsidRDefault="0000371B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</w:rPr>
        <w:t>6. Агробіржа як суб'єкт аграрного права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  <w:lang w:val="uk-UA"/>
        </w:rPr>
        <w:t>Висновки</w:t>
      </w:r>
    </w:p>
    <w:p w:rsidR="00E13D5A" w:rsidRPr="00E13D5A" w:rsidRDefault="00A82424" w:rsidP="00E13D5A">
      <w:pPr>
        <w:pStyle w:val="a4"/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E13D5A">
        <w:rPr>
          <w:bCs/>
          <w:sz w:val="28"/>
          <w:szCs w:val="28"/>
          <w:lang w:val="uk-UA"/>
        </w:rPr>
        <w:t>Джерела</w:t>
      </w:r>
    </w:p>
    <w:p w:rsidR="0000371B" w:rsidRP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00371B" w:rsidRPr="00E13D5A">
        <w:rPr>
          <w:b/>
          <w:bCs/>
          <w:sz w:val="28"/>
          <w:szCs w:val="28"/>
          <w:lang w:val="uk-UA"/>
        </w:rPr>
        <w:t>Вступ.</w:t>
      </w:r>
    </w:p>
    <w:p w:rsidR="00E13D5A" w:rsidRDefault="00E13D5A" w:rsidP="00E13D5A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00371B" w:rsidRPr="00E13D5A" w:rsidRDefault="0000371B" w:rsidP="00E13D5A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E13D5A">
        <w:rPr>
          <w:snapToGrid w:val="0"/>
          <w:sz w:val="28"/>
          <w:szCs w:val="28"/>
          <w:lang w:val="uk-UA"/>
        </w:rPr>
        <w:t>Аграрне право України</w:t>
      </w:r>
      <w:r w:rsidRPr="00E13D5A">
        <w:rPr>
          <w:snapToGrid w:val="0"/>
          <w:sz w:val="28"/>
          <w:szCs w:val="28"/>
        </w:rPr>
        <w:t xml:space="preserve"> —</w:t>
      </w:r>
      <w:r w:rsidRPr="00E13D5A">
        <w:rPr>
          <w:snapToGrid w:val="0"/>
          <w:sz w:val="28"/>
          <w:szCs w:val="28"/>
          <w:lang w:val="uk-UA"/>
        </w:rPr>
        <w:t xml:space="preserve"> одна з найважливіших галузей національного права. Вона певною мірою є правонаступником як колишнього колгоспного, так і сільськогосподарського права. Однак на відміну від останнього (комплексної, інтегрованої галузі) аграрне право України перебуває в стані становлення як самостійної та інтегрованої галузі національного права, котрій притаманні власний предмет, власні й частково інтегровані об'єкти, власні суб'єкти, методи, система.</w:t>
      </w:r>
    </w:p>
    <w:p w:rsidR="0000371B" w:rsidRPr="00E13D5A" w:rsidRDefault="0000371B" w:rsidP="00E13D5A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E13D5A">
        <w:rPr>
          <w:snapToGrid w:val="0"/>
          <w:sz w:val="28"/>
          <w:szCs w:val="28"/>
          <w:lang w:val="uk-UA"/>
        </w:rPr>
        <w:t>Кожна галузь права характеризується властивим їй предметом правового регулювання. Таким своєрідним предметом є аграрні правовідносини, які, по-перше, випливають із спеціальної правосуб'єктності суб'єктів аграрного права, із специфіки їхніх завдань та предмета діяльності, по-друге, складаються в сфері виробництва продуктів харчування, продовольства і сировини рослинного і тваринного походження, переробки і реалізації останньої суб'єктами аграрної підприємницької діяльності. Аграрні правовідносини як предмет аграрного права являють собою взаємопов'язані інтегровані правовідносини майнового, земельного, членського, засновницького (учасницького), управлінського й трудового характеру в усій багатогранності їх прояву в процесі здійснення завдань діяльності суб'єктів аграрного підприємництва.</w:t>
      </w:r>
    </w:p>
    <w:p w:rsidR="0000371B" w:rsidRPr="00E13D5A" w:rsidRDefault="0000371B" w:rsidP="00E13D5A">
      <w:pPr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E13D5A">
        <w:rPr>
          <w:snapToGrid w:val="0"/>
          <w:sz w:val="28"/>
          <w:szCs w:val="28"/>
          <w:lang w:val="uk-UA"/>
        </w:rPr>
        <w:t xml:space="preserve">Їм притаманний певний суб'єктний склад, наділений спеціальною правосуб'єктністю, а також об'єктний склад, що є засобами виробництва продуктів харчування, сировини й продовольства рослинного і тваринного походження. Тому особливістю характеру та змісту діяльності суб'єктів аграрного підприємництва, особливістю об'єктів аграрного права визначається своєрідність предмета аграрного права як галузі національного права. </w:t>
      </w:r>
    </w:p>
    <w:p w:rsidR="00F1756B" w:rsidRDefault="00E13D5A" w:rsidP="00F1756B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br w:type="page"/>
      </w:r>
      <w:r w:rsidR="00A82424" w:rsidRPr="00E13D5A">
        <w:rPr>
          <w:b/>
          <w:bCs/>
          <w:sz w:val="28"/>
          <w:szCs w:val="28"/>
        </w:rPr>
        <w:t>Поняття суб'єктів аграрного права та їх класифікація</w:t>
      </w:r>
      <w:r>
        <w:rPr>
          <w:b/>
          <w:bCs/>
          <w:sz w:val="28"/>
          <w:szCs w:val="28"/>
        </w:rPr>
        <w:t xml:space="preserve">. </w:t>
      </w:r>
    </w:p>
    <w:p w:rsidR="00F1756B" w:rsidRDefault="00F1756B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  <w:lang w:val="uk-UA"/>
        </w:rPr>
        <w:t xml:space="preserve">Перехід до ринкової економіки в Україні позначений економічними перетвореннями, реформуванням законодавчої та виконавчої влади, необхідністю перебудови аграрного сектора на основі формування приватної та колективної власності, розвитку підприємництва, рівноправністю різних форм ведення сільськогосподарського виробництва. </w:t>
      </w:r>
      <w:r w:rsidRPr="00E13D5A">
        <w:rPr>
          <w:sz w:val="28"/>
          <w:szCs w:val="28"/>
        </w:rPr>
        <w:t>Здійснення цих перетворень, а також у цілому аграрної реформи викликає необхідність формування відповідних виробників сільськогосподарської продукції (продуктів харчування, сировини, рослинного і тваринного продовольства). Такими виробниками є аграрні підприємці, в основному нові їх види і типи, які раніше практиці господарювання в аграрному секторі були невідомі. Це - приватні виробничі формування, селянські (фермерські) господарства, орендні підприємства, сільськогосподарські кооперативи, спілки селян, сільськогосподарські товариства і спільні підприємства, міжгосподарські товариства і об'єднання та ін. Вони виступають носіями суб'єктивних прав та обов'язків і наділені спеціальною правосуб'єктністю. Право-суб'єктність надає правову можливість виробникам аграрного сектора брати участь в агарних правовідносинах, тобто бути їх суб'єктами. Аналіз основних ознак правосуб'єктності підприємців АПК дозволяє дати таке визначення поняття учасників аграрних правовідносин — суб'єктів аграрного права.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Суб'єкти аграрного права — це виробники сільськогосподарської продукції, що володіють відособленим майном, наділені спеціальною правоздатністю і дієздатністю (правосуб'єктністю), господарська діяльність яких здійснюється при використанні землі як основного засобу виробництва для забезпечення населення міста і села необхідними продуктами харчування, сировиною і продовольством рослинного і тваринного походження.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Виробників сільськогосподарської продукції, як правило, законодавство називає «підприємствами» і «підприємцями». В умовах ринкової економіки вони можуть бути засновані на будь-якій формі власності і самостійно вибирати організаційно-правову форму (Закони України «Про власність», «Про підприємства в Україні»). При цьому аграрному підприємству (підприємцю) притаманні такі основі риси і принципи діяльності: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- основним предметом їх діяльності є виробництво сільськогосподарської продукції; усі інші види сільськогосподарської діяльності (в тому числі переробки і реалізації продукції) мають допоміжний характер;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— основним засобом виробництва є, передусім, земля, а також інші природні ресурси.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Виробництво сільскогосподарської продукції (крім тваринництва) має сезонний характер. З урахуванням цих та інших ознак можна дати таке його визначення.</w:t>
      </w:r>
      <w:r w:rsidR="00E13D5A">
        <w:rPr>
          <w:sz w:val="28"/>
          <w:szCs w:val="28"/>
        </w:rPr>
        <w:t xml:space="preserve"> </w:t>
      </w:r>
    </w:p>
    <w:p w:rsid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b/>
          <w:sz w:val="28"/>
          <w:szCs w:val="28"/>
        </w:rPr>
        <w:t>Аграрне підприємство</w:t>
      </w:r>
      <w:r w:rsidRPr="00E13D5A">
        <w:rPr>
          <w:sz w:val="28"/>
          <w:szCs w:val="28"/>
        </w:rPr>
        <w:t xml:space="preserve"> — це суб'єкт аграрних правовідносин, що самостійно володіє і розпоряджається відособленим майном, у комплексі якого основним засобом виробництва є природне тіло — земля, що використовується ним для виробництва сільськогосподарської продукції (предмета його діяльності), а також переробки сировини рослинного і тваринного походження, виконання інших робіт і надання послуг для задоволення потреб побутового і соціально-культурного характеру як безпосередньо своїх працівників, так і працівників сфери обслуговування.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Основна ознака суб'єктів аграрного права, як і суб'єктів інших галузей права (господарського, цивільного та ін.) — наявність відособленого майна. Правовою формою такого відособлення є самостійний баланс, наявність якого дає власнику можливість займатися безпосередньо підприємницькою діяльністю.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Оскільки суб'єкти (підприємці) аграрних правовідносин засновуються на різних формах власності, класифікувати їх слід саме за критерієм форм власності, що лягли в основу 'їх створення. Звичайно, це не єдиний критерій класифікації, її можна проводити за іншими ознаками, наприклад, за сферою і предметом, а також залежно від того, як визначається їх правовий статус, на базі якого закону.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За формами власності суб'єкти аграрного права поділяються на чотири взаємопов'язані групи.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До першої групи слід віднести суб'єктів, заснованих на приватній власності (селянські (фермерські) господарства тощо).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Другу становлять суб'єкти, засновані на колективній формі власності, тобто спілки селян, сільськогосподарські виробничі кооперативи тощо, а також виробники (підприємці) корпоративного типу: акціонерні товариства, асоціації, концерни, товариства з обмеженою відповідальністю, орендні формування та ін.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До третьої групи належать засновані на державній формі власності і такі суб'єкти, як державні підприємства (науково-дослідні організації, сільськогосподарські радгоспи-технікуми і т. ін.).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Четверту групу суб'єктів аграрного права становлять формування, засновані на змішаній формі власності, тобто на декількох формах власності в їх поєднанні: приватної і державної, державної і колективної, приватної, державної і колективної, в тому числі з іноземним інвестором тощо. До останніх можна віднести, зокрема, суб'єктів сфери сервісу, які можуть бути засновані на будь-якій формі власності (аграрні підприємства агротехнологічного та іншого сервісу, а також фінансово-кредитного, комерційного і страхового сервісу). Наприклад, сервісні підприємства по технологічному обслуговуванню і виконанню ремонтних робіт можуть засновуватись на приватній, державній або змішаній формах власності.</w:t>
      </w:r>
      <w:r w:rsidR="00E13D5A">
        <w:rPr>
          <w:sz w:val="28"/>
          <w:szCs w:val="28"/>
        </w:rPr>
        <w:t xml:space="preserve"> 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</w:rPr>
        <w:t>2. Правосуб'єктність аграрних підприємств кооперативного та корпоративного типів</w:t>
      </w:r>
      <w:r w:rsidR="00E13D5A">
        <w:rPr>
          <w:b/>
          <w:bCs/>
          <w:sz w:val="28"/>
          <w:szCs w:val="28"/>
        </w:rPr>
        <w:t xml:space="preserve"> 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</w:rPr>
        <w:t>Залежно від організаційно-правових форм суб'єкти аграрного права розмежовуються на дві групи: підприємства кооперативного та підприємства корпоративного типу.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Аграрні підприємства кооперативного і корпоративного типу мають як спільні риси, так і відмінні. Спільними їхніми рисами є те, що це — юридичні особи, які мають спеціальну правоздатність і Дієздатність, можуть набувати прав та юридичних обов'язків, бути позивачами і відповідачами в суді. Особливість аграрних підприємств кооперативного типу полягає в тому, що вони, передусім, об'єднують трудову діяльність, тобто кожен член такого підприємства повинен особисто в ньому працювати. Всі члени такого підприємства мають право брати участь в управлінні діяльністю підприємства (за принципом: один член кооперативу - один голос). Від кожного працівника такого підприємства залежить застосування заходів заохочення і стягнення. Це і відрізняє риси підприємства кооперативного типу від підприємств корпоративного типу.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Фізичні та юридичні особи, які беруть участь у діяльності сільськогосподарського товариства, повинні обов'язково зробити особистий майновий внесок у статутний фонд товариства. Внесками учасників можуть бути не тільки грошові кошти, а й будинки, обладнання, цінні папери, право на користування природними ресурсами, а також право на інтелектуальну власність людини. Цим аграрні підприємства корпоративного типу відрізняються від підприємств кооперативного типу.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Суттєвою особливістю правосуб'єктності підприємств корпоративного типу є те, що вони насамперед об'єднують капітал, а не свою трудову участь.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Господарські товариства створюються на основі укладення установчого договору, який має вирішальне значення для учасників такого підприємства у зв'язку з тим, що установчий договір регламентує відносини між учасниками господарського товариства залежно від їх частки у статутному фонді підприємства. Згідно зі ст. 12 Закону України «Про господарські товариства» вони виступають власниками переданого їм майна, учасниками виробленої продукції, отриманих прибутків.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</w:rPr>
        <w:t>3. Правовий статус державних сільськогосподарських підприємств</w:t>
      </w:r>
      <w:r w:rsidR="00E13D5A">
        <w:rPr>
          <w:b/>
          <w:bCs/>
          <w:sz w:val="28"/>
          <w:szCs w:val="28"/>
        </w:rPr>
        <w:t xml:space="preserve"> 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</w:rPr>
        <w:t>Державні сільськогосподарські підприємства - це такі підприємства, які не є власниками закріпленого за ними майна. Воно перебуває в державній власності і надається їм на праві повного господарського відання або оперативного управління не тільки для виробництва найважливіших видів сільськогосподарської продукції, а й спеціальних видів рослин, наприклад для потреб медичної, парфумної та інших галузей народного господарства.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Основна частина державних підприємств — це підприємства, які в першу чергу забезпечують науково-технічний прогрес у сільському господарстві і обслуговують підприємців — виробників сільськогосподарської продукції. Державними є різноманітної спеціалізації племінні заводи, дослідно-селекційні станції, звірорадгоспи, тваринницькі комплекси, підприємства по відтворенню цінних видів риб та тварин, радгоспи-технікуми та коледжі, різноманітні навчально-дослідні чи навчально-виробничі господарства і т. ін.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Держава, як власник майна, зберігає за собою право вирішення таких питань, як: право створення, реорганізації та ліквідації підприємств, визначення їх спеціалізації, здійснення контролю за цільовим використанням майна, одержанням частки прибутку тощо.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Водночас, маючи такі повноваження щодо державних підприємств, держава, ЇЇ органи не вправі втручатись у господарську діяльність, яка не суперечить чинному законодавству, предмету та цілям діяльності цих підприємств.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З урахуванням спеціалізації, природно-кліматичних та інших умов вони самостійно визначають і встановлюють внутрішньогосподарську виробничу структуру. За узгодженням з координаційними та регулюючими галузевими органами державні підприємства мають право брати участь у різноманітних науково-виробничих об'єднаннях, акціонерних та інших господарських товариствах, а також різного виду кооперативах.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Підприємства, засновані на праві повного господарського відання, мають право самостійно регулювати режим праці і відпочинку, встановлювати їх тривалість у напружені періоди, зверх обсягів, передбачених трудовим законодавством, але відповідно до його конституційних принципів, розробляти і застосовувати форми і системи оплати праці відповідно до конкретних видів та ділянок виробництва. Проте це не виключає необхідності здійснення контролю за правильною витратою коштів на оплату праці та інші Цілі споживчого характеру.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 xml:space="preserve">Для трудових відносин на цих підприємствах характерні певні особливості. Особи, які працюють у державних сільськогосподарських підприємствах, за соціальним станом є робітниками та службовцями, їх правовий статус визначається такими нормативними актами: </w:t>
      </w:r>
      <w:r w:rsidRPr="00B07ADA">
        <w:rPr>
          <w:sz w:val="28"/>
          <w:szCs w:val="28"/>
        </w:rPr>
        <w:t>Кодексом</w:t>
      </w:r>
      <w:r w:rsidRPr="00E13D5A">
        <w:rPr>
          <w:sz w:val="28"/>
          <w:szCs w:val="28"/>
        </w:rPr>
        <w:t xml:space="preserve"> законів про працю, а також законами України «Про підприємства в Україні», «Про підприємництво», «Про оплату праці», «Про відпустки», «Про страхування».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Юридичні права, обов'язки та законні інтереси працівників становлять основу правового статусу працівників сільськогосподарського підприємства. За обсягом основних прав і обов'язків правовий статус працівників державних сільськогосподарських підприємств не відрізняється від правового статусу працівників і службовців підприємств інших галузей народного господарства. Тобто вони володіють всім обсягом трудових прав і обов'язків, передбачених Конституцією України для громадян нашої країни.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Але праця в цій галузі має певну специфіку. Сезонний характер багатьох робіт у рослинництві і тваринництві обґрунтовує в різні періоди господарського року різну потребу в сільськогосподарських кадрах. Саме тому в державних сільськогосподарських підприємствах розрізняють постійних, сезонних і тимчасових працівників. Обсяг їх трудових прав і обов'язків різний.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У період напружених польових робіт потреба сільськогосподарських підприємств у трудових ресурсах значно збільшується, в інші періоди — скорочується. Ця закономірність визначає особливості правового регулювання режиму робочого часу і часу відпочинку працівників сільського господарства.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 xml:space="preserve">Загальні результати роботи трудового колективу сільськогосподарського підприємства визначають підсумки господарського року, коли зібрано врожай і завершено природно-біологічний цикл виробництва продукції рослинництва і тваринництва. Така закономірність передбачає застосування своєрідних видів, систем і форм оплати сільськогосподарської праці і заохочення трудівників у досягненні кінцевих результатів. 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</w:rPr>
        <w:t>Нині в сільськогосподарських підприємствах застосовується підрядно-преміальна, акордно-преміальна системи оплати праці, додаткова оплата та різні форми преміювання (грошима і натуральною продукцією), які відповідають специфіці сільськогосподарської діяльності.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Застосування сільськогосподарських машин та обладнання, мінеральних добрив, пестицидів, використання тварин, інших живих організмів у процесі суспільного виробництва визначає особливі правила охорони здоров'я працівників сільського господарства, правила інструктування щодо безпечних методів праці, встановлення своєрідних правил контролю за дотриманням вимог техніки безпеки та виробничої санітарії.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Ураховуючи особливості функціонування сільськогосподарського виробництва, законодавство надає працівникам державних сільськогосподарських підприємств додаткові права і покладає на них обов'язки, що характеризують професійно-галузеві умови їх праці. Тим самим їх правовий статус набуває рис, які відрізняють його від статусу працівників інших галузей народного господарства.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Разом з тим обсяг статутних прав і обов'язків працівників сільського господарства досить широкий. Працівники державних господарств мають право ведення особистого підсобного господарства, певні пільги і переваги в переселенні, користуванні громадським житловим фондом, комунально-побутовими установами сільськогосподарського підприємства. Наявність прав і обов'язків, пов'язаних з їх участю у сільськогосподарському виробництві і проживанням у сільській місцевості, визначають ті особливості, які надають правовому статусу працівників державних сільськогосподарських підприємств рис особливої правової категорії.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</w:rPr>
        <w:t>4. Порядок утворення, реорганізації і ліквідації підприємств кооперативного і корпоративного типу та державних і комунальних сільськогосподарських підприємств</w:t>
      </w:r>
      <w:r w:rsidR="00E13D5A">
        <w:rPr>
          <w:b/>
          <w:bCs/>
          <w:sz w:val="28"/>
          <w:szCs w:val="28"/>
        </w:rPr>
        <w:t xml:space="preserve"> </w:t>
      </w:r>
    </w:p>
    <w:p w:rsidR="00E13D5A" w:rsidRDefault="00E13D5A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  <w:lang w:val="uk-UA"/>
        </w:rPr>
        <w:t>Сільськогосподарські підприємства кооперативного і корпоративного типу утворюються їх засновниками на принципах добровільності членства фізичних і юридичних осіб, безперешкодному виході з них, обов'язковій трудовій участі членів у господарській Діяльності виробничих кооперативів, демократичному характері управління, розподілу прибутків між членами кооперативу відповідно до їх участі в діяльності підприємства.</w:t>
      </w:r>
      <w:r w:rsidR="00E13D5A">
        <w:rPr>
          <w:sz w:val="28"/>
          <w:szCs w:val="28"/>
          <w:lang w:val="uk-UA"/>
        </w:rPr>
        <w:t xml:space="preserve"> </w:t>
      </w:r>
      <w:r w:rsidRPr="00E13D5A">
        <w:rPr>
          <w:sz w:val="28"/>
          <w:szCs w:val="28"/>
          <w:lang w:val="uk-UA"/>
        </w:rPr>
        <w:t>Сільськогосподарські підприємства кооперативного типу вважаються створеними і набувають прав юридичної особи з дня державної реєстрації, вони мають самостійний баланс, рахунки в банківських установах, печатку з 'їх найменуванням, діють на основі статуту, який приймається на загальних зборах членів підприємства.</w:t>
      </w:r>
      <w:r w:rsidR="00E13D5A" w:rsidRPr="00E13D5A">
        <w:rPr>
          <w:sz w:val="28"/>
          <w:szCs w:val="28"/>
          <w:lang w:val="uk-UA"/>
        </w:rPr>
        <w:t xml:space="preserve"> </w:t>
      </w:r>
      <w:r w:rsidRPr="00E13D5A">
        <w:rPr>
          <w:sz w:val="28"/>
          <w:szCs w:val="28"/>
        </w:rPr>
        <w:t>Згідно зі ст. 4 Закону України «Про господарські товариства» в основі порядку створення та дії підприємств кооперативного типу, крім статуту, лежить установчий договір. Цим вони відрізняються від підприємств корпоративного типу.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Державні сільськогосподарські підприємства створюються відповідно до ст. 5 Закону «Про підприємства в Україні» за рішенням власника майна або уповноваженого ним органу.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Всі сільськогосподарські підприємства припиняють свою діяльність шляхом реорганізації або ліквідації. Реорганізація або ліквідація підприємства проводяться за рішенням власника із дотриманням вимог антимонопольного законодавства.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Реорганізація підприємства відбувається шляхом злиття з іншим підприємством, приєднання одного підприємства до іншого, поділу підприємства, у разі виокремлення з підприємства одного або кількох нових підприємств, перетворення одного підприємства на інше.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При реорганізації підприємства всі його права та обов'язки переходять до його правонаступників.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Підприємство ліквідується у разі: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1) закінчення терміну, на який воно створювалось, або досягнення мети, що ставилася при його створенні;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2) за рішенням власника або вищого органу управління підприємства;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3) на підставі рішення суду або господарського суду;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4) на інших підставах, передбачених законодавством України. Ліквідація підприємства здійснюється ліквідаційною комісією.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Ця комісія вміщує в офіційній пресі публікацію про його ліквідацію, оцінює наявне майно, розраховується з кредиторами, складає ліквідаційний баланс.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Якщо ліквідується недержавне сільськогосподарське підприємство, то його грошові кошти розподіляються між членами цього підприємства після розрахунків з найманими працівниками, бюджетом, банківськими установами, власниками облігацій.</w:t>
      </w:r>
    </w:p>
    <w:p w:rsidR="00F1756B" w:rsidRDefault="00F1756B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  <w:lang w:val="uk-UA"/>
        </w:rPr>
        <w:t>5. Правовий статус селянських (фермерських) та приватно-орендних підприємств</w:t>
      </w:r>
      <w:r w:rsidR="00E13D5A">
        <w:rPr>
          <w:b/>
          <w:bCs/>
          <w:sz w:val="28"/>
          <w:szCs w:val="28"/>
          <w:lang w:val="uk-UA"/>
        </w:rPr>
        <w:t xml:space="preserve"> </w:t>
      </w:r>
    </w:p>
    <w:p w:rsidR="00F1756B" w:rsidRDefault="00F1756B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F1756B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  <w:lang w:val="uk-UA"/>
        </w:rPr>
        <w:t xml:space="preserve">Селянське (фермерське) господарство є одним із видів підприємницької діяльності громадян України. </w:t>
      </w:r>
      <w:r w:rsidRPr="00E13D5A">
        <w:rPr>
          <w:sz w:val="28"/>
          <w:szCs w:val="28"/>
        </w:rPr>
        <w:t>Створити селянське (фермерське) господарство може кожний дієздатний громадянин по досягненню 18 років, маючи відповідні документи, які підтверджують його здатність займатися сільським господарством. Селянське господарство є сімейним господарством, його членами можуть бути подружжя, 'їхні батьки, діти по досягненні 16 років та інші родичі.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Громадяни отримують для ведення селянського (фермерського) господарства земельну ділянку. Вони вирощують на ній сільськогосподарську продукцію, якою самостійно розпоряджаються, сплачують податки згідно з чинним законодавством України.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Діяльність селянського (фермерського) господарства може бути припинена в разі: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1) рішення членів господарства про припинення його діяльності;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2) визнання господарства банкрутом;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3) якщо не залишилося жодного члена господарства або спадкоємця, який бажав би продовжувати діяльність господарства;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4) припинення права власності на землю чи права користування земельною ділянкою.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У сільському господарстві можуть утворюватися також приватноорендні підприємства. Такі підприємства засновуються і діють на базі як власних, так і орендованих майна та землі з метою отримання прибутку. Установчими документами такого підприємства є засновницький договір між учасниками і схвалений ними статут підприємства.</w:t>
      </w:r>
      <w:r w:rsidR="00E13D5A">
        <w:rPr>
          <w:sz w:val="28"/>
          <w:szCs w:val="28"/>
        </w:rPr>
        <w:t xml:space="preserve"> </w:t>
      </w:r>
    </w:p>
    <w:p w:rsidR="00F1756B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</w:rPr>
        <w:t>Це підприємство вважається створеним і набуває прав юридичної особи з дня його державної реєстрації, яка здійснюється за явочним принципом.</w:t>
      </w:r>
    </w:p>
    <w:p w:rsidR="0000371B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13D5A">
        <w:rPr>
          <w:b/>
          <w:bCs/>
          <w:sz w:val="28"/>
          <w:szCs w:val="28"/>
        </w:rPr>
        <w:t>6. Агробіржа як суб'єкт аграрного права</w:t>
      </w:r>
      <w:r w:rsidR="00E13D5A">
        <w:rPr>
          <w:b/>
          <w:bCs/>
          <w:sz w:val="28"/>
          <w:szCs w:val="28"/>
        </w:rPr>
        <w:t xml:space="preserve"> </w:t>
      </w:r>
    </w:p>
    <w:p w:rsidR="00F1756B" w:rsidRDefault="00F1756B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F1756B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  <w:lang w:val="uk-UA"/>
        </w:rPr>
        <w:t>До суб'єктів аграрного права належать також агробіржі, які засновуються згідно з Указом Президента України «Про заходи щодо реформування аграрних правовідносин» з метою створення сприятливих умов для розвитку сільськогосподарського виробництва, забезпечення товаровиробників матеріально-технічними ресурсами.</w:t>
      </w:r>
      <w:r w:rsidR="00E13D5A">
        <w:rPr>
          <w:sz w:val="28"/>
          <w:szCs w:val="28"/>
          <w:lang w:val="uk-UA"/>
        </w:rPr>
        <w:t xml:space="preserve"> </w:t>
      </w:r>
      <w:r w:rsidRPr="00E13D5A">
        <w:rPr>
          <w:sz w:val="28"/>
          <w:szCs w:val="28"/>
          <w:lang w:val="uk-UA"/>
        </w:rPr>
        <w:t xml:space="preserve">Міністерством сільського господарства та продовольства, Міністерством економіки, Міністерством фінансів України затверджені Типові правила біржової торгівлі сільськогосподарською продукцією. </w:t>
      </w:r>
      <w:r w:rsidRPr="00E13D5A">
        <w:rPr>
          <w:sz w:val="28"/>
          <w:szCs w:val="28"/>
        </w:rPr>
        <w:t>Ці правила визначають порядок проведення біржових торгів сільгосппродукцією.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До торгів допускається сільгосппродукція відповідної якості. Замовлення на купівлю-продаж продукції подають на біржу брокери. На основі замовлення формується бюлетень купівлі-продажу продукції.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 xml:space="preserve">Коли покупців буде декілька, то брокери проводять конкурентний торг на збільшення ціни товару. </w:t>
      </w:r>
    </w:p>
    <w:p w:rsidR="00A82424" w:rsidRPr="00E13D5A" w:rsidRDefault="00A82424" w:rsidP="00E13D5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3D5A">
        <w:rPr>
          <w:sz w:val="28"/>
          <w:szCs w:val="28"/>
        </w:rPr>
        <w:t>Після досягнення узгодження між брокерами воно реєструється й оформляється як біржовий контракт.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Оплата біржових контрактів проводиться через біржу.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У разі невиконання контракту винна сторона сплачує штраф в установленому біржовим комітетом розмірі на користь біржи та потерпілої сторони.</w:t>
      </w:r>
      <w:r w:rsidR="00E13D5A">
        <w:rPr>
          <w:sz w:val="28"/>
          <w:szCs w:val="28"/>
        </w:rPr>
        <w:t xml:space="preserve"> </w:t>
      </w:r>
      <w:r w:rsidRPr="00E13D5A">
        <w:rPr>
          <w:sz w:val="28"/>
          <w:szCs w:val="28"/>
        </w:rPr>
        <w:t>Спори, які виникають у процесі виконання Правил біржової торгівлі, вирішуються залежно від компетенції — дирекцією, біржовим комітетом, біржовим арбітражем, загальними зборами членів біржі.</w:t>
      </w:r>
      <w:bookmarkStart w:id="0" w:name="_GoBack"/>
      <w:bookmarkEnd w:id="0"/>
    </w:p>
    <w:sectPr w:rsidR="00A82424" w:rsidRPr="00E13D5A" w:rsidSect="00E13D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F5A52"/>
    <w:multiLevelType w:val="hybridMultilevel"/>
    <w:tmpl w:val="BED44932"/>
    <w:lvl w:ilvl="0" w:tplc="49F832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24"/>
    <w:rsid w:val="0000371B"/>
    <w:rsid w:val="004C591B"/>
    <w:rsid w:val="005A3DEC"/>
    <w:rsid w:val="007716C5"/>
    <w:rsid w:val="00913272"/>
    <w:rsid w:val="00A82424"/>
    <w:rsid w:val="00B07ADA"/>
    <w:rsid w:val="00E13D5A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EDC5AD-E359-4186-A976-14AFFFA5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2424"/>
    <w:rPr>
      <w:rFonts w:ascii="Verdana" w:hAnsi="Verdana" w:cs="Times New Roman"/>
      <w:color w:val="174899"/>
      <w:sz w:val="21"/>
      <w:szCs w:val="21"/>
      <w:u w:val="single"/>
    </w:rPr>
  </w:style>
  <w:style w:type="paragraph" w:styleId="a4">
    <w:name w:val="Normal (Web)"/>
    <w:basedOn w:val="a"/>
    <w:uiPriority w:val="99"/>
    <w:rsid w:val="00A82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Çì³ñò</vt:lpstr>
    </vt:vector>
  </TitlesOfParts>
  <Company/>
  <LinksUpToDate>false</LinksUpToDate>
  <CharactersWithSpaces>21129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Çì³ñò</dc:title>
  <dc:subject/>
  <dc:creator>ÌÀÌÀ</dc:creator>
  <cp:keywords/>
  <dc:description/>
  <cp:lastModifiedBy>admin</cp:lastModifiedBy>
  <cp:revision>2</cp:revision>
  <dcterms:created xsi:type="dcterms:W3CDTF">2014-03-07T08:33:00Z</dcterms:created>
  <dcterms:modified xsi:type="dcterms:W3CDTF">2014-03-07T08:33:00Z</dcterms:modified>
</cp:coreProperties>
</file>