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9E5" w:rsidRPr="009D6335" w:rsidRDefault="00CD19E5" w:rsidP="009D6335">
      <w:pPr>
        <w:pStyle w:val="a7"/>
        <w:rPr>
          <w:lang w:val="uk-UA"/>
        </w:rPr>
      </w:pPr>
      <w:r w:rsidRPr="009D6335">
        <w:rPr>
          <w:lang w:val="uk-UA"/>
        </w:rPr>
        <w:t>З</w:t>
      </w:r>
      <w:r w:rsidR="009D6335" w:rsidRPr="009D6335">
        <w:rPr>
          <w:lang w:val="uk-UA"/>
        </w:rPr>
        <w:t>м</w:t>
      </w:r>
      <w:r w:rsidR="009D6335">
        <w:rPr>
          <w:lang w:val="uk-UA"/>
        </w:rPr>
        <w:t>і</w:t>
      </w:r>
      <w:r w:rsidR="009D6335" w:rsidRPr="009D6335">
        <w:rPr>
          <w:lang w:val="uk-UA"/>
        </w:rPr>
        <w:t>ст</w:t>
      </w:r>
    </w:p>
    <w:p w:rsidR="00CD19E5" w:rsidRPr="009D6335" w:rsidRDefault="00CD19E5" w:rsidP="009D6335">
      <w:pPr>
        <w:pStyle w:val="a7"/>
        <w:rPr>
          <w:lang w:val="uk-UA"/>
        </w:rPr>
      </w:pPr>
    </w:p>
    <w:p w:rsidR="00CD19E5" w:rsidRPr="009D6335" w:rsidRDefault="00CD19E5" w:rsidP="009D6335">
      <w:pPr>
        <w:pStyle w:val="a8"/>
        <w:rPr>
          <w:lang w:val="uk-UA"/>
        </w:rPr>
      </w:pPr>
      <w:r w:rsidRPr="009D6335">
        <w:rPr>
          <w:lang w:val="uk-UA"/>
        </w:rPr>
        <w:t>Вступ…………………………</w:t>
      </w:r>
      <w:r w:rsidR="009D6335">
        <w:rPr>
          <w:lang w:val="uk-UA"/>
        </w:rPr>
        <w:t>.................</w:t>
      </w:r>
      <w:r w:rsidRPr="009D6335">
        <w:rPr>
          <w:lang w:val="uk-UA"/>
        </w:rPr>
        <w:t>…………………………………………</w:t>
      </w:r>
      <w:r w:rsidR="009D6335">
        <w:rPr>
          <w:lang w:val="uk-UA"/>
        </w:rPr>
        <w:t>2</w:t>
      </w:r>
    </w:p>
    <w:p w:rsidR="00CD19E5" w:rsidRPr="009D6335" w:rsidRDefault="00CD19E5" w:rsidP="009D6335">
      <w:pPr>
        <w:pStyle w:val="a8"/>
        <w:rPr>
          <w:lang w:val="uk-UA"/>
        </w:rPr>
      </w:pPr>
      <w:r w:rsidRPr="009D6335">
        <w:rPr>
          <w:lang w:val="uk-UA"/>
        </w:rPr>
        <w:t>Екологічні проблеми зберігання та утилізації відходів……………</w:t>
      </w:r>
      <w:r w:rsidR="009D6335">
        <w:rPr>
          <w:lang w:val="uk-UA"/>
        </w:rPr>
        <w:t>...................3</w:t>
      </w:r>
    </w:p>
    <w:p w:rsidR="00CD19E5" w:rsidRPr="009D6335" w:rsidRDefault="00CD19E5" w:rsidP="009D6335">
      <w:pPr>
        <w:pStyle w:val="a8"/>
        <w:rPr>
          <w:lang w:val="uk-UA"/>
        </w:rPr>
      </w:pPr>
      <w:r w:rsidRPr="009D6335">
        <w:rPr>
          <w:lang w:val="uk-UA"/>
        </w:rPr>
        <w:t>Висновок……………………………………………………………….</w:t>
      </w:r>
      <w:r w:rsidR="009D6335">
        <w:rPr>
          <w:lang w:val="uk-UA"/>
        </w:rPr>
        <w:t>................</w:t>
      </w:r>
      <w:r w:rsidRPr="009D6335">
        <w:rPr>
          <w:lang w:val="uk-UA"/>
        </w:rPr>
        <w:t>1</w:t>
      </w:r>
      <w:r w:rsidR="009D6335">
        <w:rPr>
          <w:lang w:val="uk-UA"/>
        </w:rPr>
        <w:t>1</w:t>
      </w:r>
    </w:p>
    <w:p w:rsidR="00CD19E5" w:rsidRPr="009D6335" w:rsidRDefault="00CD19E5" w:rsidP="009D6335">
      <w:pPr>
        <w:pStyle w:val="a8"/>
        <w:rPr>
          <w:lang w:val="uk-UA"/>
        </w:rPr>
      </w:pPr>
      <w:r w:rsidRPr="009D6335">
        <w:rPr>
          <w:lang w:val="uk-UA"/>
        </w:rPr>
        <w:t>Література……………………………………………………………..</w:t>
      </w:r>
      <w:r w:rsidR="009D6335">
        <w:rPr>
          <w:lang w:val="uk-UA"/>
        </w:rPr>
        <w:t>................</w:t>
      </w:r>
      <w:r w:rsidRPr="009D6335">
        <w:rPr>
          <w:lang w:val="uk-UA"/>
        </w:rPr>
        <w:t>1</w:t>
      </w:r>
      <w:r w:rsidR="009D6335">
        <w:rPr>
          <w:lang w:val="uk-UA"/>
        </w:rPr>
        <w:t>2</w:t>
      </w:r>
    </w:p>
    <w:p w:rsidR="009D6335" w:rsidRDefault="009D6335" w:rsidP="009D6335">
      <w:pPr>
        <w:pStyle w:val="a7"/>
        <w:rPr>
          <w:lang w:val="uk-UA"/>
        </w:rPr>
      </w:pP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br w:type="page"/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Вступ</w:t>
      </w:r>
    </w:p>
    <w:p w:rsidR="003A1850" w:rsidRPr="009D6335" w:rsidRDefault="003A1850" w:rsidP="009D6335">
      <w:pPr>
        <w:pStyle w:val="a7"/>
        <w:rPr>
          <w:lang w:val="uk-UA"/>
        </w:rPr>
      </w:pP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Тема реферату «Екологічні проблеми зберігання та утилізації відходів».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Екологічна небезпечність відходів перетворила їх на небезпечний фактор забруднення навколишнього середовища. Відходами називають залишки сировини, матеріалів, напівфабрикатів, інших виробів чи продуктів, які утворилися в процесі виробництва чи споживання, а також товари (продукція), які втратили свої споживчі властивості. Відходи бувають твердими, рідкими та газоподібними. Також розрізняють відходи: комунальні (побутові), виробничого споживання, промислові, сільськогосподарські та будівельні. У цілому відходи є неоднорідними за хімічним складом, складними багатокомпонентними сумішами речовин, які мають різні фізико-хімічні і фізико-механічні властивості.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До небезпечних відходів відносять відходи, які містять у своєму складі речовини, що мають такі небезпечні властивості, як токсичність, вибухонебезпечність, інфекційність, пожежонебезпечність тощо. Небезпечними є екотоксичні відходи з ефектом біо-акумуляції, здатні до небезпечних перетворень під час збереження. Найбільшу небезпеку для людини та біоти становлять небезпечні відходи, які містять хімічні речовини І і II класу токсичності. Це відходи, до окладу яких входять радіоактивні ізотопи, діоксини, пестициди, бенз(а)пірен, фурани, хлоровані біфеніли, миш'як.</w:t>
      </w:r>
    </w:p>
    <w:p w:rsidR="009D6335" w:rsidRDefault="009D6335" w:rsidP="009D6335">
      <w:pPr>
        <w:pStyle w:val="a7"/>
        <w:rPr>
          <w:lang w:val="uk-UA"/>
        </w:rPr>
      </w:pP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br w:type="page"/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Екологічні проблеми зберігання та утилізації відходів</w:t>
      </w:r>
    </w:p>
    <w:p w:rsidR="003A1850" w:rsidRPr="009D6335" w:rsidRDefault="003A1850" w:rsidP="009D6335">
      <w:pPr>
        <w:pStyle w:val="a7"/>
        <w:rPr>
          <w:lang w:val="uk-UA"/>
        </w:rPr>
      </w:pP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Розміщення відходів потребує вилучення значних площ землі, а транспортування і зберігання ускладнюється та стає важким тягарем для народного господарства. Найбільш токсичні відходи потребують спеціальних заходів щодо їх знешкодження і повної ізоляції.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Існуючі способи знешкодження, утилізації та поховання токсичних відходів поділяються на три групи: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- термічні: вогневий; рідкофазне окиснення; газифікація; піроліз; плазмовий;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- хімічні: фізико-хімічна переробка (коагуляція, адсорбція, екстракція, флотація, йонування, електрохімія); хімічне очищення (нейтралізація, окиснення); мембранні методи; електрохімічні;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- іммобілізація: компактування; локалізація; депонування.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Актуальною проблемою населених пунктів є утилізація комунальних відходів. Вони поділяються на комунальні стоки і тверді залишки. Найбільший вплив на навколишнє середовище чинять комунальні відходи у великих містах. Вважається, що в середньому на одного жителя за рік накопичується 250 кг твердого сміття (у США - 715 кг, у Швеції - 480 кг, у Москві -270 кг). До складу твердих комунальних відходів входять: папір, картон (37%); кухонні відходи (30,6%); дерево (1,9%); шкіра і резина (0,5%); текстиль (5,4%); штучні органічні матеріали, головним чином, поліетилен (5,2%); кістки (1,1%); скло (3,7%); кераміка, камінь (0,8%) та інші (9,7%).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Частка комунальних відходів у країнах Європи становить 6% загального обсягу відходів. У житловому фонді міст та селищ міського типу України щорічно накопичується близько 40 млн. м3 сміття.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В Україні практикується планово-регулярне вивезення сміття. Найчастіше відходи вивозять на спеціальні полігони - сміттєзвалища, де вони піддаються анаеробній деградації. Цей метод утилізації відходів є традиційним і на 65% дешевший від інших способів їх переробки. В Україні існує більше 3500 сміттєзвалищ, площа яких складає 180 тис. га. Екологічний вплив на навколишнє середовище сміттєзвалищ повязаний з тим, що значна їх частина не підготовлена для виконання своїх функцій, нерідко виникають стихійні звалища. До сміттєзвалищ часто потрапляють небезпечні речовини, що є неприпустимим з погляду екологічної безпеки.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У розвинених країнах основним методом утилізації комунальних відходів є механізовані термічні методи переробки на спеціальних заводах із попереднім їх сортуванням. Сортування проводиться з метою вилучення зі сміття корисних компонентів для повторного використання. В Україні невелика частина твердих побутових відходів знешкоджується на сміттєспалювальних заводах. Значне навантаження цих підприємств і відсутність попереднього сортування відходів призводить до значних порушень технологічного режиму. У поєднанні з недостатньо ефективними системами очищення димових газів це створює умови для забруднення повітря, у тому числі високотоксичними і канцерогенними речовинами. Певні проблеми існують і з утилізацією та захороненням золи і шлаків сміттєспалювального виробництва.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На думку багатьох учених, найбільш перспективними методами утилізації твердих комунальних відходів після їх сортування є біотехнічні методи. У деяких країнах на міських звалищах обладнані спеціальні установки для отримання і використання біогазу, який утворюється у відходах внаслідок мікробіологічних процесів.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Концентрація промислових підприємств створює ще одну проблему - накопичення промислових відходів. У розвинених країнах на 1 жителя утворюється 400-600 кг промислових відходів, а з урахуванням відходів найбільших галузей цей показник становить 4-6 тонн. Високими є і темпи приросту обсягів відходів на душу населення. Цей показник для промислових відходів складає 4-6% на рік.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Основними джерелами промислових відходів в Україні є: сталеплавильне виробництво, виробництво мінеральних добрив, титано-магнієве виробництво, енергетика, глиноземні шлами, гальванічні виробництва, коксохімічне виробництво та залізо- і марганцеворудне виробництво. До промислових відходів відносять шлами, недогарки, шлаки, відходи текстилю, відпрацьовані мастила і нафтопродукти, золу, пил, дими, аерозолі, смоли тощо.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Багаторічна енергетично-сировинна спеціалізація та низький технологічний рівень промисловості України поставили її в ряд країн з чи не найбільшим абсолютним обсягом утворення і накопичення промислових відходів. Щороку в поверхневих сховищах складується понад 1,5 млрд. тонн твердих відходів. Загальний обсяг їх накопичення на території України за мінімальними оцінками досягає 23-25 млрд. тонн, із них близько 2% належать до категорії високотоксичних. Площа земель, зайнята відходами, становить близько 130 тис. га. На квадратний кілометр площі їх припадає понад 41 тис. тонн, а на одного жителя - 480 тонн.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На території України розміщено 2754 полігони із загальним обсягом близько 2500 млн. м3 для зберігання промислових відходів. 63% цих полігонів з різних причин не відповідають санітарно-гігієнічним вимогам (ненадійна гідроізоляція, не дотримується санітарно-захисна зона, відсутні належні шляхи під'їзду). Багато полігонів мають відхилення від проекту.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Кількість накопичених, не придатних для використання пестицидів в окремих областях України досягає 1-2 тис. тонн. Існує 119 державних сховищ і більше ніж 4700 складів, де накопичено до 22 тис. тонн пестицидів, що є небезпечними відходами і підлягають знищенню. Тривале зберігання в результаті хімічних реакцій викликало виникнення нових хімічних сумішей з нез'ясованими властивостями і характеристиками. Процес накопичення не придатних для використання пестицидів триває, і ця ситуація може вважати надзвичайною.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Аналіз матеріалів санітарно-епідеміологічної служби свідчить не тільки про майже стовідсоткове порушення норм та санітарних правил на сховищах підприємств, де зберігаються токсичні відходи, також і про відсутність на місцях нормативно-технічної документації і конкретних рекомендацій щодо поводження з токсичними відходами. Не існує також даних щодо стану середовища і ризику для здоров'я населення в районах сховищ, а звідси - відсутні заходи щодо попередження токсичної дії відходів.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Розглядаючи відходи, слід розрізняти каналізаційні відходи, що є відпрацьованим біологічно активним мулом, частинками текстилю, паперу, піском тощо.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Підвищену небезпеку для навколишнього середовища становлять відходи великих тваринницьких комплексів. До 70% цих відходів використовуються як органічне добриво, а інша частина надходить в поверхневі і підземні води, забруднюючи їх, роблячи не придатними для питного водопостачання без застосування складних енергоємних технологій знешкодження і очищення води.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Перед скиданням у природні водойми забруднені промислові та комунальні стічні води підлягають очищенню. Застосовують три методи очищення: механічний, фізико-хімічний і біологічний.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Метод механічного очищення полягає в механічному видаленні із стічних вод нерозчинних домішок, для чого застосовують спеціальні споруди. Видалення різнорідних домішок при цьому здійснюється за допомогою різноманітних пристроїв: решіток і сит, жиро-, масло-, нафтовловлювачів. У відстійниках осаджуються важкі частинки, а легкі речовини спливають на поверхню води відстійників.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Кількість твердих органічних речовин, що утворюється на цьому етапі, може досягти 35% всіх органічних речовин, які містяться в стічних комунальних водах звичайного міста.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Метод фізико-хімічного очищення ґрунтується на реагентній коагуляції, нейтралізації кислот і лугів, екстракції, перегонці з водяною парою, сорбції та обробці води хлором. Названі реагенти, вступаючи в реакцію із забруднювальними речовинами, сприяють випаданню нерозчинних колоїдних і частково розчинених речовин. Деякі нерозчинні речовини перетворюються у нешкідливі розчинні. Фізико-хімічний метод дає змогу зменшити кількість нерозчинних забруднювачів стічних вод до 95% і розчинних до 25%. На цьому етапі очищення видаляються з стічних вод сполуки, що містять азот і фосфор. Саме ці елементи спричиняють евтрофікацію природних водойм і, як наслідок, інтенсивний ріст водоростей.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Після фізико-хімічного очищення стічні води підлягають біологічному очищенню.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Метод біологічного очищення дозволяє провести природний процес руйнування органічних речовин. Біологічне очищення може бути природним і штучним. Штучне проводять на полях фільтрації. Там планується зрошувальна мережа магістральних і розподільних каналів, якими розливаються стічні води. Очищення забруднень відбувається в процесі фільтрації вод через ґрунт. Шар ґрунту товщиною 80 см забезпечує досить надійне очищення.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Для біологічного очищення використовують також біологічні ставки, де відбуваються ті самі процеси, що й при самоочищенні водойм.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Для штучного біологічного очищення застосовують спеціальні споруди - біологічні фільтри (аеротенки).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Стічні води, які надходять в аеротенки, продуваються знизу потужним струменем дрібних пухирців повітря. Очисну роль в аеротенку виконує активний мул - сукупність мікроскопічних рослинних і тваринних організмів. При надлишку кисню (пухирці повітря) і надходженні органічних речовин (стічні води) в активному мулі бурхливо розвиваються бактеріальний стан населення, мікрофауна і мікрофлора. Бактерії склеюються в пластівці, що мають велику робочу поверхню - близько 1200 м3 у 1 м3 мулу, і виділяють ферменти, що розщеплюють органічні забруднення до простих мінеральних речовин. Відбувається мінералізація органічних речовин. Поглинаючи в надлишку органічні речовини, бактерії активно розмножуються, їх кількість безперервно збільшується. Оскільки бактерії склеєні в пластівці, активний мул швидко осідає і відділяється від вже чистої води. Вода, що відстоялася, придатна для подальшого використання, а мул знову залучається до процесу очистки.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Після цих трьох етапів вода хлорується для знищення бактерій і вірусів, що там залишилися, а потім тільки може скидатися у природні водойми.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Сумарні витрати на очищення стічних вод становлять 10-15%, а іноді 20-25% загальної вартості промислових підприємств.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Однією з найскладніших проблем у сфері захисту навколишнього середовища є проблема утилізації радіоактивних</w:t>
      </w:r>
      <w:r w:rsidR="00277FAC" w:rsidRPr="009D6335">
        <w:rPr>
          <w:lang w:val="uk-UA"/>
        </w:rPr>
        <w:t xml:space="preserve"> </w:t>
      </w:r>
      <w:r w:rsidRPr="009D6335">
        <w:rPr>
          <w:lang w:val="uk-UA"/>
        </w:rPr>
        <w:t>відходів. За питомою активністю радіоактивні відходи поділяють на низькоактивні (менше 0,1 Кі/м3), середньоактивні (0,1-100 Кі/м3) і високоактивні (більше 1000 Кі/м3). Деякі з радіоактивних радіонуклідів можуть збергігати смертоносну активність до 10-100 млн. років.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Актуальність зазначеної проблеми визначається низкою факторів, а саме (за Шестопаловим та ін.): необхідністю забезпечення сталого розвитку атомної енергетики ("Україна не має достатніх джерел нафти і газу); необхідністю ізоляції високоактивних відходів, що виникають після переробки відпрацьованого ядерного палива; значними обсягами радіоактивних відходів, накопичених в Україні при експлуатації ядерних установок, використанні джерел іонізуючого випромінювання і видобуванні уранових руд; необхідністю реабілітації територій, забруднених радіонуклідами внаслідок аварії на ЧАЕС; необхідністю перетворення об'єкта «Укриття» на екологічно безпечну систему.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За оцінками фахівців, до 2025 року на українських АЕС буде накопичено до 3300 м3 високоактивних радіоактивних відходів. З Російської Федерації до України може бути повернено близько 1150 м3 ошклованих відходів. Сьогодні на об'єкті «Укриття» зберігається щонайменше 44 000 м3 високоактивних і довгозбережуваних відходів. До 12500 м3</w:t>
      </w:r>
      <w:r w:rsidR="00277FAC" w:rsidRPr="009D6335">
        <w:rPr>
          <w:lang w:val="uk-UA"/>
        </w:rPr>
        <w:t xml:space="preserve"> дов</w:t>
      </w:r>
      <w:r w:rsidRPr="009D6335">
        <w:rPr>
          <w:lang w:val="uk-UA"/>
        </w:rPr>
        <w:t>гозбережуваних відходів знаходяться в пунктах поховання Чорнобильської зони відчуження. На майданчику ЧАЕС зберігається близько 2400 т відпрацьованого ядерного палива. Таким чином, до 2025 року в Україні буде накопичено до 62 000 м3 радіоактивних відходів, для ізоляції яких необхідно створити геологічне сховище об'ємом до160 000 м3. Наведені дані свідчать про те, що 90% наявних радіоактивних відходів, що потребують ізоляції, виникли внаслідок аварії на ЧАЕС. Сьогодні вони зберігаються без дотримання вимог радіаційного захисту населення і навколишнього середовища</w:t>
      </w:r>
      <w:r w:rsidR="00277FAC" w:rsidRPr="009D6335">
        <w:rPr>
          <w:lang w:val="uk-UA"/>
        </w:rPr>
        <w:t>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Правові аспекти ізоляції радіоактивних відходів регулюються Законом України «Про поводження з радіоактивними відходами» 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На практиці використовують дві форми ізоляції радіоактивних відходів - зберігання і поховання, вибір яких залежить від економічних і соціально-політичних факторів. В Україні використовується така форма ізоляції радіоактивних відходів, як зберігання. Поховання відходів у геологічних сховищах є більш економічно і екологічно доцільними, і тому пріоритети державної політики в галузі поводження з радіоактивними відходами переорієнтовуються са</w:t>
      </w:r>
      <w:r w:rsidR="00277FAC" w:rsidRPr="009D6335">
        <w:rPr>
          <w:lang w:val="uk-UA"/>
        </w:rPr>
        <w:t>ме в цьому напрямку. Найперспек</w:t>
      </w:r>
      <w:r w:rsidRPr="009D6335">
        <w:rPr>
          <w:lang w:val="uk-UA"/>
        </w:rPr>
        <w:t>тивнішим районом для розміщення геологічного сховища для радіоактивних відходів є Чорнобильська зона відчуження</w:t>
      </w:r>
      <w:r w:rsidR="00277FAC" w:rsidRPr="009D6335">
        <w:rPr>
          <w:lang w:val="uk-UA"/>
        </w:rPr>
        <w:t>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Тип сховища для поховання (поверхневе чи геологічне) радіоактивних відходів визначається їх властивостями. Відходи з тривалим періодом існування підлягають захоронению тільки в стабільних геологічних формаціях, в твердому стані та переведенням їх у вибухо-, пожежо-, ядернонебезпечну форму, що гарантує локалізацію відходів у межах гірничого відведення надр. Геологічні сховища створюються в соляних та осадових відкладах, кристалічних породах, у глинистій товщі. Радіаційна безпека сховища залежить від сукупності природних та інженерних бар'єрів.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Особливу небезпеку становить поховання радіоактивних відходів. До 1983 року 11 країн практикували скидання твердих радіоактивних відходів у відкрите море. Такий метод почав практикуватися одночасно з широким розвитком атомної промисловості та енергетики.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Сумарний обсяг твердих радіоактивних поховань, проведених у колишньому СРСР (далекосхідні та північні моря), становить 53376 м3 з активністю 21614 Кі. Одночасно похованню підлягали й рідкі радіоактивні відходи. Сумарне скидання їх в північних морях склало 190435 м3 з активністю 23,753 Кі, відповідно в далекосхідні моря - 123497 м3 з активністю 12337 Кі. Таким чином, російські моря, які прилягають до Нової Землі (північ) і до Приморського краю (схід), становлять потенційну небезпеку не тільки для нинішнього, але і для майбутніх поколінь.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До прийняття Конвенції про заборону поховання відходів в океанах і морях західноєвропейськими країнами в океанських водах затоплено більше 35 млн.</w:t>
      </w:r>
      <w:r w:rsidR="009D6335">
        <w:rPr>
          <w:lang w:val="uk-UA"/>
        </w:rPr>
        <w:t xml:space="preserve"> </w:t>
      </w:r>
      <w:r w:rsidRPr="009D6335">
        <w:rPr>
          <w:lang w:val="uk-UA"/>
        </w:rPr>
        <w:t>ГБк радіоактивних відходів у контейнерах, основна частина цієї кількості припадає на частку Великої Британії - 76% 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На початку 90-х років XX ст. була закінчена реєстрація місць збереження і поховання радіоактивних відходів. їх сумарна величина радіоактивності склала приблизно 5,3 млрд. Кі.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Між країнами відбувається інтенсивний обмін небезпечними і радіоактивними відходами. Це пояснюється, з одного боку, різницею в списках небезпечних і радіоактивних відходів, а з іншого - наявністю технологій і виробництв, які використовують ці відходи як сировину. Щорічно через національні кордони переміщається до 2 млн. тонн відходів. Одночасно постійно фікусуються випадки нелегального вивезення небезпечних відходів в країни Азії та Африки, а також переміщення туди підприємств із спалювання небезпечних відходів. Важливим</w:t>
      </w:r>
      <w:r w:rsidR="00277FAC" w:rsidRPr="009D6335">
        <w:rPr>
          <w:lang w:val="uk-UA"/>
        </w:rPr>
        <w:t xml:space="preserve"> </w:t>
      </w:r>
      <w:r w:rsidRPr="009D6335">
        <w:rPr>
          <w:lang w:val="uk-UA"/>
        </w:rPr>
        <w:t xml:space="preserve">аспектом є інвентаризація та контроль за давніми похованнями небезпечних відходів. Так, на початку 90-х років XX ст. в Данії було зареєстровано 3200 таких поховань, в Нідерландах - близько 4000, на території тільки західних земель Німеччини - більше </w:t>
      </w:r>
      <w:r w:rsidR="00277FAC" w:rsidRPr="009D6335">
        <w:rPr>
          <w:lang w:val="uk-UA"/>
        </w:rPr>
        <w:t>50000</w:t>
      </w:r>
      <w:r w:rsidRPr="009D6335">
        <w:rPr>
          <w:lang w:val="uk-UA"/>
        </w:rPr>
        <w:t>.</w:t>
      </w:r>
    </w:p>
    <w:p w:rsidR="00277FAC" w:rsidRPr="009D6335" w:rsidRDefault="00277FAC" w:rsidP="009D6335">
      <w:pPr>
        <w:pStyle w:val="a7"/>
        <w:rPr>
          <w:lang w:val="uk-UA"/>
        </w:rPr>
      </w:pPr>
      <w:r w:rsidRPr="009D6335">
        <w:rPr>
          <w:lang w:val="uk-UA"/>
        </w:rPr>
        <w:br w:type="page"/>
      </w:r>
    </w:p>
    <w:p w:rsidR="00277FAC" w:rsidRPr="009D6335" w:rsidRDefault="00277FAC" w:rsidP="009D6335">
      <w:pPr>
        <w:pStyle w:val="a7"/>
        <w:rPr>
          <w:lang w:val="uk-UA"/>
        </w:rPr>
      </w:pPr>
      <w:r w:rsidRPr="009D6335">
        <w:rPr>
          <w:lang w:val="uk-UA"/>
        </w:rPr>
        <w:t>Висновок</w:t>
      </w:r>
    </w:p>
    <w:p w:rsidR="00277FAC" w:rsidRPr="009D6335" w:rsidRDefault="00277FAC" w:rsidP="009D6335">
      <w:pPr>
        <w:pStyle w:val="a7"/>
        <w:rPr>
          <w:lang w:val="uk-UA"/>
        </w:rPr>
      </w:pP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З вищенаведено</w:t>
      </w:r>
      <w:r w:rsidR="00277FAC" w:rsidRPr="009D6335">
        <w:rPr>
          <w:lang w:val="uk-UA"/>
        </w:rPr>
        <w:t>го</w:t>
      </w:r>
      <w:r w:rsidRPr="009D6335">
        <w:rPr>
          <w:lang w:val="uk-UA"/>
        </w:rPr>
        <w:t xml:space="preserve"> бачимо, що побутові і промислові відходи є одним із найбільш значних факторів забруднення навколишнього середовища. Розміщення відходів потребує вилучення значних площ землі, а транспортування і зберігання їх стає важким тягарем для підприємств і народного господарства.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Проблему побутових і промислових відходів слід розглядати як сукупність екологічної та ресурсної складових. Підґрунтям для прийняття рішення має бути техніко-економічний аналіз проблеми.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Екологічний напрямок має передбачати насамперед проведення детального моніторингу та класифікації відходів, визначення ступеня їх токсичності та впливу на навколишнє середовище. Відповідно до цього й розробляти технології складування й зберігання відходів, оцінювати можливості їх знешкодження та нейтралізації. Для аналізу екологічної небезпеки доцільно використати узагальнювальний показник, наприклад, коефіцієнт екологічної небезпеки, який враховує клас небезпечності та умови розміщення - наявність спеціально обладнаних площ, контейнерів для складування тощо.</w:t>
      </w:r>
    </w:p>
    <w:p w:rsidR="003A1850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Ресурсний напрямок передбачає оцінку відходів саме як джерела сировини: тобто йдеться мова про визначення вмісту цінних компонентів у конкретних відходах, порівняння можливих технологій їх вилучення та кошторисів переробки та доставки. Для цього треба мати систематизовану інформацію щодо наявності й передбачуваного утворення відходів та знати попит у такій сировині конкретних підприємств регіону. Тобто необхідно створити кваліфіковану базу даних споживачів цих відходів.</w:t>
      </w:r>
    </w:p>
    <w:p w:rsidR="00277FAC" w:rsidRPr="009D6335" w:rsidRDefault="003A1850" w:rsidP="009D6335">
      <w:pPr>
        <w:pStyle w:val="a7"/>
        <w:rPr>
          <w:lang w:val="uk-UA"/>
        </w:rPr>
      </w:pPr>
      <w:r w:rsidRPr="009D6335">
        <w:rPr>
          <w:lang w:val="uk-UA"/>
        </w:rPr>
        <w:t>Технічний напрямок аналізу передбачає створення баз даних щодо ефективних маловідходних та екологічно чистих технологій за галузями, технологій утилізації та знешкодження відходів, впровадження інформаційної системи їх обліку та використання.</w:t>
      </w:r>
    </w:p>
    <w:p w:rsidR="009D6335" w:rsidRDefault="009D6335" w:rsidP="009D6335">
      <w:pPr>
        <w:pStyle w:val="a7"/>
        <w:rPr>
          <w:lang w:val="uk-UA"/>
        </w:rPr>
        <w:sectPr w:rsidR="009D6335" w:rsidSect="009D6335">
          <w:headerReference w:type="default" r:id="rId6"/>
          <w:pgSz w:w="11906" w:h="16838" w:code="9"/>
          <w:pgMar w:top="1134" w:right="851" w:bottom="1134" w:left="1701" w:header="708" w:footer="708" w:gutter="0"/>
          <w:pgNumType w:start="1"/>
          <w:cols w:space="708"/>
          <w:titlePg/>
          <w:docGrid w:linePitch="360"/>
        </w:sectPr>
      </w:pPr>
    </w:p>
    <w:p w:rsidR="003A1850" w:rsidRPr="009D6335" w:rsidRDefault="00277FAC" w:rsidP="009D6335">
      <w:pPr>
        <w:pStyle w:val="a7"/>
        <w:rPr>
          <w:lang w:val="uk-UA"/>
        </w:rPr>
      </w:pPr>
      <w:r w:rsidRPr="009D6335">
        <w:rPr>
          <w:lang w:val="uk-UA"/>
        </w:rPr>
        <w:t>Література</w:t>
      </w:r>
    </w:p>
    <w:p w:rsidR="00277FAC" w:rsidRPr="009D6335" w:rsidRDefault="00277FAC" w:rsidP="009D6335">
      <w:pPr>
        <w:pStyle w:val="a7"/>
        <w:rPr>
          <w:lang w:val="uk-UA"/>
        </w:rPr>
      </w:pP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1. Андрейцев В.І. Екологія і законодавство України: У 2 кн. - К.: Юрінком Інтер, 1997.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2. Білявський Г.О., Бровдій В.М. Про класифікацію основних напрямів сучасної екології // Рідна природа. - 1995. - № 2. - С. 4-7.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3. Білявський Г.О., Бутченко Л.І., Навроцький В.М. Основи екології: Теорія та практикум. - К.: Лібра, 2002.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4. Білявський Г.О., Падун М.М., Фурдуй Р.С. Основи загальної екології. - К.: Либідь, 1993.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5. Білявський Г.О., Фурдуй Р.С. Практикум із загальної екології. -К.: Либідь, 1997.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6. Бровдій В.М., Гаца О.О. Екологічні проблеми України (проблеми ноогеніки). - К.: НПУ, 2000.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7. Волошин В.В. Проблеми сталого розвитку України. - К.: Вид-во «БМТ», 1998.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8. Голубець М.А., Кучерявий В.П., Генсірук С.А. та ін. Конспект лекцій з курсу «Екологія і охорона природи». - К.: УМК ВО, 1990.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9. Джигирей B.C., Сторожук В.М., Яцюк Р.А. Основи екології та охорона навколишнього середовища. - Львів: Афіша, 2001.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10. Дорогунцов С.І., Муховиков A.M., Хвесик М.А. Оптимізація природокористування: У 5 т. - К.: Кондор, 2004.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11. Злобін Ю.А. Основи екології. - К.: Либідь, 1998.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12. Злобін Ю.А., Кочубей Н.В. Загальна екологія. - Суми: ВТД "Університетська книга", 2003.</w:t>
      </w:r>
    </w:p>
    <w:p w:rsidR="00277FAC" w:rsidRPr="009D6335" w:rsidRDefault="00277FAC" w:rsidP="009D6335">
      <w:pPr>
        <w:pStyle w:val="a8"/>
        <w:rPr>
          <w:lang w:val="uk-UA"/>
        </w:rPr>
      </w:pPr>
      <w:r w:rsidRPr="009D6335">
        <w:rPr>
          <w:lang w:val="uk-UA"/>
        </w:rPr>
        <w:t>13. Качинський А.Б., Хміль Г.А. Екологічна безпека України: аналіз, оцінка та державна політика. - К.: НІСД, 1997.</w:t>
      </w:r>
    </w:p>
    <w:p w:rsidR="00277FAC" w:rsidRPr="009D6335" w:rsidRDefault="00277FAC" w:rsidP="009D6335">
      <w:pPr>
        <w:pStyle w:val="a8"/>
        <w:rPr>
          <w:lang w:val="uk-UA"/>
        </w:rPr>
      </w:pPr>
      <w:bookmarkStart w:id="0" w:name="_GoBack"/>
      <w:bookmarkEnd w:id="0"/>
    </w:p>
    <w:sectPr w:rsidR="00277FAC" w:rsidRPr="009D6335" w:rsidSect="009D6335"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325" w:rsidRDefault="001E2325" w:rsidP="00826913">
      <w:r>
        <w:separator/>
      </w:r>
    </w:p>
  </w:endnote>
  <w:endnote w:type="continuationSeparator" w:id="0">
    <w:p w:rsidR="001E2325" w:rsidRDefault="001E2325" w:rsidP="0082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325" w:rsidRDefault="001E2325" w:rsidP="00826913">
      <w:r>
        <w:separator/>
      </w:r>
    </w:p>
  </w:footnote>
  <w:footnote w:type="continuationSeparator" w:id="0">
    <w:p w:rsidR="001E2325" w:rsidRDefault="001E2325" w:rsidP="00826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913" w:rsidRDefault="004E154F" w:rsidP="009D6335">
    <w:pPr>
      <w:pStyle w:val="a3"/>
      <w:jc w:val="right"/>
    </w:pPr>
    <w:r>
      <w:rPr>
        <w:noProof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850"/>
    <w:rsid w:val="000167D4"/>
    <w:rsid w:val="001E2325"/>
    <w:rsid w:val="00277FAC"/>
    <w:rsid w:val="003A1850"/>
    <w:rsid w:val="004E154F"/>
    <w:rsid w:val="00523191"/>
    <w:rsid w:val="00640AFA"/>
    <w:rsid w:val="00826913"/>
    <w:rsid w:val="008343D9"/>
    <w:rsid w:val="009770DA"/>
    <w:rsid w:val="00984DFE"/>
    <w:rsid w:val="009C698D"/>
    <w:rsid w:val="009D6335"/>
    <w:rsid w:val="00B71C7F"/>
    <w:rsid w:val="00CD19E5"/>
    <w:rsid w:val="00D94EA4"/>
    <w:rsid w:val="00E9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82861E-108F-4D5C-8995-C84D936E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69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26913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269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26913"/>
    <w:rPr>
      <w:rFonts w:cs="Times New Roman"/>
      <w:sz w:val="24"/>
      <w:szCs w:val="24"/>
    </w:rPr>
  </w:style>
  <w:style w:type="paragraph" w:customStyle="1" w:styleId="a7">
    <w:name w:val="А"/>
    <w:basedOn w:val="a"/>
    <w:qFormat/>
    <w:rsid w:val="009D6335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8">
    <w:name w:val="ааПЛАН"/>
    <w:basedOn w:val="a7"/>
    <w:qFormat/>
    <w:rsid w:val="009D6335"/>
    <w:pPr>
      <w:tabs>
        <w:tab w:val="left" w:leader="dot" w:pos="9072"/>
      </w:tabs>
      <w:ind w:firstLine="0"/>
      <w:jc w:val="left"/>
    </w:pPr>
  </w:style>
  <w:style w:type="paragraph" w:customStyle="1" w:styleId="a9">
    <w:name w:val="Б"/>
    <w:basedOn w:val="a7"/>
    <w:qFormat/>
    <w:rsid w:val="009D6335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19667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2014-02-23T05:39:00Z</dcterms:created>
  <dcterms:modified xsi:type="dcterms:W3CDTF">2014-02-23T05:39:00Z</dcterms:modified>
</cp:coreProperties>
</file>