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72C" w:rsidRDefault="00CE372C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1C1F" w:rsidRPr="00CE372C" w:rsidRDefault="00C61C1F" w:rsidP="00CE372C">
      <w:pPr>
        <w:pStyle w:val="CM78"/>
        <w:spacing w:after="0" w:line="360" w:lineRule="auto"/>
        <w:ind w:right="493" w:firstLine="709"/>
        <w:jc w:val="center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b/>
          <w:bCs/>
          <w:sz w:val="28"/>
          <w:szCs w:val="28"/>
        </w:rPr>
        <w:t>ДРЕНАЖ И ИНТЕГРИРОВАННОЕ УПРАВЛЕНИЕ ВОДНЫМИ РЕСУРСАМИ</w:t>
      </w:r>
    </w:p>
    <w:p w:rsidR="00C61C1F" w:rsidRPr="00CE372C" w:rsidRDefault="00C61C1F" w:rsidP="00CE372C">
      <w:pPr>
        <w:pStyle w:val="CM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br w:type="page"/>
        <w:t>1. Интегрированное управление водными ресурсами (ИУВР) имеет за</w:t>
      </w:r>
      <w:r w:rsidRPr="00CE372C">
        <w:rPr>
          <w:rFonts w:ascii="Times New Roman" w:hAnsi="Times New Roman"/>
          <w:sz w:val="28"/>
          <w:szCs w:val="28"/>
        </w:rPr>
        <w:softHyphen/>
        <w:t>дачу увеличения продуктивности воды, отнесенной к водозабору, при со</w:t>
      </w:r>
      <w:r w:rsidRPr="00CE372C">
        <w:rPr>
          <w:rFonts w:ascii="Times New Roman" w:hAnsi="Times New Roman"/>
          <w:sz w:val="28"/>
          <w:szCs w:val="28"/>
        </w:rPr>
        <w:softHyphen/>
        <w:t xml:space="preserve">блюдении экологических и социальных требований в интересах общества и экономики. </w:t>
      </w:r>
    </w:p>
    <w:p w:rsidR="00C61C1F" w:rsidRPr="00CE372C" w:rsidRDefault="00C61C1F" w:rsidP="00CE372C">
      <w:pPr>
        <w:pStyle w:val="CM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t>Разработчиками ИУВР, обычно, концентрируется в большей степени внимание лишь на организационных и управленческих аспектах, которые бесспорно являются важнейшими условиями перехода к этому принципи</w:t>
      </w:r>
      <w:r w:rsidRPr="00CE372C">
        <w:rPr>
          <w:rFonts w:ascii="Times New Roman" w:hAnsi="Times New Roman"/>
          <w:sz w:val="28"/>
          <w:szCs w:val="28"/>
        </w:rPr>
        <w:softHyphen/>
        <w:t xml:space="preserve">ально новому методу использованием воды такими как: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 xml:space="preserve">управление по бассейновому принципу вдоль гидрографических групп;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 xml:space="preserve">увязка иерархии уровней управления и их связи;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 xml:space="preserve">межсекторный подход;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>общественное участие в управлении, эксплуатации и поддержании пу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тем направления двух потоков «снизу вверх» и «сверху вниз»;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экологических требований; </w:t>
      </w:r>
    </w:p>
    <w:p w:rsidR="00C61C1F" w:rsidRPr="00CE372C" w:rsidRDefault="00C61C1F" w:rsidP="00CE372C">
      <w:pPr>
        <w:pStyle w:val="Default"/>
        <w:numPr>
          <w:ilvl w:val="1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tab/>
        <w:t xml:space="preserve">устойчивое функционирование. </w:t>
      </w:r>
    </w:p>
    <w:p w:rsidR="00C61C1F" w:rsidRPr="00CE372C" w:rsidRDefault="00C61C1F" w:rsidP="00CE372C">
      <w:pPr>
        <w:pStyle w:val="Default"/>
        <w:numPr>
          <w:ilvl w:val="1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>Бесспорно, этим почти исчерпывается организационные составляю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щие, но далеко не природно-экологические и природно-ресурсные. В этом плане ИУВР означает еще: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 xml:space="preserve">интеграцию водоподачи и водоотведения; орошения и дренажа;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 xml:space="preserve">интеграцию взаимодействия различных видов дренажа между собой (открытый, закрытый и вертикальный дренаж);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>интеграция использования и управления различными видами вод (по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верхностные, подземные и возвратные). </w:t>
      </w:r>
    </w:p>
    <w:p w:rsidR="00C61C1F" w:rsidRPr="00CE372C" w:rsidRDefault="00C61C1F" w:rsidP="00CE372C">
      <w:pPr>
        <w:pStyle w:val="CM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t xml:space="preserve">Но учет всех этих составляющих резко усложняет подходы и анализ ИУВР и его осуществление в интересах устойчивого развития. </w:t>
      </w:r>
    </w:p>
    <w:p w:rsidR="00C61C1F" w:rsidRPr="00CE372C" w:rsidRDefault="00C61C1F" w:rsidP="00CE372C">
      <w:pPr>
        <w:pStyle w:val="CM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t>2. Функциональные задачи управления дренажных систем резко отли</w:t>
      </w:r>
      <w:r w:rsidRPr="00CE372C">
        <w:rPr>
          <w:rFonts w:ascii="Times New Roman" w:hAnsi="Times New Roman"/>
          <w:sz w:val="28"/>
          <w:szCs w:val="28"/>
        </w:rPr>
        <w:softHyphen/>
        <w:t>чаются в зоне осушения и в зоне орошения. В зоне осушения излишки во</w:t>
      </w:r>
      <w:r w:rsidRPr="00CE372C">
        <w:rPr>
          <w:rFonts w:ascii="Times New Roman" w:hAnsi="Times New Roman"/>
          <w:sz w:val="28"/>
          <w:szCs w:val="28"/>
        </w:rPr>
        <w:softHyphen/>
        <w:t>ды формируются осадками, грунтовыми водами, снеготаянием и их отвод должен предотвратить подъем грунтовых вод и тем самым ущерб растени</w:t>
      </w:r>
      <w:r w:rsidRPr="00CE372C">
        <w:rPr>
          <w:rFonts w:ascii="Times New Roman" w:hAnsi="Times New Roman"/>
          <w:sz w:val="28"/>
          <w:szCs w:val="28"/>
        </w:rPr>
        <w:softHyphen/>
        <w:t xml:space="preserve">ям, зданиям и сооружениям и т.д. </w:t>
      </w:r>
    </w:p>
    <w:p w:rsidR="00C61C1F" w:rsidRPr="00CE372C" w:rsidRDefault="00C61C1F" w:rsidP="00CE372C">
      <w:pPr>
        <w:pStyle w:val="CM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t>В зоне орошения дренажная сеть в бассейне есть часть мелиоративной системы, включающей кроме него и ирригационную сеть, которые совмест</w:t>
      </w:r>
      <w:r w:rsidRPr="00CE372C">
        <w:rPr>
          <w:rFonts w:ascii="Times New Roman" w:hAnsi="Times New Roman"/>
          <w:sz w:val="28"/>
          <w:szCs w:val="28"/>
        </w:rPr>
        <w:softHyphen/>
        <w:t>но должны создать условия для развития сельхозкультур. Здесь дренаж имеет много задач: регулирование водно-солевого режима, предотвраще</w:t>
      </w:r>
      <w:r w:rsidRPr="00CE372C">
        <w:rPr>
          <w:rFonts w:ascii="Times New Roman" w:hAnsi="Times New Roman"/>
          <w:sz w:val="28"/>
          <w:szCs w:val="28"/>
        </w:rPr>
        <w:softHyphen/>
        <w:t>ние засоления, уменьшение запасов солей и создание определенного ме</w:t>
      </w:r>
      <w:r w:rsidRPr="00CE372C">
        <w:rPr>
          <w:rFonts w:ascii="Times New Roman" w:hAnsi="Times New Roman"/>
          <w:sz w:val="28"/>
          <w:szCs w:val="28"/>
        </w:rPr>
        <w:softHyphen/>
        <w:t>лиоративного режима, который позволяет уменьшить удельные затраты воды на орошение. Таким образом, в обеих зонах общими функциями яв</w:t>
      </w:r>
      <w:r w:rsidRPr="00CE372C">
        <w:rPr>
          <w:rFonts w:ascii="Times New Roman" w:hAnsi="Times New Roman"/>
          <w:sz w:val="28"/>
          <w:szCs w:val="28"/>
        </w:rPr>
        <w:softHyphen/>
        <w:t>ляется отвод дренажных вод и отвод излишних вод в увязке с режимом во</w:t>
      </w:r>
      <w:r w:rsidRPr="00CE372C">
        <w:rPr>
          <w:rFonts w:ascii="Times New Roman" w:hAnsi="Times New Roman"/>
          <w:sz w:val="28"/>
          <w:szCs w:val="28"/>
        </w:rPr>
        <w:softHyphen/>
        <w:t>доприемников (рек, озер, закрытых понижений), которые регулируют и ог</w:t>
      </w:r>
      <w:r w:rsidRPr="00CE372C">
        <w:rPr>
          <w:rFonts w:ascii="Times New Roman" w:hAnsi="Times New Roman"/>
          <w:sz w:val="28"/>
          <w:szCs w:val="28"/>
        </w:rPr>
        <w:softHyphen/>
        <w:t>раничивают количество и качество вод для того, чтобы обеспечить устой</w:t>
      </w:r>
      <w:r w:rsidRPr="00CE372C">
        <w:rPr>
          <w:rFonts w:ascii="Times New Roman" w:hAnsi="Times New Roman"/>
          <w:sz w:val="28"/>
          <w:szCs w:val="28"/>
        </w:rPr>
        <w:softHyphen/>
        <w:t>чивость водного режима в виде соблюдения определенных показателей биоразнообразия и биопродуктивности. С этих позиций ИУВР в таких усло</w:t>
      </w:r>
      <w:r w:rsidRPr="00CE372C">
        <w:rPr>
          <w:rFonts w:ascii="Times New Roman" w:hAnsi="Times New Roman"/>
          <w:sz w:val="28"/>
          <w:szCs w:val="28"/>
        </w:rPr>
        <w:softHyphen/>
        <w:t>виях включает необходимость управления системой крупных коллекторов, водоотводных арыков так же, как и системой водоемов (ветландов или озер) силами бассейновых водохозяйственных организаций (БВО) и нацио</w:t>
      </w:r>
      <w:r w:rsidRPr="00CE372C">
        <w:rPr>
          <w:rFonts w:ascii="Times New Roman" w:hAnsi="Times New Roman"/>
          <w:sz w:val="28"/>
          <w:szCs w:val="28"/>
        </w:rPr>
        <w:softHyphen/>
        <w:t>нальных (или территориальных) органов мелиорации. В то же время по</w:t>
      </w:r>
      <w:r w:rsidRPr="00CE372C">
        <w:rPr>
          <w:rFonts w:ascii="Times New Roman" w:hAnsi="Times New Roman"/>
          <w:sz w:val="28"/>
          <w:szCs w:val="28"/>
        </w:rPr>
        <w:softHyphen/>
        <w:t xml:space="preserve">нятно, что эксплуатация и управление дренажной сетью есть обязанность местных водохозяйственных организаций -возможно АВП. Надо иметь в виду, что границы дренажных и оросительных сетей в большинстве совсем не совпадают и если мы строим границы водохозяйственных организаций по границам площадей, подкомандных каналам и водоподающих сетей, то надо найти организационные принципы, по которым увязка дренажа и орошения будет проведена. </w:t>
      </w:r>
    </w:p>
    <w:p w:rsidR="00C61C1F" w:rsidRPr="00CE372C" w:rsidRDefault="00C61C1F" w:rsidP="00CE372C">
      <w:pPr>
        <w:pStyle w:val="CM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t>Здесь возникают достаточно сложные организационные задачи в связи с многоуровенностью иерархии управления: БВО управляет распределени</w:t>
      </w:r>
      <w:r w:rsidRPr="00CE372C">
        <w:rPr>
          <w:rFonts w:ascii="Times New Roman" w:hAnsi="Times New Roman"/>
          <w:sz w:val="28"/>
          <w:szCs w:val="28"/>
        </w:rPr>
        <w:softHyphen/>
        <w:t>ем воды из реки и в бассейне, кто будет обеспечивать прием воды из крупных коллекторов в реку -то же БВО или специализированные органи</w:t>
      </w:r>
      <w:r w:rsidRPr="00CE372C">
        <w:rPr>
          <w:rFonts w:ascii="Times New Roman" w:hAnsi="Times New Roman"/>
          <w:sz w:val="28"/>
          <w:szCs w:val="28"/>
        </w:rPr>
        <w:softHyphen/>
        <w:t>зации по дренажу? Кто будет обеспечивать сопряжение дренажных и оро</w:t>
      </w:r>
      <w:r w:rsidRPr="00CE372C">
        <w:rPr>
          <w:rFonts w:ascii="Times New Roman" w:hAnsi="Times New Roman"/>
          <w:sz w:val="28"/>
          <w:szCs w:val="28"/>
        </w:rPr>
        <w:softHyphen/>
        <w:t>сительных сетей на более низших уровнях -одна организация (тогда по каким принципам?) или отдельно оросительная сеть и отдельно дренажная. Но ведь задача сокращения водозаборов из источников имеет одно из ре</w:t>
      </w:r>
      <w:r w:rsidRPr="00CE372C">
        <w:rPr>
          <w:rFonts w:ascii="Times New Roman" w:hAnsi="Times New Roman"/>
          <w:sz w:val="28"/>
          <w:szCs w:val="28"/>
        </w:rPr>
        <w:softHyphen/>
        <w:t xml:space="preserve">шений -использование к.д.с. путем подкачки и смешения в сетях, путем совместного использования! Но кто будет делать, если эти органы будут раздельны? </w:t>
      </w:r>
    </w:p>
    <w:p w:rsidR="00C61C1F" w:rsidRPr="00CE372C" w:rsidRDefault="00C61C1F" w:rsidP="00CE372C">
      <w:pPr>
        <w:pStyle w:val="CM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t>Далее как управлять динамикой солей в пути воды от реки к полю и от поля к реке, водоприемник, озеру и т.д.? Ведь это управление требует ус</w:t>
      </w:r>
      <w:r w:rsidRPr="00CE372C">
        <w:rPr>
          <w:rFonts w:ascii="Times New Roman" w:hAnsi="Times New Roman"/>
          <w:sz w:val="28"/>
          <w:szCs w:val="28"/>
        </w:rPr>
        <w:softHyphen/>
        <w:t xml:space="preserve">тановления определенных лимитов солей в воде и других загрязнителей и также лимитов сбросов по количеству и составу. А ведь это еще более сложная задача, без которой устойчивость экологии невозможна! </w:t>
      </w:r>
    </w:p>
    <w:p w:rsidR="00C61C1F" w:rsidRPr="00CE372C" w:rsidRDefault="00C61C1F" w:rsidP="00CE372C">
      <w:pPr>
        <w:pStyle w:val="CM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t>Здесь особо хочется отметить необходимость такого управления водой и солями, чтобы качество воды сбрасываемой в реку не ухудшало ее каче</w:t>
      </w:r>
      <w:r w:rsidRPr="00CE372C">
        <w:rPr>
          <w:rFonts w:ascii="Times New Roman" w:hAnsi="Times New Roman"/>
          <w:sz w:val="28"/>
          <w:szCs w:val="28"/>
        </w:rPr>
        <w:softHyphen/>
        <w:t>ство больше допусков и с другой стороны -обеспечить постоянное сниже</w:t>
      </w:r>
      <w:r w:rsidRPr="00CE372C">
        <w:rPr>
          <w:rFonts w:ascii="Times New Roman" w:hAnsi="Times New Roman"/>
          <w:sz w:val="28"/>
          <w:szCs w:val="28"/>
        </w:rPr>
        <w:softHyphen/>
        <w:t>ние запасов вредных солей в почве с максимальным сохранением полез</w:t>
      </w:r>
      <w:r w:rsidRPr="00CE372C">
        <w:rPr>
          <w:rFonts w:ascii="Times New Roman" w:hAnsi="Times New Roman"/>
          <w:sz w:val="28"/>
          <w:szCs w:val="28"/>
        </w:rPr>
        <w:softHyphen/>
        <w:t xml:space="preserve">ных солей. </w:t>
      </w:r>
    </w:p>
    <w:p w:rsidR="00C61C1F" w:rsidRPr="00CE372C" w:rsidRDefault="00C61C1F" w:rsidP="00CE372C">
      <w:pPr>
        <w:pStyle w:val="Default"/>
        <w:numPr>
          <w:ilvl w:val="1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>3. Необходимость общественного участия в управлении и поддержании коллекторно-дренажной сети становится еще одной последующей из задач и с точки зрения необходимости усиления внимания к вопросам управле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ния солями (а не только водой) со стороны всего общества и одновременно для выработки и осуществления мер по вовлечению участия «заинтересо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ванных лиц» в его поддержание. Сегодня стало ясно, что государства не обладают необходимыми средствами для устойчивой работы дренажа, но и невнимание к нему чревато тяжелыми последствиями. За истекшие 11 лет независимости по различным оценкам площади сильно и среднезасолен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ных земель в регионе выросли на 600-800 тысяч га. Сохранились опасные очаги засоления там, где ранее было достигнуто устойчивое рассоление на фоне дренажных сетей (Махтааральская зона в Казахстане, Западная часть земель Голодной степи в Узбекистане и т.д.) В то же имеется много приме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ров, когда привлечение внимания местных администраций (например, в Бухарской области) позволяет поддерживать дренажную сеть даже с вер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тикального дренажа в достаточно хорошем состоянии. Возникает необхо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димость продумать формы общественного участия в этих работах в свете перехода на ИУВР. Возможно, необходимо в пределах каждой ороситель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ной системы или управления магистрального канала создавать наряду с общественными Советами (Комитетом) системы (канала) еще и аналогич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ный Комитет мелиоративного благополучия, который будет составлен из заинтересованных в успешной работе дренажа и будет рассматривать во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просы, связанные с поддержанием и реконструкцией этих сетей. Такое решение может быть вызвано тем, что лишь 50 % площади орошения под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вержено засолению и заболачиванию и не все водопользователи заинтере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сованы в работе дренажа, но создание специального общественного органа не только привлечет внимание всех заинтересованных к обеспечению ме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лиоративного благополучия, но и заставит думать, как добиться его мини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мальными затратами. Не секрет, что зачастую ухудшение работы каналов и дрен вызвано неправильной их эксплуатацией, невниманием к нарушени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ям, а иногда и сознательным сбросом оросительной воды в к.д.с. Создание общественных органов позволит организовать общественный контроль за поддержанием сети, организовать вклад в улучшение работы к.д.с. не обя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</w:r>
    </w:p>
    <w:p w:rsidR="00C61C1F" w:rsidRPr="00CE372C" w:rsidRDefault="00C61C1F" w:rsidP="00CE372C">
      <w:pPr>
        <w:pStyle w:val="Default"/>
        <w:numPr>
          <w:ilvl w:val="1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>зательно денежными средствами, но непосредственной работой по про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мывке дренажа, по охране скважин от разграбления и раскулачивания, по организации разнообразных режимов. С помощью этих комитетов можно будет реализовать старые доморощенные методы восстановления закрыто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го дренажа промывкой непосредственно из оросительной сети, ремонт ко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лодцев и надзор за ними и много других работ. Одновременно такой под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ход поможет создать общественные правила эксплуатации, поднять ответ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ственность землепользователей за сохранение дренажа перед обществом и ввести общие правила использования дренажных вод в действие с целью экономии водных ресурсов.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>Устойчивость работы дренажных систем зависит от многих факто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ров. Сегодня мы имеем множество примеров очень устойчивой работы за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крытого дренажа, который показал свою огромную работоспособность да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же при нашем не всегда внимательном к нему отношении. Можно привести пример дренажной системы в бывшем колхозе Ниязова в Ферганской об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ласти, где закрытый дренаж был построен в 1950 –х годах и безаварийно существует уже почти 50 лет. Опыт показывает, что запроектированная ранее система имеет большой запас, в первую очередь, вследствие недос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таточного учета пространственного взаимодействия дренажа и орошения. В то же время на устойчивость дренажного воздействия влияет много факто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ров, которые должны найти отражение в наших анализах для понимания фактического положения дел и необходимых мер: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>Колебания, нестабильность и разнообразие естественных факторов оп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>ределяющих величину дренажного модуля, таких как осадки, естест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венный подток грунтовых вод, испарение;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 xml:space="preserve">Изменения антропогенных воздействий, таких как оросительные нормы, техника орошения, потери из каналов;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>Уменьшение работоспособности дрен в зависимости от заиления, коль</w:t>
      </w:r>
      <w:r w:rsidRPr="00CE372C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матации щелей и отверстий, уплотнение наддренных полос, разрушение труб, коллекторов и скважин; </w:t>
      </w:r>
    </w:p>
    <w:p w:rsidR="00C61C1F" w:rsidRPr="00CE372C" w:rsidRDefault="00C61C1F" w:rsidP="00CE372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E372C">
        <w:rPr>
          <w:rFonts w:ascii="Times New Roman" w:hAnsi="Times New Roman" w:cs="Times New Roman"/>
          <w:color w:val="auto"/>
          <w:sz w:val="28"/>
          <w:szCs w:val="28"/>
        </w:rPr>
        <w:t xml:space="preserve">Интенсивность и время проводимых ремонтных работ. </w:t>
      </w:r>
    </w:p>
    <w:p w:rsidR="00C61C1F" w:rsidRPr="00CE372C" w:rsidRDefault="00C61C1F" w:rsidP="00CE372C">
      <w:pPr>
        <w:pStyle w:val="CM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t>С этих позиций очень важно найти «золотую середину» между капи</w:t>
      </w:r>
      <w:r w:rsidRPr="00CE372C">
        <w:rPr>
          <w:rFonts w:ascii="Times New Roman" w:hAnsi="Times New Roman"/>
          <w:sz w:val="28"/>
          <w:szCs w:val="28"/>
        </w:rPr>
        <w:softHyphen/>
        <w:t>тальностью строительства дренажа и периодичностью ремонтов. Понятно, что тем более надежно (а значит и дорого) выполнена дренажная сеть с позиций тщательности подбора конструкций, густоты и интенсивности дре</w:t>
      </w:r>
      <w:r w:rsidRPr="00CE372C">
        <w:rPr>
          <w:rFonts w:ascii="Times New Roman" w:hAnsi="Times New Roman"/>
          <w:sz w:val="28"/>
          <w:szCs w:val="28"/>
        </w:rPr>
        <w:softHyphen/>
        <w:t>нажа и т.д., тем реже могут предвидеться ремонтные и профилактические работы. Здесь необходимо попытаться определить разумную степень капи</w:t>
      </w:r>
      <w:r w:rsidRPr="00CE372C">
        <w:rPr>
          <w:rFonts w:ascii="Times New Roman" w:hAnsi="Times New Roman"/>
          <w:sz w:val="28"/>
          <w:szCs w:val="28"/>
        </w:rPr>
        <w:softHyphen/>
        <w:t xml:space="preserve">талоемкости и в то же время технического контроля системы и проведения профилактических и ремонтно-эксплуатационных работ. </w:t>
      </w:r>
    </w:p>
    <w:p w:rsidR="00C61C1F" w:rsidRPr="00CE372C" w:rsidRDefault="00C61C1F" w:rsidP="00CE372C">
      <w:pPr>
        <w:pStyle w:val="CM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t>5. В связи с усложняем проведения любых капиталоемких работ, большое значение приобретает анализ фактической эффективности имею</w:t>
      </w:r>
      <w:r w:rsidRPr="00CE372C">
        <w:rPr>
          <w:rFonts w:ascii="Times New Roman" w:hAnsi="Times New Roman"/>
          <w:sz w:val="28"/>
          <w:szCs w:val="28"/>
        </w:rPr>
        <w:softHyphen/>
        <w:t>щихся и работающих систем дренажа. Появилось снова мнение о необхо</w:t>
      </w:r>
      <w:r w:rsidRPr="00CE372C">
        <w:rPr>
          <w:rFonts w:ascii="Times New Roman" w:hAnsi="Times New Roman"/>
          <w:sz w:val="28"/>
          <w:szCs w:val="28"/>
        </w:rPr>
        <w:softHyphen/>
        <w:t>димости отказа от горизонтального закрытого дренажа, о всемерном воз</w:t>
      </w:r>
      <w:r w:rsidRPr="00CE372C">
        <w:rPr>
          <w:rFonts w:ascii="Times New Roman" w:hAnsi="Times New Roman"/>
          <w:sz w:val="28"/>
          <w:szCs w:val="28"/>
        </w:rPr>
        <w:softHyphen/>
        <w:t>врате к открытому дренажу. Эти безосновательные разговоры, тем не ме</w:t>
      </w:r>
      <w:r w:rsidRPr="00CE372C">
        <w:rPr>
          <w:rFonts w:ascii="Times New Roman" w:hAnsi="Times New Roman"/>
          <w:sz w:val="28"/>
          <w:szCs w:val="28"/>
        </w:rPr>
        <w:softHyphen/>
        <w:t>нее, находят поддержку у сторонников сиюминутных мер вместо создания долговременных эффектов. Трудно даже себе представить, как можно ду</w:t>
      </w:r>
      <w:r w:rsidRPr="00CE372C">
        <w:rPr>
          <w:rFonts w:ascii="Times New Roman" w:hAnsi="Times New Roman"/>
          <w:sz w:val="28"/>
          <w:szCs w:val="28"/>
        </w:rPr>
        <w:softHyphen/>
        <w:t>мать об отказе более чем 40 тысяч км закрытых дрен в регионе и замене их на открытый дренаж. Не говоря уже о том, что невозможно выдержи</w:t>
      </w:r>
      <w:r w:rsidRPr="00CE372C">
        <w:rPr>
          <w:rFonts w:ascii="Times New Roman" w:hAnsi="Times New Roman"/>
          <w:sz w:val="28"/>
          <w:szCs w:val="28"/>
        </w:rPr>
        <w:softHyphen/>
        <w:t xml:space="preserve">вать в открытых дренах ту глубину, которая имеется у закрытых дрен, а стало быть, необходимо загущать открытый дренаж, но это будет стоить огромных средств и потери как минимум 200 тысяч га земель по региону. </w:t>
      </w:r>
    </w:p>
    <w:p w:rsidR="00C61C1F" w:rsidRPr="00CE372C" w:rsidRDefault="00C61C1F" w:rsidP="00CE372C">
      <w:pPr>
        <w:pStyle w:val="CM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t>При таких анализах нужно попытаться оценить не только прямые эф</w:t>
      </w:r>
      <w:r w:rsidRPr="00CE372C">
        <w:rPr>
          <w:rFonts w:ascii="Times New Roman" w:hAnsi="Times New Roman"/>
          <w:sz w:val="28"/>
          <w:szCs w:val="28"/>
        </w:rPr>
        <w:softHyphen/>
        <w:t>фекты от работы современных типов дренажа за прошедшие годы, но и ко</w:t>
      </w:r>
      <w:r w:rsidRPr="00CE372C">
        <w:rPr>
          <w:rFonts w:ascii="Times New Roman" w:hAnsi="Times New Roman"/>
          <w:sz w:val="28"/>
          <w:szCs w:val="28"/>
        </w:rPr>
        <w:softHyphen/>
        <w:t>личество сэкономленной воды, вторичные эффекты, связанные с уменьше</w:t>
      </w:r>
      <w:r w:rsidRPr="00CE372C">
        <w:rPr>
          <w:rFonts w:ascii="Times New Roman" w:hAnsi="Times New Roman"/>
          <w:sz w:val="28"/>
          <w:szCs w:val="28"/>
        </w:rPr>
        <w:softHyphen/>
        <w:t>нием ремонтно-эксплуатационных работ, устойчивостью получения сель</w:t>
      </w:r>
      <w:r w:rsidRPr="00CE372C">
        <w:rPr>
          <w:rFonts w:ascii="Times New Roman" w:hAnsi="Times New Roman"/>
          <w:sz w:val="28"/>
          <w:szCs w:val="28"/>
        </w:rPr>
        <w:softHyphen/>
        <w:t xml:space="preserve">хозкультур, а также за счет уменьшенного дренирования. Особо следует учитывать огромный социальный эффект дренажа и его экологическое значение. </w:t>
      </w:r>
    </w:p>
    <w:p w:rsidR="00C61C1F" w:rsidRPr="00CE372C" w:rsidRDefault="00C61C1F" w:rsidP="00CE372C">
      <w:pPr>
        <w:pStyle w:val="CM84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72C">
        <w:rPr>
          <w:rFonts w:ascii="Times New Roman" w:hAnsi="Times New Roman"/>
          <w:sz w:val="28"/>
          <w:szCs w:val="28"/>
        </w:rPr>
        <w:t>6. Наконец, один из важнейших вопросов – сроки и состав проведения реконструкции дренажных систем. Многие понимают реконструкцию, как выбросить все старое и заново построить новую систему дренажа. По тако</w:t>
      </w:r>
      <w:r w:rsidRPr="00CE372C">
        <w:rPr>
          <w:rFonts w:ascii="Times New Roman" w:hAnsi="Times New Roman"/>
          <w:sz w:val="28"/>
          <w:szCs w:val="28"/>
        </w:rPr>
        <w:softHyphen/>
        <w:t>му пути пошли, например, руководители казахского проекта реконструк</w:t>
      </w:r>
      <w:r w:rsidRPr="00CE372C">
        <w:rPr>
          <w:rFonts w:ascii="Times New Roman" w:hAnsi="Times New Roman"/>
          <w:sz w:val="28"/>
          <w:szCs w:val="28"/>
        </w:rPr>
        <w:softHyphen/>
        <w:t>ции дренажа в Мактааральской зоне Южного Казахстана. Вместо восста</w:t>
      </w:r>
      <w:r w:rsidRPr="00CE372C">
        <w:rPr>
          <w:rFonts w:ascii="Times New Roman" w:hAnsi="Times New Roman"/>
          <w:sz w:val="28"/>
          <w:szCs w:val="28"/>
        </w:rPr>
        <w:softHyphen/>
        <w:t>новления и очистки скважин, достаточно работоспособных, но кое-где за</w:t>
      </w:r>
      <w:r w:rsidRPr="00CE372C">
        <w:rPr>
          <w:rFonts w:ascii="Times New Roman" w:hAnsi="Times New Roman"/>
          <w:sz w:val="28"/>
          <w:szCs w:val="28"/>
        </w:rPr>
        <w:softHyphen/>
        <w:t xml:space="preserve">кольматировшихся стреперов вертикального дренажа большого диаметра, построенных в 1970 – х годах, проектировщики приняли решение строить все скважины заново с намного меньшим диаметром скважин. Очевидно, подходы и решения должны быть очень тщательными и объективными, должны основываться в первую очередь на опыте прежних работ, анализе преимуществ и недостатков и только затем решать, какие работы должны быть проведены по реконструкции или модернизации дренажных систем. </w:t>
      </w:r>
    </w:p>
    <w:p w:rsidR="00C61C1F" w:rsidRPr="00CE372C" w:rsidRDefault="00C61C1F" w:rsidP="00CE372C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C61C1F" w:rsidRPr="00CE372C" w:rsidSect="00CE372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3507FDD"/>
    <w:multiLevelType w:val="hybridMultilevel"/>
    <w:tmpl w:val="A5AAF64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62ACECE1"/>
    <w:multiLevelType w:val="hybridMultilevel"/>
    <w:tmpl w:val="E3D52F6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790B1719"/>
    <w:multiLevelType w:val="hybridMultilevel"/>
    <w:tmpl w:val="ADF8D47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C1F"/>
    <w:rsid w:val="007C5118"/>
    <w:rsid w:val="00C61C1F"/>
    <w:rsid w:val="00CE372C"/>
    <w:rsid w:val="00CF70A9"/>
    <w:rsid w:val="00DB1429"/>
    <w:rsid w:val="00F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1608AE-8FA8-4BFE-85F1-9ED5A226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C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C1F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61C1F"/>
    <w:rPr>
      <w:rFonts w:cs="Times New Roman"/>
      <w:color w:val="auto"/>
    </w:rPr>
  </w:style>
  <w:style w:type="paragraph" w:customStyle="1" w:styleId="CM76">
    <w:name w:val="CM76"/>
    <w:basedOn w:val="Default"/>
    <w:next w:val="Default"/>
    <w:rsid w:val="00C61C1F"/>
    <w:pPr>
      <w:spacing w:after="290"/>
    </w:pPr>
    <w:rPr>
      <w:rFonts w:cs="Times New Roman"/>
      <w:color w:val="auto"/>
    </w:rPr>
  </w:style>
  <w:style w:type="paragraph" w:customStyle="1" w:styleId="CM77">
    <w:name w:val="CM77"/>
    <w:basedOn w:val="Default"/>
    <w:next w:val="Default"/>
    <w:rsid w:val="00C61C1F"/>
    <w:pPr>
      <w:spacing w:after="760"/>
    </w:pPr>
    <w:rPr>
      <w:rFonts w:cs="Times New Roman"/>
      <w:color w:val="auto"/>
    </w:rPr>
  </w:style>
  <w:style w:type="paragraph" w:customStyle="1" w:styleId="CM78">
    <w:name w:val="CM78"/>
    <w:basedOn w:val="Default"/>
    <w:next w:val="Default"/>
    <w:rsid w:val="00C61C1F"/>
    <w:pPr>
      <w:spacing w:after="37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C61C1F"/>
    <w:pPr>
      <w:spacing w:line="288" w:lineRule="atLeast"/>
    </w:pPr>
    <w:rPr>
      <w:rFonts w:cs="Times New Roman"/>
      <w:color w:val="auto"/>
    </w:rPr>
  </w:style>
  <w:style w:type="paragraph" w:customStyle="1" w:styleId="CM79">
    <w:name w:val="CM79"/>
    <w:basedOn w:val="Default"/>
    <w:next w:val="Default"/>
    <w:rsid w:val="00C61C1F"/>
    <w:pPr>
      <w:spacing w:after="56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C61C1F"/>
    <w:rPr>
      <w:rFonts w:cs="Times New Roman"/>
      <w:color w:val="auto"/>
    </w:rPr>
  </w:style>
  <w:style w:type="paragraph" w:customStyle="1" w:styleId="CM80">
    <w:name w:val="CM80"/>
    <w:basedOn w:val="Default"/>
    <w:next w:val="Default"/>
    <w:rsid w:val="00C61C1F"/>
    <w:pPr>
      <w:spacing w:after="6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C61C1F"/>
    <w:pPr>
      <w:spacing w:line="293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C61C1F"/>
    <w:pPr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C61C1F"/>
    <w:pPr>
      <w:spacing w:line="291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C61C1F"/>
    <w:pPr>
      <w:spacing w:line="291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C61C1F"/>
    <w:pPr>
      <w:spacing w:line="29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C61C1F"/>
    <w:pPr>
      <w:spacing w:line="293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C61C1F"/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C61C1F"/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C61C1F"/>
    <w:pPr>
      <w:spacing w:line="293" w:lineRule="atLeast"/>
    </w:pPr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C61C1F"/>
    <w:rPr>
      <w:rFonts w:cs="Times New Roman"/>
      <w:color w:val="auto"/>
    </w:rPr>
  </w:style>
  <w:style w:type="paragraph" w:customStyle="1" w:styleId="CM81">
    <w:name w:val="CM81"/>
    <w:basedOn w:val="Default"/>
    <w:next w:val="Default"/>
    <w:rsid w:val="00C61C1F"/>
    <w:pPr>
      <w:spacing w:after="148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C61C1F"/>
    <w:pPr>
      <w:spacing w:line="340" w:lineRule="atLeast"/>
    </w:pPr>
    <w:rPr>
      <w:rFonts w:cs="Times New Roman"/>
      <w:color w:val="auto"/>
    </w:rPr>
  </w:style>
  <w:style w:type="paragraph" w:customStyle="1" w:styleId="CM82">
    <w:name w:val="CM82"/>
    <w:basedOn w:val="Default"/>
    <w:next w:val="Default"/>
    <w:rsid w:val="00C61C1F"/>
    <w:pPr>
      <w:spacing w:after="890"/>
    </w:pPr>
    <w:rPr>
      <w:rFonts w:cs="Times New Roman"/>
      <w:color w:val="auto"/>
    </w:rPr>
  </w:style>
  <w:style w:type="paragraph" w:customStyle="1" w:styleId="CM83">
    <w:name w:val="CM83"/>
    <w:basedOn w:val="Default"/>
    <w:next w:val="Default"/>
    <w:rsid w:val="00C61C1F"/>
    <w:pPr>
      <w:spacing w:after="237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C61C1F"/>
    <w:pPr>
      <w:spacing w:line="293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C61C1F"/>
    <w:pPr>
      <w:spacing w:line="340" w:lineRule="atLeast"/>
    </w:pPr>
    <w:rPr>
      <w:rFonts w:cs="Times New Roman"/>
      <w:color w:val="auto"/>
    </w:rPr>
  </w:style>
  <w:style w:type="paragraph" w:customStyle="1" w:styleId="CM84">
    <w:name w:val="CM84"/>
    <w:basedOn w:val="Default"/>
    <w:next w:val="Default"/>
    <w:rsid w:val="00C61C1F"/>
    <w:pPr>
      <w:spacing w:after="1108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C61C1F"/>
    <w:pPr>
      <w:spacing w:line="338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rsid w:val="00C61C1F"/>
    <w:pPr>
      <w:spacing w:after="458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C61C1F"/>
    <w:pPr>
      <w:spacing w:line="263" w:lineRule="atLeast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C61C1F"/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C61C1F"/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C61C1F"/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C61C1F"/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C61C1F"/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C61C1F"/>
    <w:rPr>
      <w:rFonts w:cs="Times New Roman"/>
      <w:color w:val="auto"/>
    </w:rPr>
  </w:style>
  <w:style w:type="paragraph" w:customStyle="1" w:styleId="CM34">
    <w:name w:val="CM34"/>
    <w:basedOn w:val="Default"/>
    <w:next w:val="Default"/>
    <w:rsid w:val="00C61C1F"/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C61C1F"/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C61C1F"/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C61C1F"/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C61C1F"/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C61C1F"/>
    <w:rPr>
      <w:rFonts w:cs="Times New Roman"/>
      <w:color w:val="auto"/>
    </w:rPr>
  </w:style>
  <w:style w:type="paragraph" w:customStyle="1" w:styleId="CM40">
    <w:name w:val="CM40"/>
    <w:basedOn w:val="Default"/>
    <w:next w:val="Default"/>
    <w:rsid w:val="00C61C1F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C61C1F"/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C61C1F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C61C1F"/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C61C1F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C61C1F"/>
    <w:pPr>
      <w:spacing w:line="243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C61C1F"/>
    <w:pPr>
      <w:spacing w:line="243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C61C1F"/>
    <w:pPr>
      <w:spacing w:line="243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C61C1F"/>
    <w:pPr>
      <w:spacing w:line="243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C61C1F"/>
    <w:rPr>
      <w:rFonts w:cs="Times New Roman"/>
      <w:color w:val="auto"/>
    </w:rPr>
  </w:style>
  <w:style w:type="paragraph" w:customStyle="1" w:styleId="CM87">
    <w:name w:val="CM87"/>
    <w:basedOn w:val="Default"/>
    <w:next w:val="Default"/>
    <w:rsid w:val="00C61C1F"/>
    <w:pPr>
      <w:spacing w:after="695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C61C1F"/>
    <w:rPr>
      <w:rFonts w:cs="Times New Roman"/>
      <w:color w:val="auto"/>
    </w:rPr>
  </w:style>
  <w:style w:type="paragraph" w:customStyle="1" w:styleId="CM53">
    <w:name w:val="CM53"/>
    <w:basedOn w:val="Default"/>
    <w:next w:val="Default"/>
    <w:rsid w:val="00C61C1F"/>
    <w:rPr>
      <w:rFonts w:cs="Times New Roman"/>
      <w:color w:val="auto"/>
    </w:rPr>
  </w:style>
  <w:style w:type="paragraph" w:customStyle="1" w:styleId="CM54">
    <w:name w:val="CM54"/>
    <w:basedOn w:val="Default"/>
    <w:next w:val="Default"/>
    <w:rsid w:val="00C61C1F"/>
    <w:rPr>
      <w:rFonts w:cs="Times New Roman"/>
      <w:color w:val="auto"/>
    </w:rPr>
  </w:style>
  <w:style w:type="paragraph" w:customStyle="1" w:styleId="CM55">
    <w:name w:val="CM55"/>
    <w:basedOn w:val="Default"/>
    <w:next w:val="Default"/>
    <w:rsid w:val="00C61C1F"/>
    <w:rPr>
      <w:rFonts w:cs="Times New Roman"/>
      <w:color w:val="auto"/>
    </w:rPr>
  </w:style>
  <w:style w:type="paragraph" w:customStyle="1" w:styleId="CM88">
    <w:name w:val="CM88"/>
    <w:basedOn w:val="Default"/>
    <w:next w:val="Default"/>
    <w:rsid w:val="00C61C1F"/>
    <w:pPr>
      <w:spacing w:after="75"/>
    </w:pPr>
    <w:rPr>
      <w:rFonts w:cs="Times New Roman"/>
      <w:color w:val="auto"/>
    </w:rPr>
  </w:style>
  <w:style w:type="paragraph" w:customStyle="1" w:styleId="CM90">
    <w:name w:val="CM90"/>
    <w:basedOn w:val="Default"/>
    <w:next w:val="Default"/>
    <w:rsid w:val="00C61C1F"/>
    <w:pPr>
      <w:spacing w:after="1220"/>
    </w:pPr>
    <w:rPr>
      <w:rFonts w:cs="Times New Roman"/>
      <w:color w:val="auto"/>
    </w:rPr>
  </w:style>
  <w:style w:type="paragraph" w:customStyle="1" w:styleId="CM89">
    <w:name w:val="CM89"/>
    <w:basedOn w:val="Default"/>
    <w:next w:val="Default"/>
    <w:rsid w:val="00C61C1F"/>
    <w:pPr>
      <w:spacing w:after="83"/>
    </w:pPr>
    <w:rPr>
      <w:rFonts w:cs="Times New Roman"/>
      <w:color w:val="auto"/>
    </w:rPr>
  </w:style>
  <w:style w:type="paragraph" w:customStyle="1" w:styleId="CM61">
    <w:name w:val="CM61"/>
    <w:basedOn w:val="Default"/>
    <w:next w:val="Default"/>
    <w:rsid w:val="00C61C1F"/>
    <w:pPr>
      <w:spacing w:line="623" w:lineRule="atLeast"/>
    </w:pPr>
    <w:rPr>
      <w:rFonts w:cs="Times New Roman"/>
      <w:color w:val="auto"/>
    </w:rPr>
  </w:style>
  <w:style w:type="paragraph" w:customStyle="1" w:styleId="CM62">
    <w:name w:val="CM62"/>
    <w:basedOn w:val="Default"/>
    <w:next w:val="Default"/>
    <w:rsid w:val="00C61C1F"/>
    <w:pPr>
      <w:spacing w:line="313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rsid w:val="00C61C1F"/>
    <w:pPr>
      <w:spacing w:line="376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rsid w:val="00C61C1F"/>
    <w:pPr>
      <w:spacing w:line="256" w:lineRule="atLeast"/>
    </w:pPr>
    <w:rPr>
      <w:rFonts w:cs="Times New Roman"/>
      <w:color w:val="auto"/>
    </w:rPr>
  </w:style>
  <w:style w:type="paragraph" w:customStyle="1" w:styleId="CM66">
    <w:name w:val="CM66"/>
    <w:basedOn w:val="Default"/>
    <w:next w:val="Default"/>
    <w:rsid w:val="00C61C1F"/>
    <w:rPr>
      <w:rFonts w:cs="Times New Roman"/>
      <w:color w:val="auto"/>
    </w:rPr>
  </w:style>
  <w:style w:type="paragraph" w:customStyle="1" w:styleId="CM67">
    <w:name w:val="CM67"/>
    <w:basedOn w:val="Default"/>
    <w:next w:val="Default"/>
    <w:rsid w:val="00C61C1F"/>
    <w:pPr>
      <w:spacing w:line="211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rsid w:val="00C61C1F"/>
    <w:pPr>
      <w:spacing w:line="340" w:lineRule="atLeast"/>
    </w:pPr>
    <w:rPr>
      <w:rFonts w:cs="Times New Roman"/>
      <w:color w:val="auto"/>
    </w:rPr>
  </w:style>
  <w:style w:type="paragraph" w:customStyle="1" w:styleId="CM91">
    <w:name w:val="CM91"/>
    <w:basedOn w:val="Default"/>
    <w:next w:val="Default"/>
    <w:rsid w:val="00C61C1F"/>
    <w:pPr>
      <w:spacing w:after="215"/>
    </w:pPr>
    <w:rPr>
      <w:rFonts w:cs="Times New Roman"/>
      <w:color w:val="auto"/>
    </w:rPr>
  </w:style>
  <w:style w:type="paragraph" w:customStyle="1" w:styleId="CM72">
    <w:name w:val="CM72"/>
    <w:basedOn w:val="Default"/>
    <w:next w:val="Default"/>
    <w:rsid w:val="00C61C1F"/>
    <w:rPr>
      <w:rFonts w:cs="Times New Roman"/>
      <w:color w:val="auto"/>
    </w:rPr>
  </w:style>
  <w:style w:type="paragraph" w:customStyle="1" w:styleId="CM92">
    <w:name w:val="CM92"/>
    <w:basedOn w:val="Default"/>
    <w:next w:val="Default"/>
    <w:rsid w:val="00C61C1F"/>
    <w:pPr>
      <w:spacing w:after="185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rsid w:val="00C61C1F"/>
    <w:rPr>
      <w:rFonts w:cs="Times New Roman"/>
      <w:color w:val="auto"/>
    </w:rPr>
  </w:style>
  <w:style w:type="paragraph" w:customStyle="1" w:styleId="CM74">
    <w:name w:val="CM74"/>
    <w:basedOn w:val="Default"/>
    <w:next w:val="Default"/>
    <w:rsid w:val="00C61C1F"/>
    <w:pPr>
      <w:spacing w:line="233" w:lineRule="atLeast"/>
    </w:pPr>
    <w:rPr>
      <w:rFonts w:cs="Times New Roman"/>
      <w:color w:val="auto"/>
    </w:rPr>
  </w:style>
  <w:style w:type="paragraph" w:customStyle="1" w:styleId="CM75">
    <w:name w:val="CM75"/>
    <w:basedOn w:val="Default"/>
    <w:next w:val="Default"/>
    <w:rsid w:val="00C61C1F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ДРЕНАЖ И ИНТЕГРИРОВАННОЕ УПРАВЛЕНИЕ ВОДНЫМИ РЕСУРСАМИ </vt:lpstr>
    </vt:vector>
  </TitlesOfParts>
  <Company>Home</Company>
  <LinksUpToDate>false</LinksUpToDate>
  <CharactersWithSpaces>11398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ДРЕНАЖ И ИНТЕГРИРОВАННОЕ УПРАВЛЕНИЕ ВОДНЫМИ РЕСУРСАМИ </dc:title>
  <dc:subject/>
  <dc:creator>Yusufboy</dc:creator>
  <cp:keywords/>
  <dc:description/>
  <cp:lastModifiedBy>admin</cp:lastModifiedBy>
  <cp:revision>2</cp:revision>
  <dcterms:created xsi:type="dcterms:W3CDTF">2014-02-22T08:50:00Z</dcterms:created>
  <dcterms:modified xsi:type="dcterms:W3CDTF">2014-02-22T08:50:00Z</dcterms:modified>
</cp:coreProperties>
</file>