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35E" w:rsidRPr="00C50696" w:rsidRDefault="00D7735E" w:rsidP="00C50696">
      <w:pPr>
        <w:pStyle w:val="a8"/>
        <w:ind w:firstLine="709"/>
        <w:jc w:val="both"/>
        <w:rPr>
          <w:color w:val="000000"/>
          <w:sz w:val="28"/>
        </w:rPr>
      </w:pPr>
      <w:r w:rsidRPr="00C50696">
        <w:rPr>
          <w:color w:val="000000"/>
          <w:sz w:val="28"/>
        </w:rPr>
        <w:t>Содержание</w:t>
      </w:r>
    </w:p>
    <w:p w:rsidR="00771CF5" w:rsidRPr="00C50696" w:rsidRDefault="00771CF5" w:rsidP="00C50696">
      <w:pPr>
        <w:ind w:firstLine="709"/>
        <w:rPr>
          <w:color w:val="000000"/>
        </w:rPr>
      </w:pPr>
    </w:p>
    <w:p w:rsidR="00F41EE4" w:rsidRPr="00C50696" w:rsidRDefault="00F41EE4" w:rsidP="00C50696">
      <w:pPr>
        <w:pStyle w:val="11"/>
        <w:spacing w:before="0"/>
        <w:jc w:val="both"/>
        <w:rPr>
          <w:b w:val="0"/>
          <w:noProof/>
          <w:color w:val="000000"/>
          <w:szCs w:val="24"/>
        </w:rPr>
      </w:pPr>
      <w:r w:rsidRPr="00EC1F1B">
        <w:rPr>
          <w:rStyle w:val="ad"/>
          <w:b w:val="0"/>
          <w:noProof/>
          <w:color w:val="000000"/>
        </w:rPr>
        <w:t>Введение</w:t>
      </w:r>
      <w:r w:rsidRPr="00C50696">
        <w:rPr>
          <w:b w:val="0"/>
          <w:noProof/>
          <w:webHidden/>
          <w:color w:val="000000"/>
        </w:rPr>
        <w:tab/>
      </w:r>
      <w:r w:rsidR="00236E88">
        <w:rPr>
          <w:b w:val="0"/>
          <w:noProof/>
          <w:webHidden/>
          <w:color w:val="000000"/>
        </w:rPr>
        <w:t>2</w:t>
      </w:r>
    </w:p>
    <w:p w:rsidR="00F41EE4" w:rsidRPr="00C50696" w:rsidRDefault="00F41EE4" w:rsidP="00C50696">
      <w:pPr>
        <w:pStyle w:val="11"/>
        <w:spacing w:before="0"/>
        <w:jc w:val="both"/>
        <w:rPr>
          <w:b w:val="0"/>
          <w:noProof/>
          <w:color w:val="000000"/>
          <w:szCs w:val="24"/>
        </w:rPr>
      </w:pPr>
      <w:r w:rsidRPr="00EC1F1B">
        <w:rPr>
          <w:rStyle w:val="ad"/>
          <w:b w:val="0"/>
          <w:noProof/>
          <w:color w:val="000000"/>
        </w:rPr>
        <w:t>Деградация земель и лесов</w:t>
      </w:r>
      <w:r w:rsidRPr="00C50696">
        <w:rPr>
          <w:b w:val="0"/>
          <w:noProof/>
          <w:webHidden/>
          <w:color w:val="000000"/>
        </w:rPr>
        <w:tab/>
      </w:r>
      <w:r w:rsidR="00236E88">
        <w:rPr>
          <w:b w:val="0"/>
          <w:noProof/>
          <w:webHidden/>
          <w:color w:val="000000"/>
        </w:rPr>
        <w:t>3</w:t>
      </w:r>
    </w:p>
    <w:p w:rsidR="00F41EE4" w:rsidRPr="00C50696" w:rsidRDefault="00F41EE4" w:rsidP="00C50696">
      <w:pPr>
        <w:pStyle w:val="11"/>
        <w:spacing w:before="0"/>
        <w:jc w:val="both"/>
        <w:rPr>
          <w:b w:val="0"/>
          <w:noProof/>
          <w:color w:val="000000"/>
          <w:szCs w:val="24"/>
        </w:rPr>
      </w:pPr>
      <w:r w:rsidRPr="00EC1F1B">
        <w:rPr>
          <w:rStyle w:val="ad"/>
          <w:b w:val="0"/>
          <w:noProof/>
          <w:color w:val="000000"/>
        </w:rPr>
        <w:t>Уничтожение лесов, гибель заповедников, браконьерство</w:t>
      </w:r>
      <w:r w:rsidRPr="00C50696">
        <w:rPr>
          <w:b w:val="0"/>
          <w:noProof/>
          <w:webHidden/>
          <w:color w:val="000000"/>
        </w:rPr>
        <w:tab/>
      </w:r>
      <w:r w:rsidR="00236E88">
        <w:rPr>
          <w:b w:val="0"/>
          <w:noProof/>
          <w:webHidden/>
          <w:color w:val="000000"/>
        </w:rPr>
        <w:t>4</w:t>
      </w:r>
    </w:p>
    <w:p w:rsidR="00F41EE4" w:rsidRPr="00C50696" w:rsidRDefault="00F41EE4" w:rsidP="00C50696">
      <w:pPr>
        <w:pStyle w:val="11"/>
        <w:spacing w:before="0"/>
        <w:jc w:val="both"/>
        <w:rPr>
          <w:b w:val="0"/>
          <w:noProof/>
          <w:color w:val="000000"/>
          <w:szCs w:val="24"/>
        </w:rPr>
      </w:pPr>
      <w:r w:rsidRPr="00EC1F1B">
        <w:rPr>
          <w:rStyle w:val="ad"/>
          <w:b w:val="0"/>
          <w:noProof/>
          <w:color w:val="000000"/>
        </w:rPr>
        <w:t>Загрязнение и деградация почв. Промышленные отходы</w:t>
      </w:r>
      <w:r w:rsidRPr="00C50696">
        <w:rPr>
          <w:b w:val="0"/>
          <w:noProof/>
          <w:webHidden/>
          <w:color w:val="000000"/>
        </w:rPr>
        <w:tab/>
      </w:r>
      <w:r w:rsidR="00236E88">
        <w:rPr>
          <w:b w:val="0"/>
          <w:noProof/>
          <w:webHidden/>
          <w:color w:val="000000"/>
        </w:rPr>
        <w:t>7</w:t>
      </w:r>
    </w:p>
    <w:p w:rsidR="00F41EE4" w:rsidRPr="00C50696" w:rsidRDefault="00F41EE4" w:rsidP="00C50696">
      <w:pPr>
        <w:pStyle w:val="11"/>
        <w:spacing w:before="0"/>
        <w:jc w:val="both"/>
        <w:rPr>
          <w:b w:val="0"/>
          <w:noProof/>
          <w:color w:val="000000"/>
          <w:szCs w:val="24"/>
        </w:rPr>
      </w:pPr>
      <w:r w:rsidRPr="00EC1F1B">
        <w:rPr>
          <w:rStyle w:val="ad"/>
          <w:b w:val="0"/>
          <w:noProof/>
          <w:color w:val="000000"/>
        </w:rPr>
        <w:t>Заключение</w:t>
      </w:r>
      <w:r w:rsidRPr="00C50696">
        <w:rPr>
          <w:b w:val="0"/>
          <w:noProof/>
          <w:webHidden/>
          <w:color w:val="000000"/>
        </w:rPr>
        <w:tab/>
      </w:r>
      <w:r w:rsidR="00236E88">
        <w:rPr>
          <w:b w:val="0"/>
          <w:noProof/>
          <w:webHidden/>
          <w:color w:val="000000"/>
        </w:rPr>
        <w:t>9</w:t>
      </w:r>
    </w:p>
    <w:p w:rsidR="00F41EE4" w:rsidRPr="00C50696" w:rsidRDefault="00F41EE4" w:rsidP="00C50696">
      <w:pPr>
        <w:pStyle w:val="11"/>
        <w:spacing w:before="0"/>
        <w:jc w:val="both"/>
        <w:rPr>
          <w:b w:val="0"/>
          <w:noProof/>
          <w:color w:val="000000"/>
          <w:szCs w:val="24"/>
        </w:rPr>
      </w:pPr>
      <w:r w:rsidRPr="00EC1F1B">
        <w:rPr>
          <w:rStyle w:val="ad"/>
          <w:b w:val="0"/>
          <w:noProof/>
          <w:color w:val="000000"/>
        </w:rPr>
        <w:t>Литература</w:t>
      </w:r>
      <w:r w:rsidRPr="00C50696">
        <w:rPr>
          <w:b w:val="0"/>
          <w:noProof/>
          <w:webHidden/>
          <w:color w:val="000000"/>
        </w:rPr>
        <w:tab/>
      </w:r>
      <w:r w:rsidR="00236E88">
        <w:rPr>
          <w:b w:val="0"/>
          <w:noProof/>
          <w:webHidden/>
          <w:color w:val="000000"/>
        </w:rPr>
        <w:t>10</w:t>
      </w:r>
    </w:p>
    <w:p w:rsidR="00C0085D" w:rsidRDefault="00C0085D" w:rsidP="00C50696">
      <w:pPr>
        <w:pStyle w:val="1"/>
        <w:keepNext w:val="0"/>
        <w:spacing w:before="0" w:after="0"/>
        <w:jc w:val="both"/>
        <w:rPr>
          <w:b w:val="0"/>
          <w:color w:val="000000"/>
          <w:kern w:val="0"/>
          <w:sz w:val="28"/>
          <w:lang w:val="en-US"/>
        </w:rPr>
      </w:pPr>
    </w:p>
    <w:p w:rsidR="00C50696" w:rsidRPr="00C50696" w:rsidRDefault="00C50696" w:rsidP="00C50696">
      <w:pPr>
        <w:rPr>
          <w:lang w:val="en-US"/>
        </w:rPr>
      </w:pPr>
    </w:p>
    <w:p w:rsidR="00F05CB3" w:rsidRPr="00C50696" w:rsidRDefault="00C0085D" w:rsidP="00C50696">
      <w:pPr>
        <w:pStyle w:val="1"/>
        <w:keepNext w:val="0"/>
        <w:spacing w:before="0" w:after="0"/>
        <w:ind w:firstLine="709"/>
        <w:jc w:val="both"/>
        <w:rPr>
          <w:color w:val="000000"/>
          <w:sz w:val="28"/>
        </w:rPr>
      </w:pPr>
      <w:r w:rsidRPr="00C50696">
        <w:rPr>
          <w:color w:val="000000"/>
          <w:sz w:val="28"/>
        </w:rPr>
        <w:br w:type="page"/>
      </w:r>
      <w:bookmarkStart w:id="0" w:name="_Toc99800168"/>
      <w:r w:rsidR="00F05CB3" w:rsidRPr="00C50696">
        <w:rPr>
          <w:color w:val="000000"/>
          <w:sz w:val="28"/>
        </w:rPr>
        <w:t>Введение</w:t>
      </w:r>
      <w:bookmarkEnd w:id="0"/>
    </w:p>
    <w:p w:rsidR="00771CF5" w:rsidRPr="00C50696" w:rsidRDefault="00771CF5" w:rsidP="00C50696">
      <w:pPr>
        <w:ind w:firstLine="709"/>
        <w:rPr>
          <w:color w:val="000000"/>
        </w:rPr>
      </w:pPr>
    </w:p>
    <w:p w:rsidR="00F05CB3" w:rsidRPr="00C50696" w:rsidRDefault="00F05CB3" w:rsidP="00C50696">
      <w:pPr>
        <w:ind w:firstLine="709"/>
        <w:rPr>
          <w:color w:val="000000"/>
        </w:rPr>
      </w:pPr>
      <w:r w:rsidRPr="00C50696">
        <w:rPr>
          <w:color w:val="000000"/>
        </w:rPr>
        <w:t>Определенная часть почв как в России, так и во всем мире с каждым годом выходит из сельскохозяйственного обращения в силу разных причин. Тысячи и более гектаров земли страдают от эрозии, кислотных дождей, неправильной обработки и токсичных отходов.</w:t>
      </w:r>
    </w:p>
    <w:p w:rsidR="00F05CB3" w:rsidRPr="00C50696" w:rsidRDefault="00F05CB3" w:rsidP="00C50696">
      <w:pPr>
        <w:ind w:firstLine="709"/>
        <w:rPr>
          <w:color w:val="000000"/>
        </w:rPr>
      </w:pPr>
      <w:r w:rsidRPr="00C50696">
        <w:rPr>
          <w:color w:val="000000"/>
        </w:rPr>
        <w:t>Сама проблема загрязнения и деградации почв была актуальна всегда. Сейчас к сказанному можно еще добавить, что в наше время антропогенное влияние сильно сказывается на природе и только растет, а почва является для нас одним из главных источником пищи и одежды, не говоря уже о том</w:t>
      </w:r>
      <w:r w:rsidR="00C50696">
        <w:rPr>
          <w:color w:val="000000"/>
        </w:rPr>
        <w:t>,</w:t>
      </w:r>
      <w:r w:rsidRPr="00C50696">
        <w:rPr>
          <w:color w:val="000000"/>
        </w:rPr>
        <w:t xml:space="preserve"> что мы по ней ходим и всегда будем находиться в тесном контакте с ней.</w:t>
      </w:r>
    </w:p>
    <w:p w:rsidR="00771CF5" w:rsidRPr="00C50696" w:rsidRDefault="00771CF5" w:rsidP="00C50696">
      <w:pPr>
        <w:ind w:firstLine="709"/>
        <w:rPr>
          <w:color w:val="000000"/>
        </w:rPr>
      </w:pPr>
      <w:r w:rsidRPr="00C50696">
        <w:rPr>
          <w:color w:val="000000"/>
        </w:rPr>
        <w:t xml:space="preserve">Уничтожение лесов представляет наибольшую угрозу для экологии России, так как от состояния лесных насаждений в первую очередь зависит </w:t>
      </w:r>
      <w:r w:rsidR="004A168F" w:rsidRPr="00C50696">
        <w:rPr>
          <w:color w:val="000000"/>
        </w:rPr>
        <w:t>«</w:t>
      </w:r>
      <w:r w:rsidRPr="00C50696">
        <w:rPr>
          <w:color w:val="000000"/>
        </w:rPr>
        <w:t>качество</w:t>
      </w:r>
      <w:r w:rsidR="004A168F" w:rsidRPr="00C50696">
        <w:rPr>
          <w:color w:val="000000"/>
        </w:rPr>
        <w:t>»</w:t>
      </w:r>
      <w:r w:rsidRPr="00C50696">
        <w:rPr>
          <w:color w:val="000000"/>
        </w:rPr>
        <w:t xml:space="preserve"> основных элементов окружающей природной среды: воздушного и пресноводного бассейнов, почвы.</w:t>
      </w:r>
    </w:p>
    <w:p w:rsidR="00771CF5" w:rsidRPr="00C50696" w:rsidRDefault="00771CF5" w:rsidP="00C50696">
      <w:pPr>
        <w:ind w:firstLine="709"/>
        <w:rPr>
          <w:color w:val="000000"/>
        </w:rPr>
      </w:pPr>
      <w:r w:rsidRPr="00C50696">
        <w:rPr>
          <w:color w:val="000000"/>
        </w:rPr>
        <w:t>Исчезновению видов</w:t>
      </w:r>
      <w:r w:rsidR="00C50696">
        <w:rPr>
          <w:color w:val="000000"/>
        </w:rPr>
        <w:t xml:space="preserve"> </w:t>
      </w:r>
      <w:r w:rsidRPr="00C50696">
        <w:rPr>
          <w:color w:val="000000"/>
        </w:rPr>
        <w:t>способствует расширяющаяся хозяйственная деятельность человека, вырубка лесов, уничтожение коренных мест обитания диких животных. По-видимому, в ближайшее время на территории России полностью исчезнут тигры, барсы, белые медведи, некоторые виды хищных птиц и другие виды животных.</w:t>
      </w:r>
    </w:p>
    <w:p w:rsidR="00771CF5" w:rsidRPr="00C50696" w:rsidRDefault="00771CF5" w:rsidP="00C50696">
      <w:pPr>
        <w:ind w:firstLine="709"/>
        <w:rPr>
          <w:color w:val="000000"/>
        </w:rPr>
      </w:pPr>
    </w:p>
    <w:p w:rsidR="00C0085D" w:rsidRPr="00C50696" w:rsidRDefault="00F05CB3" w:rsidP="00C50696">
      <w:pPr>
        <w:pStyle w:val="1"/>
        <w:keepNext w:val="0"/>
        <w:spacing w:before="0" w:after="0"/>
        <w:ind w:firstLine="709"/>
        <w:jc w:val="both"/>
        <w:rPr>
          <w:color w:val="000000"/>
          <w:sz w:val="28"/>
        </w:rPr>
      </w:pPr>
      <w:r w:rsidRPr="00C50696">
        <w:rPr>
          <w:color w:val="000000"/>
          <w:sz w:val="28"/>
        </w:rPr>
        <w:br w:type="page"/>
      </w:r>
      <w:bookmarkStart w:id="1" w:name="_Toc99800169"/>
      <w:r w:rsidR="00C0085D" w:rsidRPr="00C50696">
        <w:rPr>
          <w:color w:val="000000"/>
          <w:sz w:val="28"/>
        </w:rPr>
        <w:t>Деградация земель и лесов</w:t>
      </w:r>
      <w:bookmarkEnd w:id="1"/>
    </w:p>
    <w:p w:rsidR="00C50696" w:rsidRDefault="00C50696" w:rsidP="00C50696">
      <w:pPr>
        <w:ind w:firstLine="709"/>
        <w:rPr>
          <w:color w:val="000000"/>
        </w:rPr>
      </w:pPr>
    </w:p>
    <w:p w:rsidR="00C0085D" w:rsidRPr="00C50696" w:rsidRDefault="00C0085D" w:rsidP="00C50696">
      <w:pPr>
        <w:ind w:firstLine="709"/>
        <w:rPr>
          <w:color w:val="000000"/>
        </w:rPr>
      </w:pPr>
      <w:r w:rsidRPr="00C50696">
        <w:rPr>
          <w:color w:val="000000"/>
        </w:rPr>
        <w:t xml:space="preserve">Деградация пастбищных земель: включает в себя множество различных проявлений </w:t>
      </w:r>
      <w:r w:rsidR="00C50696">
        <w:rPr>
          <w:color w:val="000000"/>
        </w:rPr>
        <w:t>–</w:t>
      </w:r>
      <w:r w:rsidR="00C50696" w:rsidRPr="00C50696">
        <w:rPr>
          <w:color w:val="000000"/>
        </w:rPr>
        <w:t xml:space="preserve"> </w:t>
      </w:r>
      <w:r w:rsidRPr="00C50696">
        <w:rPr>
          <w:color w:val="000000"/>
        </w:rPr>
        <w:t>от низкой продуктивности кормов до ухудшения растительного состава, разрушения растительного покрова транспортными средствами. В степной части зоны пастбищная деградация может вызвать эффект опустынивания.</w:t>
      </w:r>
    </w:p>
    <w:p w:rsidR="00C0085D" w:rsidRPr="00C50696" w:rsidRDefault="00C0085D" w:rsidP="00C50696">
      <w:pPr>
        <w:ind w:firstLine="709"/>
        <w:rPr>
          <w:color w:val="000000"/>
        </w:rPr>
      </w:pPr>
      <w:r w:rsidRPr="00C50696">
        <w:rPr>
          <w:color w:val="000000"/>
        </w:rPr>
        <w:t>Деградация почв в фермерских районах: Земледелие в чрезвычайно хрупких природных условиях Монголии чревато опасностью нанесения ущерба окружающей среде. В первую очередь это относится к почвенной эрозии.</w:t>
      </w:r>
    </w:p>
    <w:p w:rsidR="00C0085D" w:rsidRPr="00C50696" w:rsidRDefault="00C0085D" w:rsidP="00C50696">
      <w:pPr>
        <w:ind w:firstLine="709"/>
        <w:rPr>
          <w:color w:val="000000"/>
        </w:rPr>
      </w:pPr>
      <w:r w:rsidRPr="00C50696">
        <w:rPr>
          <w:color w:val="000000"/>
        </w:rPr>
        <w:t xml:space="preserve">Потеря продуктивных земель в результате развития горнодобывающей промышленности, дорожной сети </w:t>
      </w:r>
      <w:r w:rsidR="00C50696">
        <w:rPr>
          <w:color w:val="000000"/>
        </w:rPr>
        <w:t>и т.п.</w:t>
      </w:r>
    </w:p>
    <w:p w:rsidR="00C0085D" w:rsidRPr="00C50696" w:rsidRDefault="00C0085D" w:rsidP="00C50696">
      <w:pPr>
        <w:ind w:firstLine="709"/>
        <w:rPr>
          <w:color w:val="000000"/>
        </w:rPr>
      </w:pPr>
      <w:r w:rsidRPr="00C50696">
        <w:rPr>
          <w:color w:val="000000"/>
        </w:rPr>
        <w:t xml:space="preserve">Выпас скота </w:t>
      </w:r>
      <w:r w:rsidR="00C50696">
        <w:rPr>
          <w:color w:val="000000"/>
        </w:rPr>
        <w:t>–</w:t>
      </w:r>
      <w:r w:rsidR="00C50696" w:rsidRPr="00C50696">
        <w:rPr>
          <w:color w:val="000000"/>
        </w:rPr>
        <w:t xml:space="preserve"> </w:t>
      </w:r>
      <w:r w:rsidRPr="00C50696">
        <w:rPr>
          <w:color w:val="000000"/>
        </w:rPr>
        <w:t>величайшая угроза деградации земель вблизи человеческих поселений и вдоль коммуникационных и транспортных путей. В этих местах земли наиболее деградированы, заброшены, что в итоге негативно влияет на экологию земель и экономику страны.</w:t>
      </w:r>
    </w:p>
    <w:p w:rsidR="00C0085D" w:rsidRPr="00C50696" w:rsidRDefault="00C0085D" w:rsidP="00C50696">
      <w:pPr>
        <w:ind w:firstLine="709"/>
        <w:rPr>
          <w:color w:val="000000"/>
        </w:rPr>
      </w:pPr>
      <w:r w:rsidRPr="00C50696">
        <w:rPr>
          <w:color w:val="000000"/>
        </w:rPr>
        <w:t>Деградация земель и лесов происходит вследствие неподходящих и примитивных методов землепользования, которые привели к низкой мобильности и сверх концентрации людей и скота вблизи административных центров.</w:t>
      </w:r>
    </w:p>
    <w:p w:rsidR="00C0085D" w:rsidRPr="00C50696" w:rsidRDefault="00C0085D" w:rsidP="00C50696">
      <w:pPr>
        <w:ind w:firstLine="709"/>
        <w:rPr>
          <w:color w:val="000000"/>
        </w:rPr>
      </w:pPr>
      <w:r w:rsidRPr="00C50696">
        <w:rPr>
          <w:color w:val="000000"/>
        </w:rPr>
        <w:t>Управление лесами плохое. Надлежащее лесопользование усложняется юридической неразберихой в выдаче разрешений на лесопользование (то есть, администрации выдают разрешения на пользование территориями, которые им не принадлежат); слабые требования по лесовосстановлению (что осложняется резкими перепадами климата и пресса со стороны домашнего скота); значительные, хотя и точно неопределенные, нелегальные рубки.</w:t>
      </w:r>
    </w:p>
    <w:p w:rsidR="00C0085D" w:rsidRPr="00C50696" w:rsidRDefault="00C0085D" w:rsidP="00C50696">
      <w:pPr>
        <w:ind w:firstLine="709"/>
        <w:rPr>
          <w:color w:val="000000"/>
        </w:rPr>
      </w:pPr>
      <w:r w:rsidRPr="00C50696">
        <w:rPr>
          <w:color w:val="000000"/>
        </w:rPr>
        <w:t xml:space="preserve">Технология рубок и оборудование </w:t>
      </w:r>
      <w:r w:rsidR="00C50696">
        <w:rPr>
          <w:color w:val="000000"/>
        </w:rPr>
        <w:t>–</w:t>
      </w:r>
      <w:r w:rsidR="00C50696" w:rsidRPr="00C50696">
        <w:rPr>
          <w:color w:val="000000"/>
        </w:rPr>
        <w:t xml:space="preserve"> </w:t>
      </w:r>
      <w:r w:rsidRPr="00C50696">
        <w:rPr>
          <w:color w:val="000000"/>
        </w:rPr>
        <w:t>устаревшие и экологические вредные. Полная вырубка не распространена, при выборочной вырубке происходит повреждение остающегося древостоя.</w:t>
      </w:r>
    </w:p>
    <w:p w:rsidR="00C0085D" w:rsidRPr="00C50696" w:rsidRDefault="00C0085D" w:rsidP="00C50696">
      <w:pPr>
        <w:ind w:firstLine="709"/>
        <w:rPr>
          <w:color w:val="000000"/>
        </w:rPr>
      </w:pPr>
      <w:r w:rsidRPr="00C50696">
        <w:rPr>
          <w:color w:val="000000"/>
        </w:rPr>
        <w:t>В дополнение к потере долгосрочных возможностей для экономического роста, обезлесение оказывает отрицательное воздействие на окружающую среду. Рубки уничтожают растительный покров, вследствие чего происходит эрозия верхнего слоя почвы. Кроме того, потеря растительного покрова ведет к долгосрочной и быстрой эрозии под воздействием ветров и дождей.</w:t>
      </w:r>
    </w:p>
    <w:p w:rsidR="00C0085D" w:rsidRPr="00C50696" w:rsidRDefault="00C0085D" w:rsidP="00C50696">
      <w:pPr>
        <w:ind w:firstLine="709"/>
        <w:rPr>
          <w:color w:val="000000"/>
        </w:rPr>
      </w:pPr>
    </w:p>
    <w:p w:rsidR="00C0085D" w:rsidRPr="00C50696" w:rsidRDefault="00C0085D" w:rsidP="00C50696">
      <w:pPr>
        <w:pStyle w:val="1"/>
        <w:keepNext w:val="0"/>
        <w:spacing w:before="0" w:after="0"/>
        <w:ind w:firstLine="709"/>
        <w:jc w:val="both"/>
        <w:rPr>
          <w:color w:val="000000"/>
          <w:sz w:val="28"/>
        </w:rPr>
      </w:pPr>
      <w:bookmarkStart w:id="2" w:name="_Toc99800170"/>
      <w:r w:rsidRPr="00C50696">
        <w:rPr>
          <w:color w:val="000000"/>
          <w:sz w:val="28"/>
        </w:rPr>
        <w:t>У</w:t>
      </w:r>
      <w:r w:rsidR="00D7735E" w:rsidRPr="00C50696">
        <w:rPr>
          <w:color w:val="000000"/>
          <w:sz w:val="28"/>
        </w:rPr>
        <w:t>ничтожение лесов, гибель заповедников, браконьерство</w:t>
      </w:r>
      <w:bookmarkEnd w:id="2"/>
    </w:p>
    <w:p w:rsidR="00C50696" w:rsidRDefault="00C50696" w:rsidP="00C50696">
      <w:pPr>
        <w:ind w:firstLine="709"/>
        <w:rPr>
          <w:color w:val="000000"/>
        </w:rPr>
      </w:pPr>
    </w:p>
    <w:p w:rsidR="00C0085D" w:rsidRPr="00C50696" w:rsidRDefault="00C0085D" w:rsidP="00C50696">
      <w:pPr>
        <w:ind w:firstLine="709"/>
        <w:rPr>
          <w:color w:val="000000"/>
        </w:rPr>
      </w:pPr>
      <w:r w:rsidRPr="00C50696">
        <w:rPr>
          <w:color w:val="000000"/>
        </w:rPr>
        <w:t xml:space="preserve">Сведение лесов представляет наибольшую угрозу для экологии России, так как от состояния лесных насаждений в первую очередь зависит </w:t>
      </w:r>
      <w:r w:rsidR="004A168F" w:rsidRPr="00C50696">
        <w:rPr>
          <w:color w:val="000000"/>
        </w:rPr>
        <w:t>«</w:t>
      </w:r>
      <w:r w:rsidRPr="00C50696">
        <w:rPr>
          <w:color w:val="000000"/>
        </w:rPr>
        <w:t>качество</w:t>
      </w:r>
      <w:r w:rsidR="004A168F" w:rsidRPr="00C50696">
        <w:rPr>
          <w:color w:val="000000"/>
        </w:rPr>
        <w:t>»</w:t>
      </w:r>
      <w:r w:rsidRPr="00C50696">
        <w:rPr>
          <w:color w:val="000000"/>
        </w:rPr>
        <w:t xml:space="preserve"> основных элементов окружающей природной среды: воздушного и пресноводного бассейнов, почвы.</w:t>
      </w:r>
    </w:p>
    <w:p w:rsidR="00C0085D" w:rsidRPr="00C50696" w:rsidRDefault="00C0085D" w:rsidP="00C50696">
      <w:pPr>
        <w:ind w:firstLine="709"/>
        <w:rPr>
          <w:color w:val="000000"/>
        </w:rPr>
      </w:pPr>
      <w:r w:rsidRPr="00C50696">
        <w:rPr>
          <w:color w:val="000000"/>
        </w:rPr>
        <w:t xml:space="preserve">Способность лесов, в первую очередь сосновых и хвойных, аккумулировать радионуклиды, сдерживать распространение радиоактивных элементов, делает лесную защиту жизненно необходимой для территории Российской Федерации, тяжело пострадавшей от аварий на Чернобыльской АЭС и ПО </w:t>
      </w:r>
      <w:r w:rsidR="004A168F" w:rsidRPr="00C50696">
        <w:rPr>
          <w:color w:val="000000"/>
        </w:rPr>
        <w:t>«</w:t>
      </w:r>
      <w:r w:rsidRPr="00C50696">
        <w:rPr>
          <w:color w:val="000000"/>
        </w:rPr>
        <w:t>Маяк</w:t>
      </w:r>
      <w:r w:rsidR="004A168F" w:rsidRPr="00C50696">
        <w:rPr>
          <w:color w:val="000000"/>
        </w:rPr>
        <w:t>»</w:t>
      </w:r>
      <w:r w:rsidRPr="00C50696">
        <w:rPr>
          <w:color w:val="000000"/>
        </w:rPr>
        <w:t>.</w:t>
      </w:r>
    </w:p>
    <w:p w:rsidR="00C0085D" w:rsidRPr="00C50696" w:rsidRDefault="00C0085D" w:rsidP="00C50696">
      <w:pPr>
        <w:ind w:firstLine="709"/>
        <w:rPr>
          <w:color w:val="000000"/>
        </w:rPr>
      </w:pPr>
      <w:r w:rsidRPr="00C50696">
        <w:rPr>
          <w:color w:val="000000"/>
        </w:rPr>
        <w:t xml:space="preserve">Лесом в РФ покрыто 771 </w:t>
      </w:r>
      <w:r w:rsidR="00C50696" w:rsidRPr="00C50696">
        <w:rPr>
          <w:color w:val="000000"/>
        </w:rPr>
        <w:t>млн.</w:t>
      </w:r>
      <w:r w:rsidR="00C50696">
        <w:rPr>
          <w:color w:val="000000"/>
        </w:rPr>
        <w:t xml:space="preserve"> </w:t>
      </w:r>
      <w:r w:rsidR="00C50696" w:rsidRPr="00C50696">
        <w:rPr>
          <w:color w:val="000000"/>
        </w:rPr>
        <w:t>г</w:t>
      </w:r>
      <w:r w:rsidRPr="00C50696">
        <w:rPr>
          <w:color w:val="000000"/>
        </w:rPr>
        <w:t>а земель. Эта площадь резко сокращается из-за пожаров, хищнической рубки лесов, промышленных выбросов и прочей антропогенной нагрузки, нашествий насекомых-вредителей. Губительному антропогенному воздействию подвержены леса практически по всей территории РФ.</w:t>
      </w:r>
    </w:p>
    <w:p w:rsidR="00C0085D" w:rsidRPr="00C50696" w:rsidRDefault="00C0085D" w:rsidP="00C50696">
      <w:pPr>
        <w:ind w:firstLine="709"/>
        <w:rPr>
          <w:color w:val="000000"/>
        </w:rPr>
      </w:pPr>
      <w:r w:rsidRPr="00C50696">
        <w:rPr>
          <w:color w:val="000000"/>
        </w:rPr>
        <w:t xml:space="preserve">Наибольшему уничтожению от пожаров в 1992 году подверглись леса в Республике Саха </w:t>
      </w:r>
      <w:r w:rsidR="00C50696">
        <w:rPr>
          <w:color w:val="000000"/>
        </w:rPr>
        <w:t>–</w:t>
      </w:r>
      <w:r w:rsidR="00C50696" w:rsidRPr="00C50696">
        <w:rPr>
          <w:color w:val="000000"/>
        </w:rPr>
        <w:t xml:space="preserve"> </w:t>
      </w:r>
      <w:r w:rsidRPr="00C50696">
        <w:rPr>
          <w:color w:val="000000"/>
        </w:rPr>
        <w:t>305</w:t>
      </w:r>
      <w:r w:rsidR="00C50696">
        <w:rPr>
          <w:color w:val="000000"/>
        </w:rPr>
        <w:t xml:space="preserve"> </w:t>
      </w:r>
      <w:r w:rsidR="00C50696" w:rsidRPr="00C50696">
        <w:rPr>
          <w:color w:val="000000"/>
        </w:rPr>
        <w:t>тыс</w:t>
      </w:r>
      <w:r w:rsidRPr="00C50696">
        <w:rPr>
          <w:color w:val="000000"/>
        </w:rPr>
        <w:t xml:space="preserve">. га и Амурской области </w:t>
      </w:r>
      <w:r w:rsidR="00C50696">
        <w:rPr>
          <w:color w:val="000000"/>
        </w:rPr>
        <w:t>–</w:t>
      </w:r>
      <w:r w:rsidR="00C50696" w:rsidRPr="00C50696">
        <w:rPr>
          <w:color w:val="000000"/>
        </w:rPr>
        <w:t xml:space="preserve"> </w:t>
      </w:r>
      <w:r w:rsidRPr="00C50696">
        <w:rPr>
          <w:color w:val="000000"/>
        </w:rPr>
        <w:t xml:space="preserve">135 тыс. га. Особую тревогу вызывают пожары в очагах загрязнения леса радионуклидами (на территории 15 областей </w:t>
      </w:r>
      <w:r w:rsidR="00C50696">
        <w:rPr>
          <w:color w:val="000000"/>
        </w:rPr>
        <w:t>–</w:t>
      </w:r>
      <w:r w:rsidR="00C50696" w:rsidRPr="00C50696">
        <w:rPr>
          <w:color w:val="000000"/>
        </w:rPr>
        <w:t xml:space="preserve"> </w:t>
      </w:r>
      <w:r w:rsidRPr="00C50696">
        <w:rPr>
          <w:color w:val="000000"/>
        </w:rPr>
        <w:t>всего 1, 3</w:t>
      </w:r>
      <w:r w:rsidR="00C50696">
        <w:rPr>
          <w:color w:val="000000"/>
        </w:rPr>
        <w:t xml:space="preserve"> </w:t>
      </w:r>
      <w:r w:rsidR="00C50696" w:rsidRPr="00C50696">
        <w:rPr>
          <w:color w:val="000000"/>
        </w:rPr>
        <w:t>млн</w:t>
      </w:r>
      <w:r w:rsidRPr="00C50696">
        <w:rPr>
          <w:color w:val="000000"/>
        </w:rPr>
        <w:t>. га), которые способствуют распылению радиоактивных элементов и загрязнению ими новых территорий. Увеличилась площадь погибших от пожаров лесов в Московской, Ленинградской, Рязанской, Владимирской, Брянской и многих других областях.</w:t>
      </w:r>
    </w:p>
    <w:p w:rsidR="00C0085D" w:rsidRPr="00C50696" w:rsidRDefault="00C0085D" w:rsidP="00C50696">
      <w:pPr>
        <w:ind w:firstLine="709"/>
        <w:rPr>
          <w:color w:val="000000"/>
        </w:rPr>
      </w:pPr>
      <w:r w:rsidRPr="00C50696">
        <w:rPr>
          <w:color w:val="000000"/>
        </w:rPr>
        <w:t>Во многих случаях ответственность за пожары в этих областях и других регионах РФ несут лесные хозяйства и дачники. Так, лесным хозяйствам выгодно время от времени выжигать определенную площадь леса, чтобы списать на пожар незаконно проданный лес.</w:t>
      </w:r>
    </w:p>
    <w:p w:rsidR="00C0085D" w:rsidRPr="00C50696" w:rsidRDefault="00C0085D" w:rsidP="00C50696">
      <w:pPr>
        <w:ind w:firstLine="709"/>
        <w:rPr>
          <w:color w:val="000000"/>
        </w:rPr>
      </w:pPr>
      <w:r w:rsidRPr="00C50696">
        <w:rPr>
          <w:color w:val="000000"/>
        </w:rPr>
        <w:t xml:space="preserve">Дачникам выгодно расчищать от леса территорию с целью захвата </w:t>
      </w:r>
      <w:r w:rsidR="004A168F" w:rsidRPr="00C50696">
        <w:rPr>
          <w:color w:val="000000"/>
        </w:rPr>
        <w:t>«</w:t>
      </w:r>
      <w:r w:rsidRPr="00C50696">
        <w:rPr>
          <w:color w:val="000000"/>
        </w:rPr>
        <w:t>освободившегося</w:t>
      </w:r>
      <w:r w:rsidR="004A168F" w:rsidRPr="00C50696">
        <w:rPr>
          <w:color w:val="000000"/>
        </w:rPr>
        <w:t>»</w:t>
      </w:r>
      <w:r w:rsidRPr="00C50696">
        <w:rPr>
          <w:color w:val="000000"/>
        </w:rPr>
        <w:t xml:space="preserve"> места под расширение дачных участков. Данная практика полностью ненаказуема, так как установить причину пожара практически невозможно.</w:t>
      </w:r>
    </w:p>
    <w:p w:rsidR="00C0085D" w:rsidRPr="00C50696" w:rsidRDefault="00C0085D" w:rsidP="00C50696">
      <w:pPr>
        <w:ind w:firstLine="709"/>
        <w:rPr>
          <w:color w:val="000000"/>
        </w:rPr>
      </w:pPr>
      <w:r w:rsidRPr="00C50696">
        <w:rPr>
          <w:color w:val="000000"/>
        </w:rPr>
        <w:t xml:space="preserve">Самые губительные для лесов вырубки </w:t>
      </w:r>
      <w:r w:rsidR="00C50696">
        <w:rPr>
          <w:color w:val="000000"/>
        </w:rPr>
        <w:t>–</w:t>
      </w:r>
      <w:r w:rsidR="00C50696" w:rsidRPr="00C50696">
        <w:rPr>
          <w:color w:val="000000"/>
        </w:rPr>
        <w:t xml:space="preserve"> </w:t>
      </w:r>
      <w:r w:rsidRPr="00C50696">
        <w:rPr>
          <w:color w:val="000000"/>
        </w:rPr>
        <w:t>сплошные, с использованием тяжелой техники, как правило, бульдозеров. После таких вырубок восстановить лес практически невозможно. Сплошными вырубками в России ежегодно сводится 1, 6</w:t>
      </w:r>
      <w:r w:rsidR="00C50696">
        <w:rPr>
          <w:color w:val="000000"/>
        </w:rPr>
        <w:t>–</w:t>
      </w:r>
      <w:r w:rsidR="00C50696" w:rsidRPr="00C50696">
        <w:rPr>
          <w:color w:val="000000"/>
        </w:rPr>
        <w:t>1</w:t>
      </w:r>
      <w:r w:rsidRPr="00C50696">
        <w:rPr>
          <w:color w:val="000000"/>
        </w:rPr>
        <w:t>,8 млн. га. Около 4</w:t>
      </w:r>
      <w:r w:rsidR="00C50696" w:rsidRPr="00C50696">
        <w:rPr>
          <w:color w:val="000000"/>
        </w:rPr>
        <w:t>0</w:t>
      </w:r>
      <w:r w:rsidR="00C50696">
        <w:rPr>
          <w:color w:val="000000"/>
        </w:rPr>
        <w:t>%</w:t>
      </w:r>
      <w:r w:rsidRPr="00C50696">
        <w:rPr>
          <w:color w:val="000000"/>
        </w:rPr>
        <w:t xml:space="preserve"> заготовленного леса уходит в различные отходы.</w:t>
      </w:r>
    </w:p>
    <w:p w:rsidR="00C0085D" w:rsidRPr="00C50696" w:rsidRDefault="00C0085D" w:rsidP="00C50696">
      <w:pPr>
        <w:ind w:firstLine="709"/>
        <w:rPr>
          <w:color w:val="000000"/>
        </w:rPr>
      </w:pPr>
      <w:r w:rsidRPr="00C50696">
        <w:rPr>
          <w:color w:val="000000"/>
        </w:rPr>
        <w:t>Лесовосстановительные работы малоэффективны, в некоторых регионах они практически не производятся.</w:t>
      </w:r>
    </w:p>
    <w:p w:rsidR="00C0085D" w:rsidRPr="00C50696" w:rsidRDefault="00C0085D" w:rsidP="00C50696">
      <w:pPr>
        <w:ind w:firstLine="709"/>
        <w:rPr>
          <w:color w:val="000000"/>
        </w:rPr>
      </w:pPr>
      <w:r w:rsidRPr="00C50696">
        <w:rPr>
          <w:color w:val="000000"/>
        </w:rPr>
        <w:t xml:space="preserve">Шведские и финские фирмы проводят вырубку леса в Центральном, Северном, Северно-Западном районах, южнокорейские фирмы </w:t>
      </w:r>
      <w:r w:rsidR="00C50696">
        <w:rPr>
          <w:color w:val="000000"/>
        </w:rPr>
        <w:t>–</w:t>
      </w:r>
      <w:r w:rsidR="00C50696" w:rsidRPr="00C50696">
        <w:rPr>
          <w:color w:val="000000"/>
        </w:rPr>
        <w:t xml:space="preserve"> </w:t>
      </w:r>
      <w:r w:rsidRPr="00C50696">
        <w:rPr>
          <w:color w:val="000000"/>
        </w:rPr>
        <w:t>в Приморском крае.</w:t>
      </w:r>
    </w:p>
    <w:p w:rsidR="00C0085D" w:rsidRPr="00C50696" w:rsidRDefault="00C0085D" w:rsidP="00C50696">
      <w:pPr>
        <w:ind w:firstLine="709"/>
        <w:rPr>
          <w:color w:val="000000"/>
        </w:rPr>
      </w:pPr>
      <w:r w:rsidRPr="00C50696">
        <w:rPr>
          <w:color w:val="000000"/>
        </w:rPr>
        <w:t xml:space="preserve">Увеличивается площадь лесов, погибших от промышленных выбросов. Наибольшие площади погибших лесов в зоне влияния Норильского комбината (только в 1992 году </w:t>
      </w:r>
      <w:r w:rsidR="00C50696">
        <w:rPr>
          <w:color w:val="000000"/>
        </w:rPr>
        <w:t>–</w:t>
      </w:r>
      <w:r w:rsidR="00C50696" w:rsidRPr="00C50696">
        <w:rPr>
          <w:color w:val="000000"/>
        </w:rPr>
        <w:t xml:space="preserve"> </w:t>
      </w:r>
      <w:r w:rsidRPr="00C50696">
        <w:rPr>
          <w:color w:val="000000"/>
        </w:rPr>
        <w:t>61,</w:t>
      </w:r>
      <w:r w:rsidR="00C50696" w:rsidRPr="00C50696">
        <w:rPr>
          <w:color w:val="000000"/>
        </w:rPr>
        <w:t>3</w:t>
      </w:r>
      <w:r w:rsidR="00C50696">
        <w:rPr>
          <w:color w:val="000000"/>
        </w:rPr>
        <w:t xml:space="preserve"> </w:t>
      </w:r>
      <w:r w:rsidR="00C50696" w:rsidRPr="00C50696">
        <w:rPr>
          <w:color w:val="000000"/>
        </w:rPr>
        <w:t>тыс</w:t>
      </w:r>
      <w:r w:rsidRPr="00C50696">
        <w:rPr>
          <w:color w:val="000000"/>
        </w:rPr>
        <w:t xml:space="preserve">. га), промышленных комплексов </w:t>
      </w:r>
      <w:r w:rsidR="004A168F" w:rsidRPr="00C50696">
        <w:rPr>
          <w:color w:val="000000"/>
        </w:rPr>
        <w:t>«</w:t>
      </w:r>
      <w:r w:rsidRPr="00C50696">
        <w:rPr>
          <w:color w:val="000000"/>
        </w:rPr>
        <w:t>Североникель</w:t>
      </w:r>
      <w:r w:rsidR="004A168F" w:rsidRPr="00C50696">
        <w:rPr>
          <w:color w:val="000000"/>
        </w:rPr>
        <w:t>»</w:t>
      </w:r>
      <w:r w:rsidRPr="00C50696">
        <w:rPr>
          <w:color w:val="000000"/>
        </w:rPr>
        <w:t xml:space="preserve">, </w:t>
      </w:r>
      <w:r w:rsidR="004A168F" w:rsidRPr="00C50696">
        <w:rPr>
          <w:color w:val="000000"/>
        </w:rPr>
        <w:t>«</w:t>
      </w:r>
      <w:r w:rsidRPr="00C50696">
        <w:rPr>
          <w:color w:val="000000"/>
        </w:rPr>
        <w:t>Печенга-никель</w:t>
      </w:r>
      <w:r w:rsidR="004A168F" w:rsidRPr="00C50696">
        <w:rPr>
          <w:color w:val="000000"/>
        </w:rPr>
        <w:t>»</w:t>
      </w:r>
      <w:r w:rsidRPr="00C50696">
        <w:rPr>
          <w:color w:val="000000"/>
        </w:rPr>
        <w:t xml:space="preserve"> в Мурманской области (</w:t>
      </w:r>
      <w:r w:rsidR="00C50696" w:rsidRPr="00C50696">
        <w:rPr>
          <w:color w:val="000000"/>
        </w:rPr>
        <w:t>90</w:t>
      </w:r>
      <w:r w:rsidR="00C50696">
        <w:rPr>
          <w:color w:val="000000"/>
        </w:rPr>
        <w:t xml:space="preserve"> </w:t>
      </w:r>
      <w:r w:rsidR="00C50696" w:rsidRPr="00C50696">
        <w:rPr>
          <w:color w:val="000000"/>
        </w:rPr>
        <w:t>тыс</w:t>
      </w:r>
      <w:r w:rsidRPr="00C50696">
        <w:rPr>
          <w:color w:val="000000"/>
        </w:rPr>
        <w:t>. га).</w:t>
      </w:r>
    </w:p>
    <w:p w:rsidR="00C0085D" w:rsidRPr="00C50696" w:rsidRDefault="00C0085D" w:rsidP="00C50696">
      <w:pPr>
        <w:ind w:firstLine="709"/>
        <w:rPr>
          <w:color w:val="000000"/>
        </w:rPr>
      </w:pPr>
      <w:r w:rsidRPr="00C50696">
        <w:rPr>
          <w:color w:val="000000"/>
        </w:rPr>
        <w:t xml:space="preserve">Нашествие лесных насекомых-вредителей </w:t>
      </w:r>
      <w:r w:rsidR="00C50696">
        <w:rPr>
          <w:color w:val="000000"/>
        </w:rPr>
        <w:t>–</w:t>
      </w:r>
      <w:r w:rsidR="00C50696" w:rsidRPr="00C50696">
        <w:rPr>
          <w:color w:val="000000"/>
        </w:rPr>
        <w:t xml:space="preserve"> </w:t>
      </w:r>
      <w:r w:rsidRPr="00C50696">
        <w:rPr>
          <w:color w:val="000000"/>
        </w:rPr>
        <w:t>показатель ослабленности, угнетенного состояния леса из-за различного рода антропогенного воздействия. От вредителей и болезней в 1992 году произошла гибель лесонасаждений на площади</w:t>
      </w:r>
      <w:r w:rsidR="006C7DEC" w:rsidRPr="00C50696">
        <w:rPr>
          <w:color w:val="000000"/>
        </w:rPr>
        <w:t xml:space="preserve"> 2,</w:t>
      </w:r>
      <w:r w:rsidRPr="00C50696">
        <w:rPr>
          <w:color w:val="000000"/>
        </w:rPr>
        <w:t>9</w:t>
      </w:r>
      <w:r w:rsidR="006C7DEC" w:rsidRPr="00C50696">
        <w:rPr>
          <w:color w:val="000000"/>
        </w:rPr>
        <w:t xml:space="preserve"> </w:t>
      </w:r>
      <w:r w:rsidRPr="00C50696">
        <w:rPr>
          <w:color w:val="000000"/>
        </w:rPr>
        <w:t>млн. га. 6</w:t>
      </w:r>
      <w:r w:rsidR="00C50696" w:rsidRPr="00C50696">
        <w:rPr>
          <w:color w:val="000000"/>
        </w:rPr>
        <w:t>0</w:t>
      </w:r>
      <w:r w:rsidR="00C50696">
        <w:rPr>
          <w:color w:val="000000"/>
        </w:rPr>
        <w:t>%</w:t>
      </w:r>
      <w:r w:rsidRPr="00C50696">
        <w:rPr>
          <w:color w:val="000000"/>
        </w:rPr>
        <w:t xml:space="preserve"> этой площади </w:t>
      </w:r>
      <w:r w:rsidR="00C50696">
        <w:rPr>
          <w:color w:val="000000"/>
        </w:rPr>
        <w:t>–</w:t>
      </w:r>
      <w:r w:rsidR="00C50696" w:rsidRPr="00C50696">
        <w:rPr>
          <w:color w:val="000000"/>
        </w:rPr>
        <w:t xml:space="preserve"> </w:t>
      </w:r>
      <w:r w:rsidRPr="00C50696">
        <w:rPr>
          <w:color w:val="000000"/>
        </w:rPr>
        <w:t>в Западно</w:t>
      </w:r>
      <w:r w:rsidR="00C50696">
        <w:rPr>
          <w:color w:val="000000"/>
        </w:rPr>
        <w:t>с</w:t>
      </w:r>
      <w:r w:rsidRPr="00C50696">
        <w:rPr>
          <w:color w:val="000000"/>
        </w:rPr>
        <w:t>ибирском регионе.</w:t>
      </w:r>
    </w:p>
    <w:p w:rsidR="00C0085D" w:rsidRPr="00C50696" w:rsidRDefault="00C0085D" w:rsidP="00C50696">
      <w:pPr>
        <w:ind w:firstLine="709"/>
        <w:rPr>
          <w:color w:val="000000"/>
        </w:rPr>
      </w:pPr>
      <w:r w:rsidRPr="00C50696">
        <w:rPr>
          <w:color w:val="000000"/>
        </w:rPr>
        <w:t xml:space="preserve">Браконьерство всегда наносило сокрушительные удары по животному миру России. Но положение, сложившееся в последние пять лет, сравнимо только со стихийным бедствием. Появление широких возможностей сбыта сырья на зарубежные рынки подорвало численность многих видов животных, поставив некоторые из них перед неизбежностью вымирания. Положение становится безнадежным, так как браконьерскую мафию часто возглавляет служба лесной охраны (лесники, егеря </w:t>
      </w:r>
      <w:r w:rsidR="00C50696">
        <w:rPr>
          <w:color w:val="000000"/>
        </w:rPr>
        <w:t>и т.д.</w:t>
      </w:r>
      <w:r w:rsidRPr="00C50696">
        <w:rPr>
          <w:color w:val="000000"/>
        </w:rPr>
        <w:t>). Действуют браконьеры в открытую, противостоящих мафии людей убивают. Взятки даются видеотехникой и автомобилями. Таким образом, животный мир России отдан на разграбление бандам уголовников.</w:t>
      </w:r>
    </w:p>
    <w:p w:rsidR="00C0085D" w:rsidRPr="00C50696" w:rsidRDefault="00C0085D" w:rsidP="00C50696">
      <w:pPr>
        <w:ind w:firstLine="709"/>
        <w:rPr>
          <w:color w:val="000000"/>
        </w:rPr>
      </w:pPr>
      <w:r w:rsidRPr="00C50696">
        <w:rPr>
          <w:color w:val="000000"/>
        </w:rPr>
        <w:t>Исчезновению видов также способствует расширяющаяся хозяйственная деятельность человека, вырубка лесов, уничтожение коренных мест обитания диких животных. По-видимому, в ближайшее время на территории России полностью исчезнут тигры, барсы, белые медведи, некоторые виды хищных птиц и другие виды животных.</w:t>
      </w:r>
    </w:p>
    <w:p w:rsidR="00C0085D" w:rsidRPr="00C50696" w:rsidRDefault="00C0085D" w:rsidP="00C50696">
      <w:pPr>
        <w:ind w:firstLine="709"/>
        <w:rPr>
          <w:color w:val="000000"/>
        </w:rPr>
      </w:pPr>
      <w:r w:rsidRPr="00C50696">
        <w:rPr>
          <w:color w:val="000000"/>
        </w:rPr>
        <w:t xml:space="preserve">Гибнут заповедники и национальные парки, территории которых отдаются под гаражи, дачи, на нужды сельского хозяйства, производства, военно-промышленного комплекса и прочую хозяйственную деятельность. Почти все они угнетены массовым наплывом туристов и отдыхающих (с въездом на машинах, разведением костров, выгулом собак </w:t>
      </w:r>
      <w:r w:rsidR="00C50696">
        <w:rPr>
          <w:color w:val="000000"/>
        </w:rPr>
        <w:t>и т.п.</w:t>
      </w:r>
      <w:r w:rsidRPr="00C50696">
        <w:rPr>
          <w:color w:val="000000"/>
        </w:rPr>
        <w:t>).</w:t>
      </w:r>
    </w:p>
    <w:p w:rsidR="000D11C6" w:rsidRPr="00C50696" w:rsidRDefault="000D11C6" w:rsidP="00C50696">
      <w:pPr>
        <w:ind w:firstLine="709"/>
        <w:rPr>
          <w:color w:val="000000"/>
        </w:rPr>
      </w:pPr>
      <w:r w:rsidRPr="00C50696">
        <w:rPr>
          <w:color w:val="000000"/>
        </w:rPr>
        <w:t xml:space="preserve">Тропические леса содержат, по меньшей мере, половину всех видов животных и растений, обитающих на нашей планете. Необычайное видовое разнообразие тропических лесов означает, что большинство видов достигли в своем развитии такой точки, что они заняли строго определенную нишу окружающей среды </w:t>
      </w:r>
      <w:r w:rsidR="00C50696">
        <w:rPr>
          <w:color w:val="000000"/>
        </w:rPr>
        <w:t>–</w:t>
      </w:r>
      <w:r w:rsidR="00C50696" w:rsidRPr="00C50696">
        <w:rPr>
          <w:color w:val="000000"/>
        </w:rPr>
        <w:t xml:space="preserve"> </w:t>
      </w:r>
      <w:r w:rsidRPr="00C50696">
        <w:rPr>
          <w:color w:val="000000"/>
        </w:rPr>
        <w:t>и соответственно, когда люди вторгаются в их среду обитания, эти организмы выжить не могут. Поскольку виды связаны между собой сетью взаимоотношений, то нарушение отельного звена цепи наносит вред экосистеме в целом. Такой распад экосистем может привести к исчезновению вплоть до 1</w:t>
      </w:r>
      <w:r w:rsidR="00C50696" w:rsidRPr="00C50696">
        <w:rPr>
          <w:color w:val="000000"/>
        </w:rPr>
        <w:t>0</w:t>
      </w:r>
      <w:r w:rsidR="00C50696">
        <w:rPr>
          <w:color w:val="000000"/>
        </w:rPr>
        <w:t>%</w:t>
      </w:r>
      <w:r w:rsidRPr="00C50696">
        <w:rPr>
          <w:color w:val="000000"/>
        </w:rPr>
        <w:t xml:space="preserve"> видов в ближайшие 25 лет, если не будет предпринято решительных шагов в этом направлении.</w:t>
      </w:r>
    </w:p>
    <w:p w:rsidR="000D11C6" w:rsidRDefault="000D11C6" w:rsidP="00C50696">
      <w:pPr>
        <w:ind w:firstLine="709"/>
        <w:rPr>
          <w:color w:val="000000"/>
        </w:rPr>
      </w:pPr>
    </w:p>
    <w:p w:rsidR="00C0085D" w:rsidRPr="00C50696" w:rsidRDefault="006C7DEC" w:rsidP="00C50696">
      <w:pPr>
        <w:pStyle w:val="1"/>
        <w:keepNext w:val="0"/>
        <w:spacing w:before="0" w:after="0"/>
        <w:ind w:firstLine="709"/>
        <w:jc w:val="both"/>
        <w:rPr>
          <w:color w:val="000000"/>
          <w:sz w:val="28"/>
        </w:rPr>
      </w:pPr>
      <w:bookmarkStart w:id="3" w:name="_Toc99800171"/>
      <w:r w:rsidRPr="00C50696">
        <w:rPr>
          <w:color w:val="000000"/>
          <w:sz w:val="28"/>
        </w:rPr>
        <w:t>Загрязнение и деградация почв. Промышленные отходы</w:t>
      </w:r>
      <w:bookmarkEnd w:id="3"/>
    </w:p>
    <w:p w:rsidR="00C50696" w:rsidRDefault="00C50696" w:rsidP="00C50696">
      <w:pPr>
        <w:ind w:firstLine="709"/>
        <w:rPr>
          <w:color w:val="000000"/>
        </w:rPr>
      </w:pPr>
    </w:p>
    <w:p w:rsidR="00C0085D" w:rsidRPr="00C50696" w:rsidRDefault="00C0085D" w:rsidP="00C50696">
      <w:pPr>
        <w:ind w:firstLine="709"/>
        <w:rPr>
          <w:color w:val="000000"/>
        </w:rPr>
      </w:pPr>
      <w:r w:rsidRPr="00C50696">
        <w:rPr>
          <w:color w:val="000000"/>
        </w:rPr>
        <w:t>К настоящему времени площадь эродированных и подверженных эрозии сельскохозяйственных угодий составляет по России 124</w:t>
      </w:r>
      <w:r w:rsidR="00C50696">
        <w:rPr>
          <w:color w:val="000000"/>
        </w:rPr>
        <w:t xml:space="preserve"> </w:t>
      </w:r>
      <w:r w:rsidR="00C50696" w:rsidRPr="00C50696">
        <w:rPr>
          <w:color w:val="000000"/>
        </w:rPr>
        <w:t>млн</w:t>
      </w:r>
      <w:r w:rsidRPr="00C50696">
        <w:rPr>
          <w:color w:val="000000"/>
        </w:rPr>
        <w:t>. га (5</w:t>
      </w:r>
      <w:r w:rsidR="00C50696" w:rsidRPr="00C50696">
        <w:rPr>
          <w:color w:val="000000"/>
        </w:rPr>
        <w:t>6</w:t>
      </w:r>
      <w:r w:rsidR="00C50696">
        <w:rPr>
          <w:color w:val="000000"/>
        </w:rPr>
        <w:t>%</w:t>
      </w:r>
      <w:r w:rsidRPr="00C50696">
        <w:rPr>
          <w:color w:val="000000"/>
        </w:rPr>
        <w:t xml:space="preserve"> от общей площади сельскохозяйственных угодий). Деградации земель, потери их плодородия и закислению способствуют неправильная распашка с применением тяжелой техники, нарушение естественного растительного покрова, применение пестицидов и других ядохимикатов, проезд автотранспорта, перевыпас, сведение лесов, минерализация грунтовых вод, пожары, освоение месторождений полезных ископаемых.</w:t>
      </w:r>
    </w:p>
    <w:p w:rsidR="00C0085D" w:rsidRPr="00C50696" w:rsidRDefault="00C0085D" w:rsidP="00C50696">
      <w:pPr>
        <w:ind w:firstLine="709"/>
        <w:rPr>
          <w:color w:val="000000"/>
        </w:rPr>
      </w:pPr>
      <w:r w:rsidRPr="00C50696">
        <w:rPr>
          <w:color w:val="000000"/>
        </w:rPr>
        <w:t>Площадь эродированных земель увеличивается ежегодно из-за растущей антропогенной нагрузки и неэффективности мер по предотвращению их деградации. Так, ежегодные потери гумуса по России составляют 84</w:t>
      </w:r>
      <w:r w:rsidR="00C50696">
        <w:rPr>
          <w:color w:val="000000"/>
        </w:rPr>
        <w:t xml:space="preserve"> </w:t>
      </w:r>
      <w:r w:rsidR="00C50696" w:rsidRPr="00C50696">
        <w:rPr>
          <w:color w:val="000000"/>
        </w:rPr>
        <w:t>млн</w:t>
      </w:r>
      <w:r w:rsidRPr="00C50696">
        <w:rPr>
          <w:color w:val="000000"/>
        </w:rPr>
        <w:t>. т, на 250</w:t>
      </w:r>
      <w:r w:rsidR="00C50696">
        <w:rPr>
          <w:color w:val="000000"/>
        </w:rPr>
        <w:t>–</w:t>
      </w:r>
      <w:r w:rsidR="00C50696" w:rsidRPr="00C50696">
        <w:rPr>
          <w:color w:val="000000"/>
        </w:rPr>
        <w:t>3</w:t>
      </w:r>
      <w:r w:rsidRPr="00C50696">
        <w:rPr>
          <w:color w:val="000000"/>
        </w:rPr>
        <w:t>00</w:t>
      </w:r>
      <w:r w:rsidR="00C50696">
        <w:rPr>
          <w:color w:val="000000"/>
        </w:rPr>
        <w:t xml:space="preserve"> </w:t>
      </w:r>
      <w:r w:rsidR="00C50696" w:rsidRPr="00C50696">
        <w:rPr>
          <w:color w:val="000000"/>
        </w:rPr>
        <w:t>тыс</w:t>
      </w:r>
      <w:r w:rsidRPr="00C50696">
        <w:rPr>
          <w:color w:val="000000"/>
        </w:rPr>
        <w:t>. га в год растут площади эродированных черноземов. Только в Астраханской области площадь деградированных пастбищ составила</w:t>
      </w:r>
      <w:r w:rsidR="00C50696">
        <w:rPr>
          <w:color w:val="000000"/>
        </w:rPr>
        <w:t xml:space="preserve"> 1,</w:t>
      </w:r>
      <w:r w:rsidRPr="00C50696">
        <w:rPr>
          <w:color w:val="000000"/>
        </w:rPr>
        <w:t>3</w:t>
      </w:r>
      <w:r w:rsidR="00C50696">
        <w:rPr>
          <w:color w:val="000000"/>
        </w:rPr>
        <w:t xml:space="preserve"> </w:t>
      </w:r>
      <w:r w:rsidR="00C50696" w:rsidRPr="00C50696">
        <w:rPr>
          <w:color w:val="000000"/>
        </w:rPr>
        <w:t>млн</w:t>
      </w:r>
      <w:r w:rsidRPr="00C50696">
        <w:rPr>
          <w:color w:val="000000"/>
        </w:rPr>
        <w:t>. га, в Калмыкии опустыниванию подвержено</w:t>
      </w:r>
      <w:r w:rsidR="00C50696">
        <w:rPr>
          <w:color w:val="000000"/>
        </w:rPr>
        <w:t xml:space="preserve"> 4,</w:t>
      </w:r>
      <w:r w:rsidRPr="00C50696">
        <w:rPr>
          <w:color w:val="000000"/>
        </w:rPr>
        <w:t>9</w:t>
      </w:r>
      <w:r w:rsidR="00C50696">
        <w:rPr>
          <w:color w:val="000000"/>
        </w:rPr>
        <w:t xml:space="preserve"> </w:t>
      </w:r>
      <w:r w:rsidR="00C50696" w:rsidRPr="00C50696">
        <w:rPr>
          <w:color w:val="000000"/>
        </w:rPr>
        <w:t>млн</w:t>
      </w:r>
      <w:r w:rsidRPr="00C50696">
        <w:rPr>
          <w:color w:val="000000"/>
        </w:rPr>
        <w:t>. га.</w:t>
      </w:r>
    </w:p>
    <w:p w:rsidR="00C0085D" w:rsidRPr="00C50696" w:rsidRDefault="00C0085D" w:rsidP="00C50696">
      <w:pPr>
        <w:ind w:firstLine="709"/>
        <w:rPr>
          <w:color w:val="000000"/>
        </w:rPr>
      </w:pPr>
      <w:r w:rsidRPr="00C50696">
        <w:rPr>
          <w:color w:val="000000"/>
        </w:rPr>
        <w:t>Наравне с отвалочно-продольным способом распашки земель с применением тяжелой техники смертельным для плодородия почв является применение ядохимикатов. 90 наименований пестицидов, которые применяют при обработке полей на территории РФ, принадлежат 1</w:t>
      </w:r>
      <w:r w:rsidR="00C50696">
        <w:rPr>
          <w:color w:val="000000"/>
        </w:rPr>
        <w:t>-</w:t>
      </w:r>
      <w:r w:rsidR="00C50696" w:rsidRPr="00C50696">
        <w:rPr>
          <w:color w:val="000000"/>
        </w:rPr>
        <w:t>м</w:t>
      </w:r>
      <w:r w:rsidRPr="00C50696">
        <w:rPr>
          <w:color w:val="000000"/>
        </w:rPr>
        <w:t>у и 2</w:t>
      </w:r>
      <w:r w:rsidR="00C50696">
        <w:rPr>
          <w:color w:val="000000"/>
        </w:rPr>
        <w:t>-</w:t>
      </w:r>
      <w:r w:rsidR="00C50696" w:rsidRPr="00C50696">
        <w:rPr>
          <w:color w:val="000000"/>
        </w:rPr>
        <w:t>м</w:t>
      </w:r>
      <w:r w:rsidRPr="00C50696">
        <w:rPr>
          <w:color w:val="000000"/>
        </w:rPr>
        <w:t>у классам опасности. 6</w:t>
      </w:r>
      <w:r w:rsidR="00C50696" w:rsidRPr="00C50696">
        <w:rPr>
          <w:color w:val="000000"/>
        </w:rPr>
        <w:t>0</w:t>
      </w:r>
      <w:r w:rsidR="00C50696">
        <w:rPr>
          <w:color w:val="000000"/>
        </w:rPr>
        <w:t>%</w:t>
      </w:r>
      <w:r w:rsidRPr="00C50696">
        <w:rPr>
          <w:color w:val="000000"/>
        </w:rPr>
        <w:t xml:space="preserve"> этих веществ распыляется авиацией, что приводит к отравлению водоемов, воздуха и растительности на многие километры вокруг пашни.</w:t>
      </w:r>
    </w:p>
    <w:p w:rsidR="00C0085D" w:rsidRPr="00C50696" w:rsidRDefault="00C0085D" w:rsidP="00C50696">
      <w:pPr>
        <w:ind w:firstLine="709"/>
        <w:rPr>
          <w:color w:val="000000"/>
        </w:rPr>
      </w:pPr>
      <w:r w:rsidRPr="00C50696">
        <w:rPr>
          <w:color w:val="000000"/>
        </w:rPr>
        <w:t>Многолетнее применение пестицидов приводит не только к деградации и засолению земель (только в Дагестане, лидировавшем по применению пестицидов по РСФСР, площадь засоленных земель составила около 1</w:t>
      </w:r>
      <w:r w:rsidR="00C50696">
        <w:rPr>
          <w:color w:val="000000"/>
        </w:rPr>
        <w:t xml:space="preserve"> </w:t>
      </w:r>
      <w:r w:rsidR="00C50696" w:rsidRPr="00C50696">
        <w:rPr>
          <w:color w:val="000000"/>
        </w:rPr>
        <w:t>млн</w:t>
      </w:r>
      <w:r w:rsidRPr="00C50696">
        <w:rPr>
          <w:color w:val="000000"/>
        </w:rPr>
        <w:t>. га), но и к накапливанию отравляющих веществ в организме людей, что приводит к различного рода опасным заболеваниям.</w:t>
      </w:r>
    </w:p>
    <w:p w:rsidR="00C0085D" w:rsidRPr="00C50696" w:rsidRDefault="00C0085D" w:rsidP="00C50696">
      <w:pPr>
        <w:ind w:firstLine="709"/>
        <w:rPr>
          <w:color w:val="000000"/>
        </w:rPr>
      </w:pPr>
      <w:r w:rsidRPr="00C50696">
        <w:rPr>
          <w:color w:val="000000"/>
        </w:rPr>
        <w:t>На территории России сегодня скопилось столько ядохимикатов, что ими можно отравить все население Земли.</w:t>
      </w:r>
    </w:p>
    <w:p w:rsidR="00C0085D" w:rsidRPr="00C50696" w:rsidRDefault="00C0085D" w:rsidP="00C50696">
      <w:pPr>
        <w:ind w:firstLine="709"/>
        <w:rPr>
          <w:color w:val="000000"/>
        </w:rPr>
      </w:pPr>
      <w:r w:rsidRPr="00C50696">
        <w:rPr>
          <w:color w:val="000000"/>
        </w:rPr>
        <w:t xml:space="preserve">Регионы со значительным загрязнением почвы пестицидами </w:t>
      </w:r>
      <w:r w:rsidR="00C50696">
        <w:rPr>
          <w:color w:val="000000"/>
        </w:rPr>
        <w:t>–</w:t>
      </w:r>
      <w:r w:rsidR="00C50696" w:rsidRPr="00C50696">
        <w:rPr>
          <w:color w:val="000000"/>
        </w:rPr>
        <w:t xml:space="preserve"> </w:t>
      </w:r>
      <w:r w:rsidRPr="00C50696">
        <w:rPr>
          <w:color w:val="000000"/>
        </w:rPr>
        <w:t>Московская и Иркутская области, со средн</w:t>
      </w:r>
      <w:r w:rsidR="00C50696">
        <w:rPr>
          <w:color w:val="000000"/>
        </w:rPr>
        <w:t>и</w:t>
      </w:r>
      <w:r w:rsidRPr="00C50696">
        <w:rPr>
          <w:color w:val="000000"/>
        </w:rPr>
        <w:t xml:space="preserve">м загрязнением </w:t>
      </w:r>
      <w:r w:rsidR="00C50696">
        <w:rPr>
          <w:color w:val="000000"/>
        </w:rPr>
        <w:t>–</w:t>
      </w:r>
      <w:r w:rsidR="00C50696" w:rsidRPr="00C50696">
        <w:rPr>
          <w:color w:val="000000"/>
        </w:rPr>
        <w:t xml:space="preserve"> </w:t>
      </w:r>
      <w:r w:rsidRPr="00C50696">
        <w:rPr>
          <w:color w:val="000000"/>
        </w:rPr>
        <w:t>Центральночерноземный район, Приморский край, Северный Кавказ, Курская область.</w:t>
      </w:r>
    </w:p>
    <w:p w:rsidR="00C0085D" w:rsidRPr="00C50696" w:rsidRDefault="00C0085D" w:rsidP="00C50696">
      <w:pPr>
        <w:ind w:firstLine="709"/>
        <w:rPr>
          <w:color w:val="000000"/>
        </w:rPr>
      </w:pPr>
      <w:r w:rsidRPr="00C50696">
        <w:rPr>
          <w:color w:val="000000"/>
        </w:rPr>
        <w:t>Возрастает загрязненность почв промышленными выбросами и отходами. Ежегодно увеличивается площадь земель, отведенных под свалки. Проблема отходов для России (как, впрочем, для всего мира) становится практически неразрешимой.</w:t>
      </w:r>
    </w:p>
    <w:p w:rsidR="00C0085D" w:rsidRPr="00C50696" w:rsidRDefault="00C0085D" w:rsidP="00C50696">
      <w:pPr>
        <w:ind w:firstLine="709"/>
        <w:rPr>
          <w:color w:val="000000"/>
        </w:rPr>
      </w:pPr>
      <w:r w:rsidRPr="00C50696">
        <w:rPr>
          <w:color w:val="000000"/>
        </w:rPr>
        <w:t>В России с учетом отходов горнодобывающей, металлургической, химической, целлюлозно-бумажной отраслей промышленности на конец 1992 г. скопилось около 120</w:t>
      </w:r>
      <w:r w:rsidR="00C50696">
        <w:rPr>
          <w:color w:val="000000"/>
        </w:rPr>
        <w:t xml:space="preserve"> </w:t>
      </w:r>
      <w:r w:rsidR="00C50696" w:rsidRPr="00C50696">
        <w:rPr>
          <w:color w:val="000000"/>
        </w:rPr>
        <w:t>млрд</w:t>
      </w:r>
      <w:r w:rsidRPr="00C50696">
        <w:rPr>
          <w:color w:val="000000"/>
        </w:rPr>
        <w:t>. т отходов (в 1986 г. их было 65</w:t>
      </w:r>
      <w:r w:rsidR="00C50696">
        <w:rPr>
          <w:color w:val="000000"/>
        </w:rPr>
        <w:t xml:space="preserve"> </w:t>
      </w:r>
      <w:r w:rsidR="00C50696" w:rsidRPr="00C50696">
        <w:rPr>
          <w:color w:val="000000"/>
        </w:rPr>
        <w:t>млрд</w:t>
      </w:r>
      <w:r w:rsidRPr="00C50696">
        <w:rPr>
          <w:color w:val="000000"/>
        </w:rPr>
        <w:t>. т). Ежегодно к этому количеству добавляется 10</w:t>
      </w:r>
      <w:r w:rsidR="00C50696">
        <w:rPr>
          <w:color w:val="000000"/>
        </w:rPr>
        <w:t xml:space="preserve"> </w:t>
      </w:r>
      <w:r w:rsidR="00C50696" w:rsidRPr="00C50696">
        <w:rPr>
          <w:color w:val="000000"/>
        </w:rPr>
        <w:t>млрд.</w:t>
      </w:r>
      <w:r w:rsidR="00C50696">
        <w:rPr>
          <w:color w:val="000000"/>
        </w:rPr>
        <w:t xml:space="preserve"> </w:t>
      </w:r>
      <w:r w:rsidR="00C50696" w:rsidRPr="00C50696">
        <w:rPr>
          <w:color w:val="000000"/>
        </w:rPr>
        <w:t>т</w:t>
      </w:r>
      <w:r w:rsidRPr="00C50696">
        <w:rPr>
          <w:color w:val="000000"/>
        </w:rPr>
        <w:t>. Только у энергетиков ежегодно скапливается 100</w:t>
      </w:r>
      <w:r w:rsidR="00C50696">
        <w:rPr>
          <w:color w:val="000000"/>
        </w:rPr>
        <w:t xml:space="preserve"> </w:t>
      </w:r>
      <w:r w:rsidR="00C50696" w:rsidRPr="00C50696">
        <w:rPr>
          <w:color w:val="000000"/>
        </w:rPr>
        <w:t>млн</w:t>
      </w:r>
      <w:r w:rsidRPr="00C50696">
        <w:rPr>
          <w:color w:val="000000"/>
        </w:rPr>
        <w:t>. т золы и шлаков, общая площадь земель, занятых под золоотвалы, составляет</w:t>
      </w:r>
      <w:r w:rsidR="00C50696">
        <w:rPr>
          <w:color w:val="000000"/>
        </w:rPr>
        <w:t xml:space="preserve"> 19,</w:t>
      </w:r>
      <w:r w:rsidRPr="00C50696">
        <w:rPr>
          <w:color w:val="000000"/>
        </w:rPr>
        <w:t>4</w:t>
      </w:r>
      <w:r w:rsidR="00C50696">
        <w:rPr>
          <w:color w:val="000000"/>
        </w:rPr>
        <w:t xml:space="preserve"> </w:t>
      </w:r>
      <w:r w:rsidR="00C50696" w:rsidRPr="00C50696">
        <w:rPr>
          <w:color w:val="000000"/>
        </w:rPr>
        <w:t>тыс</w:t>
      </w:r>
      <w:r w:rsidRPr="00C50696">
        <w:rPr>
          <w:color w:val="000000"/>
        </w:rPr>
        <w:t>. га. Наибольшее количество отходов (около 8</w:t>
      </w:r>
      <w:r w:rsidR="00C50696" w:rsidRPr="00C50696">
        <w:rPr>
          <w:color w:val="000000"/>
        </w:rPr>
        <w:t>0</w:t>
      </w:r>
      <w:r w:rsidR="00C50696">
        <w:rPr>
          <w:color w:val="000000"/>
        </w:rPr>
        <w:t>%</w:t>
      </w:r>
      <w:r w:rsidRPr="00C50696">
        <w:rPr>
          <w:color w:val="000000"/>
        </w:rPr>
        <w:t>), содержащих соли тяжелых металлов, соединений мышьяка и другое, образуется на металлургических и агрохимических предприятиях. Большой объем бытовых отходов дают все крупные города.</w:t>
      </w:r>
    </w:p>
    <w:p w:rsidR="00C0085D" w:rsidRPr="00C50696" w:rsidRDefault="00C0085D" w:rsidP="00C50696">
      <w:pPr>
        <w:ind w:firstLine="709"/>
        <w:rPr>
          <w:color w:val="000000"/>
        </w:rPr>
      </w:pPr>
      <w:r w:rsidRPr="00C50696">
        <w:rPr>
          <w:color w:val="000000"/>
        </w:rPr>
        <w:t>В рамках данного отчета невозможно вместить весь спектр проблем. Но, подводя черту, можно сказать, что больная экология России, доставшаяся в наследство от СССР, оказалась сегодня заложницей политики восстановления экономики любой ценой. Этой ценой в первую очередь становятся не только природные ресурсы, животный и растительный мир, но и здоровье и даже жизнь подрастающих поколений (уже сегодня доля здоровых детей в России к концу обучения в школе не превышает 20</w:t>
      </w:r>
      <w:r w:rsidR="00C50696">
        <w:rPr>
          <w:color w:val="000000"/>
        </w:rPr>
        <w:t>–</w:t>
      </w:r>
      <w:r w:rsidR="00C50696" w:rsidRPr="00C50696">
        <w:rPr>
          <w:color w:val="000000"/>
        </w:rPr>
        <w:t>25</w:t>
      </w:r>
      <w:r w:rsidR="00C50696">
        <w:rPr>
          <w:color w:val="000000"/>
        </w:rPr>
        <w:t>%</w:t>
      </w:r>
      <w:r w:rsidRPr="00C50696">
        <w:rPr>
          <w:color w:val="000000"/>
        </w:rPr>
        <w:t>)</w:t>
      </w:r>
      <w:r w:rsidR="00C50696">
        <w:rPr>
          <w:color w:val="000000"/>
        </w:rPr>
        <w:t>.</w:t>
      </w:r>
    </w:p>
    <w:p w:rsidR="00C50696" w:rsidRDefault="00C50696" w:rsidP="00C50696">
      <w:pPr>
        <w:pStyle w:val="1"/>
        <w:keepNext w:val="0"/>
        <w:spacing w:before="0" w:after="0"/>
        <w:ind w:firstLine="709"/>
        <w:jc w:val="both"/>
        <w:rPr>
          <w:color w:val="000000"/>
          <w:sz w:val="28"/>
        </w:rPr>
      </w:pPr>
    </w:p>
    <w:p w:rsidR="000F229B" w:rsidRPr="00C50696" w:rsidRDefault="00C0085D" w:rsidP="00C50696">
      <w:pPr>
        <w:pStyle w:val="1"/>
        <w:keepNext w:val="0"/>
        <w:spacing w:before="0" w:after="0"/>
        <w:ind w:firstLine="709"/>
        <w:jc w:val="both"/>
        <w:rPr>
          <w:color w:val="000000"/>
          <w:sz w:val="28"/>
        </w:rPr>
      </w:pPr>
      <w:r w:rsidRPr="00C50696">
        <w:rPr>
          <w:color w:val="000000"/>
          <w:sz w:val="28"/>
        </w:rPr>
        <w:br w:type="page"/>
      </w:r>
      <w:bookmarkStart w:id="4" w:name="_Toc99800172"/>
      <w:r w:rsidR="000F229B" w:rsidRPr="00C50696">
        <w:rPr>
          <w:color w:val="000000"/>
          <w:sz w:val="28"/>
        </w:rPr>
        <w:t>Заключение</w:t>
      </w:r>
      <w:bookmarkEnd w:id="4"/>
    </w:p>
    <w:p w:rsidR="00C50696" w:rsidRDefault="00C50696" w:rsidP="00C50696">
      <w:pPr>
        <w:ind w:firstLine="709"/>
        <w:rPr>
          <w:color w:val="000000"/>
        </w:rPr>
      </w:pPr>
    </w:p>
    <w:p w:rsidR="008A2D49" w:rsidRPr="00C50696" w:rsidRDefault="008A2D49" w:rsidP="00C50696">
      <w:pPr>
        <w:ind w:firstLine="709"/>
        <w:rPr>
          <w:color w:val="000000"/>
        </w:rPr>
      </w:pPr>
      <w:r w:rsidRPr="00C50696">
        <w:rPr>
          <w:color w:val="000000"/>
        </w:rPr>
        <w:t>Виды животных и растений исчезают с лица земли со скоростью, превышающей естественный ход эволюции в 1000 раз. Можно с уверенностью сказать что по мере сокращения площади лесов исчезают и многие до сих пор неизвестные виды флоры и фауны.</w:t>
      </w:r>
    </w:p>
    <w:p w:rsidR="008A2D49" w:rsidRPr="00C50696" w:rsidRDefault="008A2D49" w:rsidP="00C50696">
      <w:pPr>
        <w:ind w:firstLine="709"/>
        <w:rPr>
          <w:color w:val="000000"/>
        </w:rPr>
      </w:pPr>
      <w:r w:rsidRPr="00C50696">
        <w:rPr>
          <w:color w:val="000000"/>
        </w:rPr>
        <w:t>Увеличилось число незаконных рубок леса. Работники лесопромышленности продают кубометры древесины как частным лицам, так и фирмам, в том числе зарубежным. Нередко фирмам дают возможность вести сплошную рубку леса убийственной для него техникой.</w:t>
      </w:r>
    </w:p>
    <w:p w:rsidR="008A2D49" w:rsidRPr="00C50696" w:rsidRDefault="008A2D49" w:rsidP="00C50696">
      <w:pPr>
        <w:ind w:firstLine="709"/>
        <w:rPr>
          <w:color w:val="000000"/>
        </w:rPr>
      </w:pPr>
      <w:r w:rsidRPr="00C50696">
        <w:rPr>
          <w:color w:val="000000"/>
        </w:rPr>
        <w:t>Особую тревогу вызывает уничтожение ценных, трудновосстановимых пород деревьев тайги: кедра (за последние десятилетия истреблено более половины запасов), пихтоеловых и некоторых других. Именно эти породы предпочитают добывать фирмы. Почувствовав спрос, лесные хозяйства стали требовать от правительства России дать им право рубить лучшие леса. Отказываются лесозаготовители расчищать лесосеки от оставленного ими древесного мусора, который препятствует лесовосстановлению.</w:t>
      </w:r>
    </w:p>
    <w:p w:rsidR="00027FDA" w:rsidRDefault="00027FDA" w:rsidP="00C50696">
      <w:pPr>
        <w:ind w:firstLine="709"/>
        <w:rPr>
          <w:color w:val="000000"/>
        </w:rPr>
      </w:pPr>
    </w:p>
    <w:p w:rsidR="00C50696" w:rsidRPr="00C50696" w:rsidRDefault="00C50696" w:rsidP="00C50696">
      <w:pPr>
        <w:ind w:firstLine="709"/>
        <w:rPr>
          <w:color w:val="000000"/>
        </w:rPr>
      </w:pPr>
    </w:p>
    <w:p w:rsidR="00C0085D" w:rsidRDefault="000F229B" w:rsidP="00C50696">
      <w:pPr>
        <w:pStyle w:val="1"/>
        <w:keepNext w:val="0"/>
        <w:spacing w:before="0" w:after="0"/>
        <w:ind w:firstLine="709"/>
        <w:jc w:val="both"/>
        <w:rPr>
          <w:color w:val="000000"/>
          <w:sz w:val="28"/>
        </w:rPr>
      </w:pPr>
      <w:r w:rsidRPr="00C50696">
        <w:rPr>
          <w:color w:val="000000"/>
          <w:sz w:val="28"/>
        </w:rPr>
        <w:br w:type="page"/>
      </w:r>
      <w:bookmarkStart w:id="5" w:name="_Toc99800173"/>
      <w:r w:rsidR="00C0085D" w:rsidRPr="00C50696">
        <w:rPr>
          <w:color w:val="000000"/>
          <w:sz w:val="28"/>
        </w:rPr>
        <w:t>Литература</w:t>
      </w:r>
      <w:bookmarkEnd w:id="5"/>
    </w:p>
    <w:p w:rsidR="00C50696" w:rsidRPr="00C50696" w:rsidRDefault="00C50696" w:rsidP="00C50696"/>
    <w:p w:rsidR="00D41EAA" w:rsidRPr="00C50696" w:rsidRDefault="00C50696" w:rsidP="00C50696">
      <w:pPr>
        <w:numPr>
          <w:ilvl w:val="0"/>
          <w:numId w:val="4"/>
        </w:numPr>
        <w:tabs>
          <w:tab w:val="left" w:pos="402"/>
        </w:tabs>
        <w:ind w:left="0" w:firstLine="0"/>
        <w:rPr>
          <w:color w:val="000000"/>
        </w:rPr>
      </w:pPr>
      <w:r w:rsidRPr="00C50696">
        <w:rPr>
          <w:color w:val="000000"/>
        </w:rPr>
        <w:t>Банин</w:t>
      </w:r>
      <w:r>
        <w:rPr>
          <w:color w:val="000000"/>
        </w:rPr>
        <w:t> </w:t>
      </w:r>
      <w:r w:rsidRPr="00C50696">
        <w:rPr>
          <w:color w:val="000000"/>
        </w:rPr>
        <w:t>А.</w:t>
      </w:r>
      <w:r w:rsidR="00D41EAA" w:rsidRPr="00C50696">
        <w:rPr>
          <w:color w:val="000000"/>
        </w:rPr>
        <w:t xml:space="preserve"> </w:t>
      </w:r>
      <w:r w:rsidR="004A168F" w:rsidRPr="00C50696">
        <w:rPr>
          <w:color w:val="000000"/>
        </w:rPr>
        <w:t>«</w:t>
      </w:r>
      <w:r w:rsidR="00D41EAA" w:rsidRPr="00C50696">
        <w:rPr>
          <w:color w:val="000000"/>
        </w:rPr>
        <w:t>Золотое дно</w:t>
      </w:r>
      <w:r w:rsidR="004A168F" w:rsidRPr="00C50696">
        <w:rPr>
          <w:color w:val="000000"/>
        </w:rPr>
        <w:t>»</w:t>
      </w:r>
      <w:r w:rsidR="00D41EAA" w:rsidRPr="00C50696">
        <w:rPr>
          <w:color w:val="000000"/>
        </w:rPr>
        <w:t xml:space="preserve">. Аргументы и факты, </w:t>
      </w:r>
      <w:r>
        <w:rPr>
          <w:color w:val="000000"/>
        </w:rPr>
        <w:t>№</w:t>
      </w:r>
      <w:r w:rsidRPr="00C50696">
        <w:rPr>
          <w:color w:val="000000"/>
        </w:rPr>
        <w:t>3</w:t>
      </w:r>
      <w:r w:rsidR="00D41EAA" w:rsidRPr="00C50696">
        <w:rPr>
          <w:color w:val="000000"/>
        </w:rPr>
        <w:t xml:space="preserve">5, </w:t>
      </w:r>
      <w:r w:rsidR="004A168F" w:rsidRPr="00C50696">
        <w:rPr>
          <w:color w:val="000000"/>
        </w:rPr>
        <w:t>2007</w:t>
      </w:r>
      <w:r w:rsidR="00D41EAA" w:rsidRPr="00C50696">
        <w:rPr>
          <w:color w:val="000000"/>
        </w:rPr>
        <w:t>.</w:t>
      </w:r>
    </w:p>
    <w:p w:rsidR="00D41EAA" w:rsidRPr="00C50696" w:rsidRDefault="00D41EAA" w:rsidP="00C50696">
      <w:pPr>
        <w:numPr>
          <w:ilvl w:val="0"/>
          <w:numId w:val="4"/>
        </w:numPr>
        <w:tabs>
          <w:tab w:val="left" w:pos="402"/>
        </w:tabs>
        <w:ind w:left="0" w:firstLine="0"/>
        <w:rPr>
          <w:color w:val="000000"/>
        </w:rPr>
      </w:pPr>
      <w:r w:rsidRPr="00C50696">
        <w:rPr>
          <w:color w:val="000000"/>
        </w:rPr>
        <w:t>Байдужий А. Армия и предприятия ВПК десятилетиями бесконтрольно эксплуатировали природу</w:t>
      </w:r>
      <w:r w:rsidR="00C50696">
        <w:rPr>
          <w:color w:val="000000"/>
        </w:rPr>
        <w:t>…</w:t>
      </w:r>
      <w:r w:rsidRPr="00C50696">
        <w:rPr>
          <w:color w:val="000000"/>
        </w:rPr>
        <w:t xml:space="preserve"> Независимая газета, 27 октября </w:t>
      </w:r>
      <w:r w:rsidR="004A168F" w:rsidRPr="00C50696">
        <w:rPr>
          <w:color w:val="000000"/>
        </w:rPr>
        <w:t>2004</w:t>
      </w:r>
      <w:r w:rsidRPr="00C50696">
        <w:rPr>
          <w:color w:val="000000"/>
        </w:rPr>
        <w:t>.</w:t>
      </w:r>
    </w:p>
    <w:p w:rsidR="00D41EAA" w:rsidRPr="00C50696" w:rsidRDefault="00D41EAA" w:rsidP="00C50696">
      <w:pPr>
        <w:numPr>
          <w:ilvl w:val="0"/>
          <w:numId w:val="4"/>
        </w:numPr>
        <w:tabs>
          <w:tab w:val="left" w:pos="402"/>
        </w:tabs>
        <w:ind w:left="0" w:firstLine="0"/>
        <w:rPr>
          <w:color w:val="000000"/>
        </w:rPr>
      </w:pPr>
      <w:r w:rsidRPr="00C50696">
        <w:rPr>
          <w:color w:val="000000"/>
        </w:rPr>
        <w:t xml:space="preserve">Бакач Тибор. Охрана окружающей среды, </w:t>
      </w:r>
      <w:r w:rsidR="004A168F" w:rsidRPr="00C50696">
        <w:rPr>
          <w:color w:val="000000"/>
        </w:rPr>
        <w:t>2003</w:t>
      </w:r>
      <w:r w:rsidRPr="00C50696">
        <w:rPr>
          <w:color w:val="000000"/>
        </w:rPr>
        <w:t>.</w:t>
      </w:r>
    </w:p>
    <w:p w:rsidR="00C0085D" w:rsidRPr="00C50696" w:rsidRDefault="00C0085D" w:rsidP="00C50696">
      <w:pPr>
        <w:numPr>
          <w:ilvl w:val="0"/>
          <w:numId w:val="4"/>
        </w:numPr>
        <w:tabs>
          <w:tab w:val="left" w:pos="402"/>
        </w:tabs>
        <w:ind w:left="0" w:firstLine="0"/>
        <w:rPr>
          <w:color w:val="000000"/>
        </w:rPr>
      </w:pPr>
      <w:r w:rsidRPr="00C50696">
        <w:rPr>
          <w:color w:val="000000"/>
        </w:rPr>
        <w:t xml:space="preserve">Интервью с Даниловым-Данильяном. Экос-информ, </w:t>
      </w:r>
      <w:r w:rsidR="00C50696">
        <w:rPr>
          <w:color w:val="000000"/>
        </w:rPr>
        <w:t>№</w:t>
      </w:r>
      <w:r w:rsidR="00C50696" w:rsidRPr="00C50696">
        <w:rPr>
          <w:color w:val="000000"/>
        </w:rPr>
        <w:t>2</w:t>
      </w:r>
      <w:r w:rsidRPr="00C50696">
        <w:rPr>
          <w:color w:val="000000"/>
        </w:rPr>
        <w:t xml:space="preserve">, </w:t>
      </w:r>
      <w:r w:rsidR="004A168F" w:rsidRPr="00C50696">
        <w:rPr>
          <w:color w:val="000000"/>
        </w:rPr>
        <w:t>2006</w:t>
      </w:r>
      <w:r w:rsidRPr="00C50696">
        <w:rPr>
          <w:color w:val="000000"/>
        </w:rPr>
        <w:t>.</w:t>
      </w:r>
    </w:p>
    <w:p w:rsidR="00C0085D" w:rsidRPr="00C50696" w:rsidRDefault="00C0085D" w:rsidP="00C50696">
      <w:pPr>
        <w:numPr>
          <w:ilvl w:val="0"/>
          <w:numId w:val="4"/>
        </w:numPr>
        <w:tabs>
          <w:tab w:val="left" w:pos="402"/>
        </w:tabs>
        <w:ind w:left="0" w:firstLine="0"/>
        <w:rPr>
          <w:color w:val="000000"/>
        </w:rPr>
      </w:pPr>
      <w:r w:rsidRPr="00C50696">
        <w:rPr>
          <w:color w:val="000000"/>
        </w:rPr>
        <w:t xml:space="preserve">Зеленые в России. Кто они? Экоинформ, </w:t>
      </w:r>
      <w:r w:rsidR="004A168F" w:rsidRPr="00C50696">
        <w:rPr>
          <w:color w:val="000000"/>
        </w:rPr>
        <w:t>2008</w:t>
      </w:r>
      <w:r w:rsidRPr="00C50696">
        <w:rPr>
          <w:color w:val="000000"/>
        </w:rPr>
        <w:t>.</w:t>
      </w:r>
    </w:p>
    <w:p w:rsidR="00C0085D" w:rsidRPr="00C50696" w:rsidRDefault="00C50696" w:rsidP="00C50696">
      <w:pPr>
        <w:numPr>
          <w:ilvl w:val="0"/>
          <w:numId w:val="4"/>
        </w:numPr>
        <w:tabs>
          <w:tab w:val="left" w:pos="402"/>
        </w:tabs>
        <w:ind w:left="0" w:firstLine="0"/>
        <w:rPr>
          <w:color w:val="000000"/>
        </w:rPr>
      </w:pPr>
      <w:r w:rsidRPr="00C50696">
        <w:rPr>
          <w:color w:val="000000"/>
        </w:rPr>
        <w:t>Розенберг</w:t>
      </w:r>
      <w:r>
        <w:rPr>
          <w:color w:val="000000"/>
        </w:rPr>
        <w:t> </w:t>
      </w:r>
      <w:r w:rsidRPr="00C50696">
        <w:rPr>
          <w:color w:val="000000"/>
        </w:rPr>
        <w:t>В.</w:t>
      </w:r>
      <w:r w:rsidR="00C0085D" w:rsidRPr="00C50696">
        <w:rPr>
          <w:color w:val="000000"/>
        </w:rPr>
        <w:t xml:space="preserve"> и др. Не рубите, мужики, не губите! Зеленый мир, </w:t>
      </w:r>
      <w:r>
        <w:rPr>
          <w:color w:val="000000"/>
        </w:rPr>
        <w:t>№</w:t>
      </w:r>
      <w:r w:rsidRPr="00C50696">
        <w:rPr>
          <w:color w:val="000000"/>
        </w:rPr>
        <w:t>1</w:t>
      </w:r>
      <w:r w:rsidR="00C0085D" w:rsidRPr="00C50696">
        <w:rPr>
          <w:color w:val="000000"/>
        </w:rPr>
        <w:t>7, 1993.</w:t>
      </w:r>
    </w:p>
    <w:p w:rsidR="00C0085D" w:rsidRPr="00C50696" w:rsidRDefault="00C0085D" w:rsidP="00C50696">
      <w:pPr>
        <w:numPr>
          <w:ilvl w:val="0"/>
          <w:numId w:val="4"/>
        </w:numPr>
        <w:tabs>
          <w:tab w:val="left" w:pos="402"/>
        </w:tabs>
        <w:ind w:left="0" w:firstLine="0"/>
        <w:rPr>
          <w:color w:val="000000"/>
        </w:rPr>
      </w:pPr>
      <w:r w:rsidRPr="00C50696">
        <w:rPr>
          <w:color w:val="000000"/>
        </w:rPr>
        <w:t>Магидов С. Некоторые экологические проблемы равнинного Дагестана. Рукопись.</w:t>
      </w:r>
    </w:p>
    <w:p w:rsidR="007A593A" w:rsidRPr="00C50696" w:rsidRDefault="004A168F" w:rsidP="00C50696">
      <w:pPr>
        <w:numPr>
          <w:ilvl w:val="0"/>
          <w:numId w:val="4"/>
        </w:numPr>
        <w:tabs>
          <w:tab w:val="left" w:pos="402"/>
        </w:tabs>
        <w:ind w:left="0" w:firstLine="0"/>
        <w:rPr>
          <w:color w:val="000000"/>
        </w:rPr>
      </w:pPr>
      <w:r w:rsidRPr="00C50696">
        <w:rPr>
          <w:color w:val="000000"/>
        </w:rPr>
        <w:t>«</w:t>
      </w:r>
      <w:r w:rsidR="007A593A" w:rsidRPr="00C50696">
        <w:rPr>
          <w:color w:val="000000"/>
        </w:rPr>
        <w:t>ХХ век: последние 10 лет</w:t>
      </w:r>
      <w:r w:rsidRPr="00C50696">
        <w:rPr>
          <w:color w:val="000000"/>
        </w:rPr>
        <w:t>»</w:t>
      </w:r>
      <w:r w:rsidR="007A593A" w:rsidRPr="00C50696">
        <w:rPr>
          <w:color w:val="000000"/>
        </w:rPr>
        <w:t>. Москва: А/О Издательская группа</w:t>
      </w:r>
    </w:p>
    <w:p w:rsidR="007A593A" w:rsidRPr="00C50696" w:rsidRDefault="004A168F" w:rsidP="00C50696">
      <w:pPr>
        <w:numPr>
          <w:ilvl w:val="0"/>
          <w:numId w:val="4"/>
        </w:numPr>
        <w:tabs>
          <w:tab w:val="left" w:pos="402"/>
          <w:tab w:val="left" w:pos="4603"/>
        </w:tabs>
        <w:ind w:left="0" w:firstLine="0"/>
        <w:rPr>
          <w:color w:val="000000"/>
        </w:rPr>
      </w:pPr>
      <w:r w:rsidRPr="00C50696">
        <w:rPr>
          <w:color w:val="000000"/>
        </w:rPr>
        <w:t>«</w:t>
      </w:r>
      <w:r w:rsidR="007A593A" w:rsidRPr="00C50696">
        <w:rPr>
          <w:color w:val="000000"/>
        </w:rPr>
        <w:t>Прогресс</w:t>
      </w:r>
      <w:r w:rsidRPr="00C50696">
        <w:rPr>
          <w:color w:val="000000"/>
        </w:rPr>
        <w:t>»</w:t>
      </w:r>
      <w:r w:rsidR="00C50696">
        <w:rPr>
          <w:color w:val="000000"/>
        </w:rPr>
        <w:t>, 1992.</w:t>
      </w:r>
    </w:p>
    <w:p w:rsidR="007A593A" w:rsidRPr="00C50696" w:rsidRDefault="004A168F" w:rsidP="00C50696">
      <w:pPr>
        <w:numPr>
          <w:ilvl w:val="0"/>
          <w:numId w:val="4"/>
        </w:numPr>
        <w:tabs>
          <w:tab w:val="left" w:pos="402"/>
        </w:tabs>
        <w:ind w:left="0" w:firstLine="0"/>
        <w:rPr>
          <w:color w:val="000000"/>
        </w:rPr>
      </w:pPr>
      <w:r w:rsidRPr="00C50696">
        <w:rPr>
          <w:color w:val="000000"/>
        </w:rPr>
        <w:t>«</w:t>
      </w:r>
      <w:r w:rsidR="007A593A" w:rsidRPr="00C50696">
        <w:rPr>
          <w:color w:val="000000"/>
        </w:rPr>
        <w:t>Экология и жизнь</w:t>
      </w:r>
      <w:r w:rsidRPr="00C50696">
        <w:rPr>
          <w:color w:val="000000"/>
        </w:rPr>
        <w:t>»</w:t>
      </w:r>
      <w:r w:rsidR="007A593A" w:rsidRPr="00C50696">
        <w:rPr>
          <w:color w:val="000000"/>
        </w:rPr>
        <w:t xml:space="preserve">. Весна 1 (9) </w:t>
      </w:r>
      <w:r w:rsidRPr="00C50696">
        <w:rPr>
          <w:color w:val="000000"/>
        </w:rPr>
        <w:t>2008</w:t>
      </w:r>
      <w:bookmarkStart w:id="6" w:name="_GoBack"/>
      <w:bookmarkEnd w:id="6"/>
    </w:p>
    <w:sectPr w:rsidR="007A593A" w:rsidRPr="00C50696" w:rsidSect="00C50696">
      <w:footerReference w:type="even" r:id="rId7"/>
      <w:footerReference w:type="default" r:id="rId8"/>
      <w:pgSz w:w="11907" w:h="16840" w:code="9"/>
      <w:pgMar w:top="1134" w:right="850" w:bottom="1134" w:left="1701" w:header="720" w:footer="720" w:gutter="0"/>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0D3" w:rsidRDefault="00BA70D3">
      <w:r>
        <w:separator/>
      </w:r>
    </w:p>
  </w:endnote>
  <w:endnote w:type="continuationSeparator" w:id="0">
    <w:p w:rsidR="00BA70D3" w:rsidRDefault="00BA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EE4" w:rsidRDefault="00F41EE4">
    <w:pPr>
      <w:pStyle w:val="a3"/>
      <w:framePr w:wrap="around" w:vAnchor="text" w:hAnchor="margin" w:xAlign="center" w:y="1"/>
      <w:rPr>
        <w:rStyle w:val="a5"/>
      </w:rPr>
    </w:pPr>
  </w:p>
  <w:p w:rsidR="00F41EE4" w:rsidRDefault="00F41EE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EE4" w:rsidRDefault="00EC1F1B" w:rsidP="00C50696">
    <w:pPr>
      <w:pStyle w:val="a3"/>
      <w:jc w:val="right"/>
      <w:rPr>
        <w:rStyle w:val="a5"/>
      </w:rPr>
    </w:pPr>
    <w:r>
      <w:rPr>
        <w:rStyle w:val="a5"/>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0D3" w:rsidRDefault="00BA70D3">
      <w:r>
        <w:separator/>
      </w:r>
    </w:p>
  </w:footnote>
  <w:footnote w:type="continuationSeparator" w:id="0">
    <w:p w:rsidR="00BA70D3" w:rsidRDefault="00BA70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97C48"/>
    <w:multiLevelType w:val="hybridMultilevel"/>
    <w:tmpl w:val="5CB06674"/>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28C53CC5"/>
    <w:multiLevelType w:val="hybridMultilevel"/>
    <w:tmpl w:val="1EC4B5E6"/>
    <w:lvl w:ilvl="0" w:tplc="C9AA2610">
      <w:start w:val="1"/>
      <w:numFmt w:val="bullet"/>
      <w:lvlText w:val=""/>
      <w:lvlJc w:val="left"/>
      <w:pPr>
        <w:tabs>
          <w:tab w:val="num" w:pos="720"/>
        </w:tabs>
        <w:ind w:left="720" w:hanging="360"/>
      </w:pPr>
      <w:rPr>
        <w:rFonts w:ascii="Wingdings" w:hAnsi="Wingdings" w:hint="default"/>
        <w:sz w:val="20"/>
      </w:rPr>
    </w:lvl>
    <w:lvl w:ilvl="1" w:tplc="B28C2272" w:tentative="1">
      <w:start w:val="1"/>
      <w:numFmt w:val="bullet"/>
      <w:lvlText w:val=""/>
      <w:lvlJc w:val="left"/>
      <w:pPr>
        <w:tabs>
          <w:tab w:val="num" w:pos="1440"/>
        </w:tabs>
        <w:ind w:left="1440" w:hanging="360"/>
      </w:pPr>
      <w:rPr>
        <w:rFonts w:ascii="Wingdings" w:hAnsi="Wingdings" w:hint="default"/>
        <w:sz w:val="20"/>
      </w:rPr>
    </w:lvl>
    <w:lvl w:ilvl="2" w:tplc="B30AFC22" w:tentative="1">
      <w:start w:val="1"/>
      <w:numFmt w:val="bullet"/>
      <w:lvlText w:val=""/>
      <w:lvlJc w:val="left"/>
      <w:pPr>
        <w:tabs>
          <w:tab w:val="num" w:pos="2160"/>
        </w:tabs>
        <w:ind w:left="2160" w:hanging="360"/>
      </w:pPr>
      <w:rPr>
        <w:rFonts w:ascii="Wingdings" w:hAnsi="Wingdings" w:hint="default"/>
        <w:sz w:val="20"/>
      </w:rPr>
    </w:lvl>
    <w:lvl w:ilvl="3" w:tplc="264EE0E4" w:tentative="1">
      <w:start w:val="1"/>
      <w:numFmt w:val="bullet"/>
      <w:lvlText w:val=""/>
      <w:lvlJc w:val="left"/>
      <w:pPr>
        <w:tabs>
          <w:tab w:val="num" w:pos="2880"/>
        </w:tabs>
        <w:ind w:left="2880" w:hanging="360"/>
      </w:pPr>
      <w:rPr>
        <w:rFonts w:ascii="Wingdings" w:hAnsi="Wingdings" w:hint="default"/>
        <w:sz w:val="20"/>
      </w:rPr>
    </w:lvl>
    <w:lvl w:ilvl="4" w:tplc="1B0AA522" w:tentative="1">
      <w:start w:val="1"/>
      <w:numFmt w:val="bullet"/>
      <w:lvlText w:val=""/>
      <w:lvlJc w:val="left"/>
      <w:pPr>
        <w:tabs>
          <w:tab w:val="num" w:pos="3600"/>
        </w:tabs>
        <w:ind w:left="3600" w:hanging="360"/>
      </w:pPr>
      <w:rPr>
        <w:rFonts w:ascii="Wingdings" w:hAnsi="Wingdings" w:hint="default"/>
        <w:sz w:val="20"/>
      </w:rPr>
    </w:lvl>
    <w:lvl w:ilvl="5" w:tplc="BC6ADF48" w:tentative="1">
      <w:start w:val="1"/>
      <w:numFmt w:val="bullet"/>
      <w:lvlText w:val=""/>
      <w:lvlJc w:val="left"/>
      <w:pPr>
        <w:tabs>
          <w:tab w:val="num" w:pos="4320"/>
        </w:tabs>
        <w:ind w:left="4320" w:hanging="360"/>
      </w:pPr>
      <w:rPr>
        <w:rFonts w:ascii="Wingdings" w:hAnsi="Wingdings" w:hint="default"/>
        <w:sz w:val="20"/>
      </w:rPr>
    </w:lvl>
    <w:lvl w:ilvl="6" w:tplc="8460F6D2" w:tentative="1">
      <w:start w:val="1"/>
      <w:numFmt w:val="bullet"/>
      <w:lvlText w:val=""/>
      <w:lvlJc w:val="left"/>
      <w:pPr>
        <w:tabs>
          <w:tab w:val="num" w:pos="5040"/>
        </w:tabs>
        <w:ind w:left="5040" w:hanging="360"/>
      </w:pPr>
      <w:rPr>
        <w:rFonts w:ascii="Wingdings" w:hAnsi="Wingdings" w:hint="default"/>
        <w:sz w:val="20"/>
      </w:rPr>
    </w:lvl>
    <w:lvl w:ilvl="7" w:tplc="85C43A88" w:tentative="1">
      <w:start w:val="1"/>
      <w:numFmt w:val="bullet"/>
      <w:lvlText w:val=""/>
      <w:lvlJc w:val="left"/>
      <w:pPr>
        <w:tabs>
          <w:tab w:val="num" w:pos="5760"/>
        </w:tabs>
        <w:ind w:left="5760" w:hanging="360"/>
      </w:pPr>
      <w:rPr>
        <w:rFonts w:ascii="Wingdings" w:hAnsi="Wingdings" w:hint="default"/>
        <w:sz w:val="20"/>
      </w:rPr>
    </w:lvl>
    <w:lvl w:ilvl="8" w:tplc="BF04B2EE" w:tentative="1">
      <w:start w:val="1"/>
      <w:numFmt w:val="bullet"/>
      <w:lvlText w:val=""/>
      <w:lvlJc w:val="left"/>
      <w:pPr>
        <w:tabs>
          <w:tab w:val="num" w:pos="6480"/>
        </w:tabs>
        <w:ind w:left="6480" w:hanging="360"/>
      </w:pPr>
      <w:rPr>
        <w:rFonts w:ascii="Wingdings" w:hAnsi="Wingdings" w:hint="default"/>
        <w:sz w:val="20"/>
      </w:rPr>
    </w:lvl>
  </w:abstractNum>
  <w:abstractNum w:abstractNumId="2">
    <w:nsid w:val="444A0DCF"/>
    <w:multiLevelType w:val="hybridMultilevel"/>
    <w:tmpl w:val="12D82974"/>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nsid w:val="72BA1512"/>
    <w:multiLevelType w:val="hybridMultilevel"/>
    <w:tmpl w:val="2FECB89E"/>
    <w:lvl w:ilvl="0" w:tplc="3DA414D0">
      <w:start w:val="1"/>
      <w:numFmt w:val="bullet"/>
      <w:lvlText w:val=""/>
      <w:lvlJc w:val="left"/>
      <w:pPr>
        <w:tabs>
          <w:tab w:val="num" w:pos="720"/>
        </w:tabs>
        <w:ind w:left="720" w:hanging="360"/>
      </w:pPr>
      <w:rPr>
        <w:rFonts w:ascii="Symbol" w:hAnsi="Symbol" w:hint="default"/>
        <w:sz w:val="20"/>
      </w:rPr>
    </w:lvl>
    <w:lvl w:ilvl="1" w:tplc="C9565C9E" w:tentative="1">
      <w:start w:val="1"/>
      <w:numFmt w:val="bullet"/>
      <w:lvlText w:val=""/>
      <w:lvlJc w:val="left"/>
      <w:pPr>
        <w:tabs>
          <w:tab w:val="num" w:pos="1440"/>
        </w:tabs>
        <w:ind w:left="1440" w:hanging="360"/>
      </w:pPr>
      <w:rPr>
        <w:rFonts w:ascii="Symbol" w:hAnsi="Symbol" w:hint="default"/>
        <w:sz w:val="20"/>
      </w:rPr>
    </w:lvl>
    <w:lvl w:ilvl="2" w:tplc="B48E32B0" w:tentative="1">
      <w:start w:val="1"/>
      <w:numFmt w:val="bullet"/>
      <w:lvlText w:val=""/>
      <w:lvlJc w:val="left"/>
      <w:pPr>
        <w:tabs>
          <w:tab w:val="num" w:pos="2160"/>
        </w:tabs>
        <w:ind w:left="2160" w:hanging="360"/>
      </w:pPr>
      <w:rPr>
        <w:rFonts w:ascii="Symbol" w:hAnsi="Symbol" w:hint="default"/>
        <w:sz w:val="20"/>
      </w:rPr>
    </w:lvl>
    <w:lvl w:ilvl="3" w:tplc="FCBC61B2" w:tentative="1">
      <w:start w:val="1"/>
      <w:numFmt w:val="bullet"/>
      <w:lvlText w:val=""/>
      <w:lvlJc w:val="left"/>
      <w:pPr>
        <w:tabs>
          <w:tab w:val="num" w:pos="2880"/>
        </w:tabs>
        <w:ind w:left="2880" w:hanging="360"/>
      </w:pPr>
      <w:rPr>
        <w:rFonts w:ascii="Symbol" w:hAnsi="Symbol" w:hint="default"/>
        <w:sz w:val="20"/>
      </w:rPr>
    </w:lvl>
    <w:lvl w:ilvl="4" w:tplc="808AC9B0" w:tentative="1">
      <w:start w:val="1"/>
      <w:numFmt w:val="bullet"/>
      <w:lvlText w:val=""/>
      <w:lvlJc w:val="left"/>
      <w:pPr>
        <w:tabs>
          <w:tab w:val="num" w:pos="3600"/>
        </w:tabs>
        <w:ind w:left="3600" w:hanging="360"/>
      </w:pPr>
      <w:rPr>
        <w:rFonts w:ascii="Symbol" w:hAnsi="Symbol" w:hint="default"/>
        <w:sz w:val="20"/>
      </w:rPr>
    </w:lvl>
    <w:lvl w:ilvl="5" w:tplc="087AB332" w:tentative="1">
      <w:start w:val="1"/>
      <w:numFmt w:val="bullet"/>
      <w:lvlText w:val=""/>
      <w:lvlJc w:val="left"/>
      <w:pPr>
        <w:tabs>
          <w:tab w:val="num" w:pos="4320"/>
        </w:tabs>
        <w:ind w:left="4320" w:hanging="360"/>
      </w:pPr>
      <w:rPr>
        <w:rFonts w:ascii="Symbol" w:hAnsi="Symbol" w:hint="default"/>
        <w:sz w:val="20"/>
      </w:rPr>
    </w:lvl>
    <w:lvl w:ilvl="6" w:tplc="FFCCBED8" w:tentative="1">
      <w:start w:val="1"/>
      <w:numFmt w:val="bullet"/>
      <w:lvlText w:val=""/>
      <w:lvlJc w:val="left"/>
      <w:pPr>
        <w:tabs>
          <w:tab w:val="num" w:pos="5040"/>
        </w:tabs>
        <w:ind w:left="5040" w:hanging="360"/>
      </w:pPr>
      <w:rPr>
        <w:rFonts w:ascii="Symbol" w:hAnsi="Symbol" w:hint="default"/>
        <w:sz w:val="20"/>
      </w:rPr>
    </w:lvl>
    <w:lvl w:ilvl="7" w:tplc="D7FA40EA" w:tentative="1">
      <w:start w:val="1"/>
      <w:numFmt w:val="bullet"/>
      <w:lvlText w:val=""/>
      <w:lvlJc w:val="left"/>
      <w:pPr>
        <w:tabs>
          <w:tab w:val="num" w:pos="5760"/>
        </w:tabs>
        <w:ind w:left="5760" w:hanging="360"/>
      </w:pPr>
      <w:rPr>
        <w:rFonts w:ascii="Symbol" w:hAnsi="Symbol" w:hint="default"/>
        <w:sz w:val="20"/>
      </w:rPr>
    </w:lvl>
    <w:lvl w:ilvl="8" w:tplc="B2ACE192"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67"/>
  <w:displayHorizontalDrawingGridEvery w:val="0"/>
  <w:displayVerticalDrawingGridEvery w:val="0"/>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35E"/>
    <w:rsid w:val="00027FDA"/>
    <w:rsid w:val="000D11C6"/>
    <w:rsid w:val="000F229B"/>
    <w:rsid w:val="00236E88"/>
    <w:rsid w:val="004A01FA"/>
    <w:rsid w:val="004A168F"/>
    <w:rsid w:val="00520877"/>
    <w:rsid w:val="00561851"/>
    <w:rsid w:val="006272C7"/>
    <w:rsid w:val="006C7DEC"/>
    <w:rsid w:val="00771CF5"/>
    <w:rsid w:val="007A593A"/>
    <w:rsid w:val="008A2D49"/>
    <w:rsid w:val="00944BA7"/>
    <w:rsid w:val="00AA3701"/>
    <w:rsid w:val="00BA70D3"/>
    <w:rsid w:val="00C0085D"/>
    <w:rsid w:val="00C1054F"/>
    <w:rsid w:val="00C50696"/>
    <w:rsid w:val="00C92071"/>
    <w:rsid w:val="00D41EAA"/>
    <w:rsid w:val="00D7735E"/>
    <w:rsid w:val="00EB1E0F"/>
    <w:rsid w:val="00EC1F1B"/>
    <w:rsid w:val="00F05CB3"/>
    <w:rsid w:val="00F41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DF9448-8259-4B0C-A1C3-72B21103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EAA"/>
    <w:pPr>
      <w:spacing w:line="360" w:lineRule="auto"/>
      <w:ind w:firstLine="851"/>
      <w:jc w:val="both"/>
    </w:pPr>
    <w:rPr>
      <w:sz w:val="28"/>
    </w:rPr>
  </w:style>
  <w:style w:type="paragraph" w:styleId="1">
    <w:name w:val="heading 1"/>
    <w:basedOn w:val="a"/>
    <w:next w:val="a"/>
    <w:link w:val="10"/>
    <w:uiPriority w:val="99"/>
    <w:qFormat/>
    <w:pPr>
      <w:keepNext/>
      <w:spacing w:before="240" w:after="60"/>
      <w:ind w:firstLine="0"/>
      <w:jc w:val="center"/>
      <w:outlineLvl w:val="0"/>
    </w:pPr>
    <w:rPr>
      <w:b/>
      <w:kern w:val="28"/>
      <w:sz w:val="36"/>
    </w:rPr>
  </w:style>
  <w:style w:type="paragraph" w:styleId="2">
    <w:name w:val="heading 2"/>
    <w:basedOn w:val="a"/>
    <w:next w:val="a"/>
    <w:link w:val="20"/>
    <w:uiPriority w:val="99"/>
    <w:qFormat/>
    <w:pPr>
      <w:keepNext/>
      <w:spacing w:before="240" w:after="60"/>
      <w:ind w:left="851" w:firstLine="0"/>
      <w:jc w:val="left"/>
      <w:outlineLvl w:val="1"/>
    </w:pPr>
    <w:rPr>
      <w:b/>
      <w:i/>
      <w:sz w:val="32"/>
    </w:rPr>
  </w:style>
  <w:style w:type="paragraph" w:styleId="3">
    <w:name w:val="heading 3"/>
    <w:basedOn w:val="a"/>
    <w:next w:val="a"/>
    <w:link w:val="30"/>
    <w:uiPriority w:val="99"/>
    <w:qFormat/>
    <w:pPr>
      <w:keepNext/>
      <w:spacing w:before="240" w:after="60"/>
      <w:ind w:left="851" w:firstLine="0"/>
      <w:jc w:val="lef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8"/>
      <w:szCs w:val="20"/>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8"/>
      <w:szCs w:val="20"/>
    </w:rPr>
  </w:style>
  <w:style w:type="paragraph" w:customStyle="1" w:styleId="a8">
    <w:name w:val="Содержание"/>
    <w:basedOn w:val="a"/>
    <w:next w:val="a"/>
    <w:uiPriority w:val="99"/>
    <w:pPr>
      <w:ind w:firstLine="0"/>
      <w:jc w:val="center"/>
    </w:pPr>
    <w:rPr>
      <w:b/>
      <w:sz w:val="36"/>
    </w:rPr>
  </w:style>
  <w:style w:type="paragraph" w:customStyle="1" w:styleId="a9">
    <w:name w:val="Таблица"/>
    <w:basedOn w:val="a"/>
    <w:uiPriority w:val="99"/>
    <w:pPr>
      <w:spacing w:line="240" w:lineRule="atLeast"/>
      <w:ind w:firstLine="0"/>
      <w:jc w:val="left"/>
    </w:pPr>
    <w:rPr>
      <w:rFonts w:ascii="Arial" w:hAnsi="Arial"/>
      <w:sz w:val="22"/>
    </w:rPr>
  </w:style>
  <w:style w:type="paragraph" w:styleId="11">
    <w:name w:val="toc 1"/>
    <w:basedOn w:val="a"/>
    <w:next w:val="a"/>
    <w:uiPriority w:val="99"/>
    <w:semiHidden/>
    <w:pPr>
      <w:tabs>
        <w:tab w:val="right" w:leader="underscore" w:pos="9355"/>
      </w:tabs>
      <w:spacing w:before="120"/>
      <w:ind w:firstLine="0"/>
      <w:jc w:val="left"/>
    </w:pPr>
    <w:rPr>
      <w:b/>
    </w:rPr>
  </w:style>
  <w:style w:type="paragraph" w:styleId="31">
    <w:name w:val="toc 3"/>
    <w:basedOn w:val="21"/>
    <w:next w:val="a"/>
    <w:uiPriority w:val="99"/>
    <w:semiHidden/>
    <w:pPr>
      <w:ind w:left="567"/>
    </w:pPr>
    <w:rPr>
      <w:i/>
    </w:rPr>
  </w:style>
  <w:style w:type="paragraph" w:styleId="21">
    <w:name w:val="toc 2"/>
    <w:basedOn w:val="a"/>
    <w:next w:val="a"/>
    <w:uiPriority w:val="99"/>
    <w:semiHidden/>
    <w:pPr>
      <w:tabs>
        <w:tab w:val="right" w:leader="underscore" w:pos="9355"/>
      </w:tabs>
      <w:spacing w:before="120"/>
      <w:ind w:left="284" w:firstLine="0"/>
      <w:jc w:val="left"/>
    </w:p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сноски Знак"/>
    <w:link w:val="aa"/>
    <w:uiPriority w:val="99"/>
    <w:semiHidden/>
    <w:rPr>
      <w:sz w:val="20"/>
      <w:szCs w:val="20"/>
    </w:rPr>
  </w:style>
  <w:style w:type="paragraph" w:styleId="ac">
    <w:name w:val="Normal (Web)"/>
    <w:basedOn w:val="a"/>
    <w:uiPriority w:val="99"/>
    <w:pPr>
      <w:spacing w:before="100" w:beforeAutospacing="1" w:after="100" w:afterAutospacing="1" w:line="240" w:lineRule="auto"/>
      <w:ind w:firstLine="0"/>
      <w:jc w:val="left"/>
    </w:pPr>
    <w:rPr>
      <w:color w:val="000000"/>
      <w:sz w:val="24"/>
      <w:szCs w:val="24"/>
    </w:rPr>
  </w:style>
  <w:style w:type="paragraph" w:styleId="4">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6">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character" w:styleId="ad">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127926">
      <w:marLeft w:val="0"/>
      <w:marRight w:val="0"/>
      <w:marTop w:val="0"/>
      <w:marBottom w:val="0"/>
      <w:divBdr>
        <w:top w:val="none" w:sz="0" w:space="0" w:color="auto"/>
        <w:left w:val="none" w:sz="0" w:space="0" w:color="auto"/>
        <w:bottom w:val="none" w:sz="0" w:space="0" w:color="auto"/>
        <w:right w:val="none" w:sz="0" w:space="0" w:color="auto"/>
      </w:divBdr>
    </w:div>
    <w:div w:id="750127927">
      <w:marLeft w:val="0"/>
      <w:marRight w:val="0"/>
      <w:marTop w:val="0"/>
      <w:marBottom w:val="0"/>
      <w:divBdr>
        <w:top w:val="none" w:sz="0" w:space="0" w:color="auto"/>
        <w:left w:val="none" w:sz="0" w:space="0" w:color="auto"/>
        <w:bottom w:val="none" w:sz="0" w:space="0" w:color="auto"/>
        <w:right w:val="none" w:sz="0" w:space="0" w:color="auto"/>
      </w:divBdr>
    </w:div>
    <w:div w:id="7501279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1951</Words>
  <Characters>11122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Деградация земель и лесов</vt:lpstr>
    </vt:vector>
  </TitlesOfParts>
  <Company>I&amp;S</Company>
  <LinksUpToDate>false</LinksUpToDate>
  <CharactersWithSpaces>13047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Деградация земель и лесов</dc:title>
  <dc:subject/>
  <dc:creator>user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2014-02-22T08:43:00Z</dcterms:created>
  <dcterms:modified xsi:type="dcterms:W3CDTF">2014-02-22T08:43:00Z</dcterms:modified>
</cp:coreProperties>
</file>