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6FE" w:rsidRPr="00896BE9" w:rsidRDefault="003F16FE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0" w:name="_Toc120489066"/>
      <w:r w:rsidRPr="00896BE9">
        <w:rPr>
          <w:noProof/>
          <w:color w:val="000000"/>
          <w:sz w:val="28"/>
        </w:rPr>
        <w:t>Содержание</w:t>
      </w:r>
      <w:bookmarkEnd w:id="0"/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50B0C" w:rsidRPr="00896BE9" w:rsidRDefault="00D50B0C" w:rsidP="00D50B0C">
      <w:pPr>
        <w:spacing w:line="360" w:lineRule="auto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1. Современное понимание экологии и роли в ней человека</w:t>
      </w:r>
    </w:p>
    <w:p w:rsidR="00D50B0C" w:rsidRPr="00896BE9" w:rsidRDefault="00D50B0C" w:rsidP="00D50B0C">
      <w:pPr>
        <w:spacing w:line="360" w:lineRule="auto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2. Геохимическая характеристика осмия в различных природных средах</w:t>
      </w:r>
    </w:p>
    <w:p w:rsidR="00D50B0C" w:rsidRPr="00896BE9" w:rsidRDefault="00D50B0C" w:rsidP="00D50B0C">
      <w:pPr>
        <w:spacing w:line="360" w:lineRule="auto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3. Производства по добыче данного элемента, получении полезной продукции, отходы, загрязняющие окружающую среду</w:t>
      </w:r>
    </w:p>
    <w:p w:rsidR="00D50B0C" w:rsidRPr="00896BE9" w:rsidRDefault="00D50B0C" w:rsidP="00D50B0C">
      <w:pPr>
        <w:spacing w:line="360" w:lineRule="auto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4. Для известных загрязнителей окружающей среды на основе изучаемого элемента, по справочникам приведите санитарно-гигиеническую характеристику (ПДК в различных средах)</w:t>
      </w:r>
    </w:p>
    <w:p w:rsidR="00D50B0C" w:rsidRPr="00896BE9" w:rsidRDefault="00D50B0C" w:rsidP="00D50B0C">
      <w:pPr>
        <w:spacing w:line="360" w:lineRule="auto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5. Влияние элемента и его соединений на здоровье человека</w:t>
      </w:r>
    </w:p>
    <w:p w:rsidR="009B071E" w:rsidRPr="00896BE9" w:rsidRDefault="00D50B0C" w:rsidP="00D50B0C">
      <w:pPr>
        <w:spacing w:line="360" w:lineRule="auto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Список литературы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br w:type="page"/>
      </w:r>
      <w:bookmarkStart w:id="1" w:name="_Toc120489067"/>
      <w:r w:rsidRPr="00896BE9">
        <w:rPr>
          <w:noProof/>
          <w:color w:val="000000"/>
          <w:sz w:val="28"/>
        </w:rPr>
        <w:t>1. С</w:t>
      </w:r>
      <w:r w:rsidR="008A1741" w:rsidRPr="00896BE9">
        <w:rPr>
          <w:noProof/>
          <w:color w:val="000000"/>
          <w:sz w:val="28"/>
        </w:rPr>
        <w:t>овременное понимание экологии и роли в ней человека</w:t>
      </w:r>
      <w:bookmarkEnd w:id="1"/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D487A" w:rsidRPr="00896BE9" w:rsidRDefault="003D487A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Беспрецедентное возрастание научно-технического потенциала подняло на качественно новую ступень возможности человека по преобразованию окружающей его природной среды и открыло перед ним необычайные перспективы. В то же время во взаимодействии человека с природной средой его обитания проявляются все больше тревожных симптомов опасности, грозящей существованию планеты Земля и всего человеческого рода. Имеются в виду негативные аспекты современной НТР (увеличивающееся загрязнение природной среды продуктами техногенного происхождения, угроза исчерпания природных ресурсов и т.д.), а также такие проблемы, которые и в прошлом стояли перед человечеством, например, нехватка продовольствия и др</w:t>
      </w:r>
      <w:r w:rsidR="00AF3268" w:rsidRPr="00896BE9">
        <w:rPr>
          <w:noProof/>
          <w:color w:val="000000"/>
          <w:sz w:val="28"/>
        </w:rPr>
        <w:footnoteReference w:id="1"/>
      </w:r>
      <w:r w:rsidRPr="00896BE9">
        <w:rPr>
          <w:noProof/>
          <w:color w:val="000000"/>
          <w:sz w:val="28"/>
        </w:rPr>
        <w:t>.</w:t>
      </w:r>
    </w:p>
    <w:p w:rsidR="003D487A" w:rsidRPr="00896BE9" w:rsidRDefault="003D487A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В этой связи широкий круг вопросов, связанных с взаимодействием современного общества с природной средой, объединяется под общим названием экологической проблемы.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Слово экология в последнее время стало весьма модным и сфера его применения существенно расширилась с того момента, когда Э. Геккель (1834 - 1919) более ста лет тому назад предложил его для обозначения конкретного научного направления, изучающего взаимоотношения животных и растений со средой их обитания. Сейчас оно встречается в лозунгах, упоминается в официальных государственных документах, в статьях ученых, юристов, журналистов и представителей др. профессий. В самом широком смысле слова экологический взгляд на мир предполагает учет последствий влияния человеческой деятельности на природную среду, равно как и влияние природной среды на человека. В этом смысле научное направление, изучающее проблему взаимоотношения человеческого общества со средой его обитания, и называют чаще всего социальной экологией.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Являясь составной частью биосферы, человек подчинен её законам и должен соблюдать правила и принципы функционирования экосистем. В тоже время, как существа общественные, люди выделяются из животного мира и действуют по своим собственным,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общественным законам и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правилам. Вот почему приходится отдельно говорить об экологии человека.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Человек, выйдя в процессе эволюционного развития из природы, не перестал принадлежать ей и подчиняться её законам.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Организм человека является составной частью биосферы. Его основной структурной единицей является клетка, которая имеет то же строение и выполняет те же функции, что и у всех животных, для чего требует энергетического обеспечения через потребление человеком пищи. Тем самым человек занимает определенное место в трофических цепях биосферы, выступая в роли консумента.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С функцией клетки связан механизм роста человеческого организма (который продолжается 20-23 года), старения и смерти.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Размножаясь половым путем, человек продолжает свой род, передавая свои качества последующим поколениям через содержащиеся в клетках носители информации.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Вступая в связи и отношения друг с другом, люди образуют человеческое сообщество или популяцию, внутри которой они могут отличаться друг от друга по возрастным, половым и иным физиологическим признакам, расовым, национальным, а также по способам и месту проживания, характеру экологических связей между собой.</w:t>
      </w:r>
    </w:p>
    <w:p w:rsidR="00133EFD" w:rsidRPr="00896BE9" w:rsidRDefault="00AF326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Ф</w:t>
      </w:r>
      <w:r w:rsidR="00133EFD" w:rsidRPr="00896BE9">
        <w:rPr>
          <w:noProof/>
          <w:color w:val="000000"/>
          <w:sz w:val="28"/>
        </w:rPr>
        <w:t>изиологические различия рас и народов во многом обусловлены естественными условиями проживания ладей, что указывает на их тесную связь с природной средой, зависимость от нее, от того, что характеризует их экологические факторы.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Будучи частью биосферы, люди зависят от атмосферы, </w:t>
      </w:r>
      <w:r w:rsidR="00AF3268" w:rsidRPr="00896BE9">
        <w:rPr>
          <w:noProof/>
          <w:color w:val="000000"/>
          <w:sz w:val="28"/>
        </w:rPr>
        <w:t>гидросферы</w:t>
      </w:r>
      <w:r w:rsidRPr="00896BE9">
        <w:rPr>
          <w:noProof/>
          <w:color w:val="000000"/>
          <w:sz w:val="28"/>
        </w:rPr>
        <w:t>, литосферы, растительного и животного мира, от мира микроорганизмов. Природная среда предоставляет им жизненное пространство, свет, тепло, продукты жизнеобеспечения, обеспечивает важной для жизни информацией. С внешней средой связано здоровье людей, характеризующее состояние их внутренней среды, саму их жизнь. Так, в процессе жизнедеятельности человека происходит обмен веществ между организмом и внешней средой, в ходе которого в организм поступают кислород и питательные вещества и обратно выделяются в среду образующиеся продукты жизнедеятельности. Питательные вещества поступают в организм через органы пищеварения, а продукты распада выводятся через органы выделения. Связь между этими органами и клетками тала осуществляется через внутреннюю среду организма, которая состоит из крови, тканевой жидкости и лимфы.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Обмен веществ включает в себя водный, солевой обмен, обмен белками, углеводами и т.д. Вода входит в состав клеток, межклеточной и тканевой жидкости, плазмы и лимфы. Вот почему человек должен ежесуточно потреблять 2,5 - 3 л воды в зависимости от условий и температуры внешней среды. Здесь мы вновь видим зависимость человека от природной среды, от её взаимодействия, с чем связано возникновение экологических проблем, так как среда может быть благоприятной и неблагоприятной для человеческого организма.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Качество среды с точки зрения её воздействия на человеческий организм может быть обусловлено как естественными факторами, так и искусственно-антропогенными. И те и другие определяют экологию человека, становясь объектом изучения медицины, санитарно-гигиенических служб и т.д.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Поскольку на человека окааывают влияние геохимические, физические и атмосферные процессы, то аномалии, происходящие в природе, могут вызывать ряд заболеваний, разных по характеру и масштабам. Особенно тяжелые последствия вызываются естественным радиационным фоном, разломами коры, магнитными бурями и т.д. Экологическая оценка такой связи до последнего времени не принималась во внимание при размещении производительных сил и зон заселения, а в результате целые регионы оказались в экологически опасных районах</w:t>
      </w:r>
      <w:r w:rsidR="00AF3268" w:rsidRPr="00896BE9">
        <w:rPr>
          <w:noProof/>
          <w:color w:val="000000"/>
          <w:sz w:val="28"/>
        </w:rPr>
        <w:footnoteReference w:id="2"/>
      </w:r>
      <w:r w:rsidRPr="00896BE9">
        <w:rPr>
          <w:noProof/>
          <w:color w:val="000000"/>
          <w:sz w:val="28"/>
        </w:rPr>
        <w:t>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Неблагоприятные для здоровья человека экологические факторы могут возникать и в результате изменения природной среды под воздействием человека, превращения биогеоценозов в биогеоантропоценозы в виде агроценозов, урбаноценозов и т.д. На нашей планете уже трудно найти места, которые не претерпели бы изменения под влиянием деятельности человека. Это, как правило, изменения неблагоприятные для его организма, характеризующиеся наличием разного рода </w:t>
      </w:r>
      <w:r w:rsidR="00AF3268" w:rsidRPr="00896BE9">
        <w:rPr>
          <w:noProof/>
          <w:color w:val="000000"/>
          <w:sz w:val="28"/>
        </w:rPr>
        <w:t>патологий</w:t>
      </w:r>
      <w:r w:rsidRPr="00896BE9">
        <w:rPr>
          <w:noProof/>
          <w:color w:val="000000"/>
          <w:sz w:val="28"/>
        </w:rPr>
        <w:t xml:space="preserve"> антропогенного происхождения. Человек как природное существо уже не питается экологически чистыми, т.е. собственно природными продуктами, не пьет экологически чистой воды, не живет в экологически чистом жилище. Последнее особенно важно отметить, так как обнаружилось, что строительные материалы, используемые при возведении жилья, нередко содержат опасные для человека компоненты.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В результате обмен веществом, энергией и информацией между человеком и природной средой приобретает остро напряженный характер. Возникает проблема приспособления человеческого орган</w:t>
      </w:r>
      <w:bookmarkStart w:id="2" w:name="OCRUncertain281"/>
      <w:r w:rsidRPr="00896BE9">
        <w:rPr>
          <w:noProof/>
          <w:color w:val="000000"/>
          <w:sz w:val="28"/>
        </w:rPr>
        <w:t>и</w:t>
      </w:r>
      <w:bookmarkEnd w:id="2"/>
      <w:r w:rsidRPr="00896BE9">
        <w:rPr>
          <w:noProof/>
          <w:color w:val="000000"/>
          <w:sz w:val="28"/>
        </w:rPr>
        <w:t>зма к неблагоприятной природной среде. Происходит как инстинктивная или рефлекторная нейтрализация неблагоприятного воздействия внешней среды на организм, так и сознательно принимаемые меры по адаптации к среде или её улучшению. С точки зрения экологии речь идет о стремлении к сохранению равновесного состояния организма, его взаимодействия с внешней средой.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Биоадаптация человека к неблагоприятной внешней среде происходит на различных уровнях: клеточном, организменном, </w:t>
      </w:r>
      <w:r w:rsidR="00AF3268" w:rsidRPr="00896BE9">
        <w:rPr>
          <w:noProof/>
          <w:color w:val="000000"/>
          <w:sz w:val="28"/>
        </w:rPr>
        <w:t>популяционном</w:t>
      </w:r>
      <w:r w:rsidRPr="00896BE9">
        <w:rPr>
          <w:noProof/>
          <w:color w:val="000000"/>
          <w:sz w:val="28"/>
        </w:rPr>
        <w:t>, биосферном. Подобная адаптация возможна в определенных толерантных пределах, при которых экологические факторы находятся в состоянии "нормы".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Более значительны возможности технической адаптации, позволяющие человеку жить в экстремальнык условиях, вплоть до лишенного необходимого кислорода, температурного и гравитационого режи</w:t>
      </w:r>
      <w:bookmarkStart w:id="3" w:name="OCRUncertain301"/>
      <w:r w:rsidRPr="00896BE9">
        <w:rPr>
          <w:noProof/>
          <w:color w:val="000000"/>
          <w:sz w:val="28"/>
        </w:rPr>
        <w:t>м</w:t>
      </w:r>
      <w:bookmarkEnd w:id="3"/>
      <w:r w:rsidRPr="00896BE9">
        <w:rPr>
          <w:noProof/>
          <w:color w:val="000000"/>
          <w:sz w:val="28"/>
        </w:rPr>
        <w:t>а космоса.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В этой связи острейшей проблемой современности становится проблема меры адаптации организма ко все более ухудшающейся природной среде. Есть ли здесь какие-то преде</w:t>
      </w:r>
      <w:bookmarkStart w:id="4" w:name="OCRUncertain309"/>
      <w:r w:rsidRPr="00896BE9">
        <w:rPr>
          <w:noProof/>
          <w:color w:val="000000"/>
          <w:sz w:val="28"/>
        </w:rPr>
        <w:t>л</w:t>
      </w:r>
      <w:bookmarkEnd w:id="4"/>
      <w:r w:rsidRPr="00896BE9">
        <w:rPr>
          <w:noProof/>
          <w:color w:val="000000"/>
          <w:sz w:val="28"/>
        </w:rPr>
        <w:t xml:space="preserve">ы? Конечно, можно заменить те части организма, которые быстро выходят из строя в силу вредного влияния среды, но весь организм заменить не удастся. Кроме </w:t>
      </w:r>
      <w:r w:rsidR="00AF3268" w:rsidRPr="00896BE9">
        <w:rPr>
          <w:noProof/>
          <w:color w:val="000000"/>
          <w:sz w:val="28"/>
        </w:rPr>
        <w:t>того,</w:t>
      </w:r>
      <w:r w:rsidRPr="00896BE9">
        <w:rPr>
          <w:noProof/>
          <w:color w:val="000000"/>
          <w:sz w:val="28"/>
        </w:rPr>
        <w:t xml:space="preserve"> адаптационные возможности че</w:t>
      </w:r>
      <w:bookmarkStart w:id="5" w:name="OCRUncertain320"/>
      <w:r w:rsidRPr="00896BE9">
        <w:rPr>
          <w:noProof/>
          <w:color w:val="000000"/>
          <w:sz w:val="28"/>
        </w:rPr>
        <w:t>л</w:t>
      </w:r>
      <w:bookmarkEnd w:id="5"/>
      <w:r w:rsidRPr="00896BE9">
        <w:rPr>
          <w:noProof/>
          <w:color w:val="000000"/>
          <w:sz w:val="28"/>
        </w:rPr>
        <w:t>овека прямо зависят от того, как развиты природные резервы организма, насколько сильным является иммунитет организма.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Важно учиты</w:t>
      </w:r>
      <w:bookmarkStart w:id="6" w:name="OCRUncertain328"/>
      <w:r w:rsidRPr="00896BE9">
        <w:rPr>
          <w:noProof/>
          <w:color w:val="000000"/>
          <w:sz w:val="28"/>
        </w:rPr>
        <w:t>в</w:t>
      </w:r>
      <w:bookmarkEnd w:id="6"/>
      <w:r w:rsidRPr="00896BE9">
        <w:rPr>
          <w:noProof/>
          <w:color w:val="000000"/>
          <w:sz w:val="28"/>
        </w:rPr>
        <w:t>ать и возможности эвол</w:t>
      </w:r>
      <w:bookmarkStart w:id="7" w:name="OCRUncertain330"/>
      <w:r w:rsidRPr="00896BE9">
        <w:rPr>
          <w:noProof/>
          <w:color w:val="000000"/>
          <w:sz w:val="28"/>
        </w:rPr>
        <w:t>ю</w:t>
      </w:r>
      <w:bookmarkEnd w:id="7"/>
      <w:r w:rsidRPr="00896BE9">
        <w:rPr>
          <w:noProof/>
          <w:color w:val="000000"/>
          <w:sz w:val="28"/>
        </w:rPr>
        <w:t>ции человека, ведь как природное существо он включен в общий эволюционный процесс. Но если физический тип человека сформировался 40 тысяч лет назад, то продолжает ли он эволюционировать?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Так или </w:t>
      </w:r>
      <w:r w:rsidR="00AF3268" w:rsidRPr="00896BE9">
        <w:rPr>
          <w:noProof/>
          <w:color w:val="000000"/>
          <w:sz w:val="28"/>
        </w:rPr>
        <w:t>иначе,</w:t>
      </w:r>
      <w:r w:rsidRPr="00896BE9">
        <w:rPr>
          <w:noProof/>
          <w:color w:val="000000"/>
          <w:sz w:val="28"/>
        </w:rPr>
        <w:t xml:space="preserve"> генофонд человечества несоизмеримо вырос в силу массовых миграций, смешения народов, рас и т.д. Особое экологическое звучание в настоящее время приобретает соотношение между естественным отбором, идущим в сфере эволюции,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 xml:space="preserve">и </w:t>
      </w:r>
      <w:bookmarkStart w:id="8" w:name="OCRUncertain351"/>
      <w:r w:rsidRPr="00896BE9">
        <w:rPr>
          <w:noProof/>
          <w:color w:val="000000"/>
          <w:sz w:val="28"/>
        </w:rPr>
        <w:t>искусст</w:t>
      </w:r>
      <w:bookmarkEnd w:id="8"/>
      <w:r w:rsidRPr="00896BE9">
        <w:rPr>
          <w:noProof/>
          <w:color w:val="000000"/>
          <w:sz w:val="28"/>
        </w:rPr>
        <w:t>венным отбор</w:t>
      </w:r>
      <w:bookmarkStart w:id="9" w:name="OCRUncertain357"/>
      <w:r w:rsidRPr="00896BE9">
        <w:rPr>
          <w:noProof/>
          <w:color w:val="000000"/>
          <w:sz w:val="28"/>
        </w:rPr>
        <w:t>ом, цели</w:t>
      </w:r>
      <w:bookmarkEnd w:id="9"/>
      <w:r w:rsidRPr="00896BE9">
        <w:rPr>
          <w:noProof/>
          <w:color w:val="000000"/>
          <w:sz w:val="28"/>
        </w:rPr>
        <w:t xml:space="preserve">ком зависящим от современных медицинских технологий. Известные примеры направленного зачатия на основе информационных анализов банка данных могут существенно изменить действие естественных эволюционных процессов </w:t>
      </w:r>
      <w:bookmarkStart w:id="10" w:name="OCRUncertain379"/>
      <w:r w:rsidRPr="00896BE9">
        <w:rPr>
          <w:noProof/>
          <w:color w:val="000000"/>
          <w:sz w:val="28"/>
        </w:rPr>
        <w:t>и</w:t>
      </w:r>
      <w:bookmarkEnd w:id="10"/>
      <w:r w:rsidRPr="00896BE9">
        <w:rPr>
          <w:noProof/>
          <w:color w:val="000000"/>
          <w:sz w:val="28"/>
        </w:rPr>
        <w:t xml:space="preserve"> привести к нарушению того равновесия, которое </w:t>
      </w:r>
      <w:bookmarkStart w:id="11" w:name="OCRUncertain384"/>
      <w:r w:rsidRPr="00896BE9">
        <w:rPr>
          <w:noProof/>
          <w:color w:val="000000"/>
          <w:sz w:val="28"/>
        </w:rPr>
        <w:t>складывается</w:t>
      </w:r>
      <w:bookmarkEnd w:id="11"/>
      <w:r w:rsidRPr="00896BE9">
        <w:rPr>
          <w:noProof/>
          <w:color w:val="000000"/>
          <w:sz w:val="28"/>
        </w:rPr>
        <w:t xml:space="preserve"> тысячелетиями.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Не менее важной проблемой является известная физическая деграда</w:t>
      </w:r>
      <w:bookmarkStart w:id="12" w:name="OCRUncertain392"/>
      <w:r w:rsidRPr="00896BE9">
        <w:rPr>
          <w:noProof/>
          <w:color w:val="000000"/>
          <w:sz w:val="28"/>
        </w:rPr>
        <w:t>ц</w:t>
      </w:r>
      <w:bookmarkEnd w:id="12"/>
      <w:r w:rsidRPr="00896BE9">
        <w:rPr>
          <w:noProof/>
          <w:color w:val="000000"/>
          <w:sz w:val="28"/>
        </w:rPr>
        <w:t>ия значительной части населения в результате отсутствия постоянных физических нагрузок. Дело в том, что человеческий организм рассчитан на вполне определенные физические действия</w:t>
      </w:r>
      <w:bookmarkStart w:id="13" w:name="OCRUncertain413"/>
      <w:r w:rsidRPr="00896BE9">
        <w:rPr>
          <w:noProof/>
          <w:color w:val="000000"/>
          <w:sz w:val="28"/>
        </w:rPr>
        <w:t xml:space="preserve">, </w:t>
      </w:r>
      <w:bookmarkEnd w:id="13"/>
      <w:r w:rsidRPr="00896BE9">
        <w:rPr>
          <w:noProof/>
          <w:color w:val="000000"/>
          <w:sz w:val="28"/>
        </w:rPr>
        <w:t xml:space="preserve">отсутствие которых ведет к неизбежному ослаблению </w:t>
      </w:r>
      <w:bookmarkStart w:id="14" w:name="OCRUncertain416"/>
      <w:r w:rsidRPr="00896BE9">
        <w:rPr>
          <w:noProof/>
          <w:color w:val="000000"/>
          <w:sz w:val="28"/>
        </w:rPr>
        <w:t>з</w:t>
      </w:r>
      <w:bookmarkEnd w:id="14"/>
      <w:r w:rsidRPr="00896BE9">
        <w:rPr>
          <w:noProof/>
          <w:color w:val="000000"/>
          <w:sz w:val="28"/>
        </w:rPr>
        <w:t xml:space="preserve">ащитных механизмов организма. Искусственно созданные условия (тренинги, упражнения и т.д.), к сожалению, не всегда компенсируют указанные потери, тем более, что они не учитывают национальные, климатические и другие </w:t>
      </w:r>
      <w:bookmarkStart w:id="15" w:name="OCRUncertain438"/>
      <w:r w:rsidRPr="00896BE9">
        <w:rPr>
          <w:noProof/>
          <w:color w:val="000000"/>
          <w:sz w:val="28"/>
        </w:rPr>
        <w:t>особенности</w:t>
      </w:r>
      <w:bookmarkEnd w:id="15"/>
      <w:r w:rsidRPr="00896BE9">
        <w:rPr>
          <w:noProof/>
          <w:color w:val="000000"/>
          <w:sz w:val="28"/>
        </w:rPr>
        <w:t xml:space="preserve"> организма человека.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Не удивительно, что в подобной ситуации здоровье многих людей оставляет ж</w:t>
      </w:r>
      <w:bookmarkStart w:id="16" w:name="OCRUncertain452"/>
      <w:r w:rsidRPr="00896BE9">
        <w:rPr>
          <w:noProof/>
          <w:color w:val="000000"/>
          <w:sz w:val="28"/>
        </w:rPr>
        <w:t>е</w:t>
      </w:r>
      <w:bookmarkEnd w:id="16"/>
      <w:r w:rsidRPr="00896BE9">
        <w:rPr>
          <w:noProof/>
          <w:color w:val="000000"/>
          <w:sz w:val="28"/>
        </w:rPr>
        <w:t xml:space="preserve">лать лучшего. Более того, целый ряд </w:t>
      </w:r>
      <w:bookmarkStart w:id="17" w:name="OCRUncertain454"/>
      <w:r w:rsidRPr="00896BE9">
        <w:rPr>
          <w:noProof/>
          <w:color w:val="000000"/>
          <w:sz w:val="28"/>
        </w:rPr>
        <w:t>з</w:t>
      </w:r>
      <w:bookmarkEnd w:id="17"/>
      <w:r w:rsidRPr="00896BE9">
        <w:rPr>
          <w:noProof/>
          <w:color w:val="000000"/>
          <w:sz w:val="28"/>
        </w:rPr>
        <w:t xml:space="preserve">аболеваний, которые считались побежденными, теперь снова приобретают эпидемический размах (оспа, туберкулез, дифтерия, и т.д.). При этом бороться с такими заболеваниями в силу ряда причин (финансовых, организационных </w:t>
      </w:r>
      <w:bookmarkStart w:id="18" w:name="OCRUncertain468"/>
      <w:r w:rsidRPr="00896BE9">
        <w:rPr>
          <w:noProof/>
          <w:color w:val="000000"/>
          <w:sz w:val="28"/>
        </w:rPr>
        <w:t>и</w:t>
      </w:r>
      <w:bookmarkEnd w:id="18"/>
      <w:r w:rsidRPr="00896BE9">
        <w:rPr>
          <w:noProof/>
          <w:color w:val="000000"/>
          <w:sz w:val="28"/>
        </w:rPr>
        <w:t xml:space="preserve"> т.д.) очень трудно. Появляются заболевания, природа и причины которых вообще пока остаются за пределами возможностей </w:t>
      </w:r>
      <w:bookmarkStart w:id="19" w:name="OCRUncertain478"/>
      <w:r w:rsidRPr="00896BE9">
        <w:rPr>
          <w:noProof/>
          <w:color w:val="000000"/>
          <w:sz w:val="28"/>
        </w:rPr>
        <w:t>медицины.</w:t>
      </w:r>
      <w:bookmarkEnd w:id="19"/>
      <w:r w:rsidRPr="00896BE9">
        <w:rPr>
          <w:noProof/>
          <w:color w:val="000000"/>
          <w:sz w:val="28"/>
        </w:rPr>
        <w:t xml:space="preserve"> Речь не только о СПИДЕ - </w:t>
      </w:r>
      <w:bookmarkStart w:id="20" w:name="OCRUncertain481"/>
      <w:r w:rsidRPr="00896BE9">
        <w:rPr>
          <w:noProof/>
          <w:color w:val="000000"/>
          <w:sz w:val="28"/>
        </w:rPr>
        <w:t>чуме</w:t>
      </w:r>
      <w:bookmarkEnd w:id="20"/>
      <w:r w:rsidRPr="00896BE9">
        <w:rPr>
          <w:noProof/>
          <w:color w:val="000000"/>
          <w:sz w:val="28"/>
        </w:rPr>
        <w:t xml:space="preserve"> XX </w:t>
      </w:r>
      <w:bookmarkStart w:id="21" w:name="OCRUncertain482"/>
      <w:r w:rsidRPr="00896BE9">
        <w:rPr>
          <w:noProof/>
          <w:color w:val="000000"/>
          <w:sz w:val="28"/>
        </w:rPr>
        <w:t>ве</w:t>
      </w:r>
      <w:bookmarkStart w:id="22" w:name="OCRUncertain483"/>
      <w:bookmarkEnd w:id="21"/>
      <w:r w:rsidRPr="00896BE9">
        <w:rPr>
          <w:noProof/>
          <w:color w:val="000000"/>
          <w:sz w:val="28"/>
        </w:rPr>
        <w:t>ка</w:t>
      </w:r>
      <w:bookmarkEnd w:id="22"/>
      <w:r w:rsidRPr="00896BE9">
        <w:rPr>
          <w:noProof/>
          <w:color w:val="000000"/>
          <w:sz w:val="28"/>
        </w:rPr>
        <w:t xml:space="preserve">. В </w:t>
      </w:r>
      <w:bookmarkStart w:id="23" w:name="OCRUncertain485"/>
      <w:r w:rsidRPr="00896BE9">
        <w:rPr>
          <w:noProof/>
          <w:color w:val="000000"/>
          <w:sz w:val="28"/>
        </w:rPr>
        <w:t>п</w:t>
      </w:r>
      <w:bookmarkEnd w:id="23"/>
      <w:r w:rsidRPr="00896BE9">
        <w:rPr>
          <w:noProof/>
          <w:color w:val="000000"/>
          <w:sz w:val="28"/>
        </w:rPr>
        <w:t>оследнее время врачи Вели</w:t>
      </w:r>
      <w:bookmarkStart w:id="24" w:name="OCRUncertain487"/>
      <w:r w:rsidRPr="00896BE9">
        <w:rPr>
          <w:noProof/>
          <w:color w:val="000000"/>
          <w:sz w:val="28"/>
        </w:rPr>
        <w:t>к</w:t>
      </w:r>
      <w:bookmarkEnd w:id="24"/>
      <w:r w:rsidRPr="00896BE9">
        <w:rPr>
          <w:noProof/>
          <w:color w:val="000000"/>
          <w:sz w:val="28"/>
        </w:rPr>
        <w:t xml:space="preserve">обритании </w:t>
      </w:r>
      <w:bookmarkStart w:id="25" w:name="OCRUncertain488"/>
      <w:r w:rsidRPr="00896BE9">
        <w:rPr>
          <w:noProof/>
          <w:color w:val="000000"/>
          <w:sz w:val="28"/>
        </w:rPr>
        <w:t>з</w:t>
      </w:r>
      <w:bookmarkEnd w:id="25"/>
      <w:r w:rsidRPr="00896BE9">
        <w:rPr>
          <w:noProof/>
          <w:color w:val="000000"/>
          <w:sz w:val="28"/>
        </w:rPr>
        <w:t>афи</w:t>
      </w:r>
      <w:bookmarkStart w:id="26" w:name="OCRUncertain489"/>
      <w:r w:rsidRPr="00896BE9">
        <w:rPr>
          <w:noProof/>
          <w:color w:val="000000"/>
          <w:sz w:val="28"/>
        </w:rPr>
        <w:t>к</w:t>
      </w:r>
      <w:bookmarkEnd w:id="26"/>
      <w:r w:rsidRPr="00896BE9">
        <w:rPr>
          <w:noProof/>
          <w:color w:val="000000"/>
          <w:sz w:val="28"/>
        </w:rPr>
        <w:t xml:space="preserve">сировали </w:t>
      </w:r>
      <w:bookmarkStart w:id="27" w:name="OCRUncertain490"/>
      <w:r w:rsidRPr="00896BE9">
        <w:rPr>
          <w:noProof/>
          <w:color w:val="000000"/>
          <w:sz w:val="28"/>
        </w:rPr>
        <w:t>нес</w:t>
      </w:r>
      <w:bookmarkStart w:id="28" w:name="OCRUncertain491"/>
      <w:bookmarkEnd w:id="27"/>
      <w:r w:rsidRPr="00896BE9">
        <w:rPr>
          <w:noProof/>
          <w:color w:val="000000"/>
          <w:sz w:val="28"/>
        </w:rPr>
        <w:t>ко</w:t>
      </w:r>
      <w:bookmarkEnd w:id="28"/>
      <w:r w:rsidRPr="00896BE9">
        <w:rPr>
          <w:noProof/>
          <w:color w:val="000000"/>
          <w:sz w:val="28"/>
        </w:rPr>
        <w:t>л</w:t>
      </w:r>
      <w:bookmarkStart w:id="29" w:name="OCRUncertain492"/>
      <w:r w:rsidRPr="00896BE9">
        <w:rPr>
          <w:noProof/>
          <w:color w:val="000000"/>
          <w:sz w:val="28"/>
        </w:rPr>
        <w:t>ько смертей</w:t>
      </w:r>
      <w:bookmarkEnd w:id="29"/>
      <w:r w:rsidRPr="00896BE9">
        <w:rPr>
          <w:noProof/>
          <w:color w:val="000000"/>
          <w:sz w:val="28"/>
        </w:rPr>
        <w:t xml:space="preserve"> от болезни, вызываемой разновидностью стрептококка группы "А". Болезнь характеризуется</w:t>
      </w:r>
      <w:bookmarkStart w:id="30" w:name="OCRUncertain513"/>
      <w:r w:rsidRPr="00896BE9">
        <w:rPr>
          <w:noProof/>
          <w:color w:val="000000"/>
          <w:sz w:val="28"/>
        </w:rPr>
        <w:t xml:space="preserve"> омертвлением тканей, которые происходит настолько быстро, что все заболевшие оказываются практически обреченными.</w:t>
      </w:r>
      <w:bookmarkEnd w:id="30"/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Под влиянием быстро изменяющейся природной сре</w:t>
      </w:r>
      <w:bookmarkStart w:id="31" w:name="OCRUncertain530"/>
      <w:r w:rsidRPr="00896BE9">
        <w:rPr>
          <w:noProof/>
          <w:color w:val="000000"/>
          <w:sz w:val="28"/>
        </w:rPr>
        <w:t>д</w:t>
      </w:r>
      <w:bookmarkEnd w:id="31"/>
      <w:r w:rsidRPr="00896BE9">
        <w:rPr>
          <w:noProof/>
          <w:color w:val="000000"/>
          <w:sz w:val="28"/>
        </w:rPr>
        <w:t xml:space="preserve">ы </w:t>
      </w:r>
      <w:bookmarkStart w:id="32" w:name="OCRUncertain531"/>
      <w:r w:rsidRPr="00896BE9">
        <w:rPr>
          <w:noProof/>
          <w:color w:val="000000"/>
          <w:sz w:val="28"/>
        </w:rPr>
        <w:t>происходят в человеческом организме</w:t>
      </w:r>
      <w:bookmarkStart w:id="33" w:name="OCRUncertain532"/>
      <w:bookmarkEnd w:id="32"/>
      <w:r w:rsidRPr="00896BE9">
        <w:rPr>
          <w:noProof/>
          <w:color w:val="000000"/>
          <w:sz w:val="28"/>
        </w:rPr>
        <w:t xml:space="preserve"> неблагоприятные</w:t>
      </w:r>
      <w:bookmarkEnd w:id="33"/>
      <w:r w:rsidRPr="00896BE9">
        <w:rPr>
          <w:noProof/>
          <w:color w:val="000000"/>
          <w:sz w:val="28"/>
        </w:rPr>
        <w:t xml:space="preserve"> мутации, </w:t>
      </w:r>
      <w:bookmarkStart w:id="34" w:name="OCRUncertain534"/>
      <w:r w:rsidRPr="00896BE9">
        <w:rPr>
          <w:noProof/>
          <w:color w:val="000000"/>
          <w:sz w:val="28"/>
        </w:rPr>
        <w:t xml:space="preserve">последствия которых обнаруживаются слишком поздно, чтобы их можно было исправлять. </w:t>
      </w:r>
      <w:bookmarkEnd w:id="34"/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Занимая определенное место в системе трофических цепей </w:t>
      </w:r>
      <w:bookmarkStart w:id="35" w:name="OCRUncertain548"/>
      <w:r w:rsidRPr="00896BE9">
        <w:rPr>
          <w:noProof/>
          <w:color w:val="000000"/>
          <w:sz w:val="28"/>
        </w:rPr>
        <w:t xml:space="preserve">биосферы, человеческое сообщество усиливает нагрузку на нее </w:t>
      </w:r>
      <w:bookmarkEnd w:id="35"/>
      <w:r w:rsidRPr="00896BE9">
        <w:rPr>
          <w:noProof/>
          <w:color w:val="000000"/>
          <w:sz w:val="28"/>
        </w:rPr>
        <w:t>по мере увеличен</w:t>
      </w:r>
      <w:bookmarkStart w:id="36" w:name="OCRUncertain556"/>
      <w:r w:rsidRPr="00896BE9">
        <w:rPr>
          <w:noProof/>
          <w:color w:val="000000"/>
          <w:sz w:val="28"/>
        </w:rPr>
        <w:t>и</w:t>
      </w:r>
      <w:bookmarkEnd w:id="36"/>
      <w:r w:rsidRPr="00896BE9">
        <w:rPr>
          <w:noProof/>
          <w:color w:val="000000"/>
          <w:sz w:val="28"/>
        </w:rPr>
        <w:t>я с</w:t>
      </w:r>
      <w:bookmarkStart w:id="37" w:name="OCRUncertain557"/>
      <w:r w:rsidRPr="00896BE9">
        <w:rPr>
          <w:noProof/>
          <w:color w:val="000000"/>
          <w:sz w:val="28"/>
        </w:rPr>
        <w:t>в</w:t>
      </w:r>
      <w:bookmarkEnd w:id="37"/>
      <w:r w:rsidRPr="00896BE9">
        <w:rPr>
          <w:noProof/>
          <w:color w:val="000000"/>
          <w:sz w:val="28"/>
        </w:rPr>
        <w:t xml:space="preserve">оей </w:t>
      </w:r>
      <w:bookmarkStart w:id="38" w:name="OCRUncertain558"/>
      <w:r w:rsidRPr="00896BE9">
        <w:rPr>
          <w:noProof/>
          <w:color w:val="000000"/>
          <w:sz w:val="28"/>
        </w:rPr>
        <w:t>численности,</w:t>
      </w:r>
      <w:bookmarkEnd w:id="38"/>
      <w:r w:rsidRPr="00896BE9">
        <w:rPr>
          <w:noProof/>
          <w:color w:val="000000"/>
          <w:sz w:val="28"/>
        </w:rPr>
        <w:t xml:space="preserve"> обуславливая проблему дефицита продуктов питания и ее следствие – голода и смертности от него. </w:t>
      </w:r>
      <w:bookmarkStart w:id="39" w:name="OCRUncertain562"/>
      <w:r w:rsidRPr="00896BE9">
        <w:rPr>
          <w:noProof/>
          <w:color w:val="000000"/>
          <w:sz w:val="28"/>
        </w:rPr>
        <w:t xml:space="preserve">Здесь действует экосистемная закономерность: превышение численности популяции продуктивных возможностей питающего ее ареала ведет к суженному воспроизводству данной популяции до тех пор, пока </w:t>
      </w:r>
      <w:bookmarkEnd w:id="39"/>
      <w:r w:rsidRPr="00896BE9">
        <w:rPr>
          <w:noProof/>
          <w:color w:val="000000"/>
          <w:sz w:val="28"/>
        </w:rPr>
        <w:t xml:space="preserve">численность популяции не </w:t>
      </w:r>
      <w:bookmarkStart w:id="40" w:name="OCRUncertain574"/>
      <w:r w:rsidRPr="00896BE9">
        <w:rPr>
          <w:noProof/>
          <w:color w:val="000000"/>
          <w:sz w:val="28"/>
        </w:rPr>
        <w:t>п</w:t>
      </w:r>
      <w:bookmarkEnd w:id="40"/>
      <w:r w:rsidRPr="00896BE9">
        <w:rPr>
          <w:noProof/>
          <w:color w:val="000000"/>
          <w:sz w:val="28"/>
        </w:rPr>
        <w:t>ридет в соответствие с "несущей</w:t>
      </w:r>
      <w:bookmarkStart w:id="41" w:name="OCRUncertain575"/>
      <w:r w:rsidRPr="00896BE9">
        <w:rPr>
          <w:noProof/>
          <w:color w:val="000000"/>
          <w:sz w:val="28"/>
        </w:rPr>
        <w:t xml:space="preserve"> </w:t>
      </w:r>
      <w:bookmarkEnd w:id="41"/>
      <w:r w:rsidRPr="00896BE9">
        <w:rPr>
          <w:noProof/>
          <w:color w:val="000000"/>
          <w:sz w:val="28"/>
        </w:rPr>
        <w:t>мощностью" ар</w:t>
      </w:r>
      <w:bookmarkStart w:id="42" w:name="OCRUncertain576"/>
      <w:r w:rsidRPr="00896BE9">
        <w:rPr>
          <w:noProof/>
          <w:color w:val="000000"/>
          <w:sz w:val="28"/>
        </w:rPr>
        <w:t>е</w:t>
      </w:r>
      <w:bookmarkEnd w:id="42"/>
      <w:r w:rsidRPr="00896BE9">
        <w:rPr>
          <w:noProof/>
          <w:color w:val="000000"/>
          <w:sz w:val="28"/>
        </w:rPr>
        <w:t>ала</w:t>
      </w:r>
      <w:r w:rsidR="000B1F0D" w:rsidRPr="00896BE9">
        <w:rPr>
          <w:noProof/>
          <w:color w:val="000000"/>
          <w:sz w:val="28"/>
        </w:rPr>
        <w:footnoteReference w:id="3"/>
      </w:r>
      <w:r w:rsidRPr="00896BE9">
        <w:rPr>
          <w:noProof/>
          <w:color w:val="000000"/>
          <w:sz w:val="28"/>
        </w:rPr>
        <w:t>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Таким образ</w:t>
      </w:r>
      <w:bookmarkStart w:id="43" w:name="OCRUncertain577"/>
      <w:r w:rsidRPr="00896BE9">
        <w:rPr>
          <w:noProof/>
          <w:color w:val="000000"/>
          <w:sz w:val="28"/>
        </w:rPr>
        <w:t>о</w:t>
      </w:r>
      <w:bookmarkEnd w:id="43"/>
      <w:r w:rsidRPr="00896BE9">
        <w:rPr>
          <w:noProof/>
          <w:color w:val="000000"/>
          <w:sz w:val="28"/>
        </w:rPr>
        <w:t>м</w:t>
      </w:r>
      <w:bookmarkStart w:id="44" w:name="OCRUncertain578"/>
      <w:r w:rsidRPr="00896BE9">
        <w:rPr>
          <w:noProof/>
          <w:color w:val="000000"/>
          <w:sz w:val="28"/>
        </w:rPr>
        <w:t>,</w:t>
      </w:r>
      <w:bookmarkEnd w:id="44"/>
      <w:r w:rsidRPr="00896BE9">
        <w:rPr>
          <w:noProof/>
          <w:color w:val="000000"/>
          <w:sz w:val="28"/>
        </w:rPr>
        <w:t xml:space="preserve"> обращение к экологии человека вновь и вновь у</w:t>
      </w:r>
      <w:bookmarkStart w:id="45" w:name="OCRUncertain579"/>
      <w:r w:rsidRPr="00896BE9">
        <w:rPr>
          <w:noProof/>
          <w:color w:val="000000"/>
          <w:sz w:val="28"/>
        </w:rPr>
        <w:t>к</w:t>
      </w:r>
      <w:bookmarkEnd w:id="45"/>
      <w:r w:rsidRPr="00896BE9">
        <w:rPr>
          <w:noProof/>
          <w:color w:val="000000"/>
          <w:sz w:val="28"/>
        </w:rPr>
        <w:t>а</w:t>
      </w:r>
      <w:bookmarkStart w:id="46" w:name="OCRUncertain580"/>
      <w:r w:rsidRPr="00896BE9">
        <w:rPr>
          <w:noProof/>
          <w:color w:val="000000"/>
          <w:sz w:val="28"/>
        </w:rPr>
        <w:t>з</w:t>
      </w:r>
      <w:bookmarkEnd w:id="46"/>
      <w:r w:rsidRPr="00896BE9">
        <w:rPr>
          <w:noProof/>
          <w:color w:val="000000"/>
          <w:sz w:val="28"/>
        </w:rPr>
        <w:t xml:space="preserve">ывает на тесную связь </w:t>
      </w:r>
      <w:bookmarkStart w:id="47" w:name="OCRUncertain581"/>
      <w:r w:rsidRPr="00896BE9">
        <w:rPr>
          <w:noProof/>
          <w:color w:val="000000"/>
          <w:sz w:val="28"/>
        </w:rPr>
        <w:t>людей</w:t>
      </w:r>
      <w:bookmarkEnd w:id="47"/>
      <w:r w:rsidRPr="00896BE9">
        <w:rPr>
          <w:noProof/>
          <w:color w:val="000000"/>
          <w:sz w:val="28"/>
        </w:rPr>
        <w:t xml:space="preserve"> с природной сре</w:t>
      </w:r>
      <w:bookmarkStart w:id="48" w:name="OCRUncertain582"/>
      <w:r w:rsidRPr="00896BE9">
        <w:rPr>
          <w:noProof/>
          <w:color w:val="000000"/>
          <w:sz w:val="28"/>
        </w:rPr>
        <w:t>д</w:t>
      </w:r>
      <w:bookmarkEnd w:id="48"/>
      <w:r w:rsidRPr="00896BE9">
        <w:rPr>
          <w:noProof/>
          <w:color w:val="000000"/>
          <w:sz w:val="28"/>
        </w:rPr>
        <w:t>ой, на их кор</w:t>
      </w:r>
      <w:bookmarkStart w:id="49" w:name="OCRUncertain583"/>
      <w:r w:rsidRPr="00896BE9">
        <w:rPr>
          <w:noProof/>
          <w:color w:val="000000"/>
          <w:sz w:val="28"/>
        </w:rPr>
        <w:t>е</w:t>
      </w:r>
      <w:bookmarkEnd w:id="49"/>
      <w:r w:rsidRPr="00896BE9">
        <w:rPr>
          <w:noProof/>
          <w:color w:val="000000"/>
          <w:sz w:val="28"/>
        </w:rPr>
        <w:t>нно</w:t>
      </w:r>
      <w:bookmarkStart w:id="50" w:name="OCRUncertain584"/>
      <w:r w:rsidRPr="00896BE9">
        <w:rPr>
          <w:noProof/>
          <w:color w:val="000000"/>
          <w:sz w:val="28"/>
        </w:rPr>
        <w:t>е</w:t>
      </w:r>
      <w:bookmarkEnd w:id="50"/>
      <w:r w:rsidRPr="00896BE9">
        <w:rPr>
          <w:noProof/>
          <w:color w:val="000000"/>
          <w:sz w:val="28"/>
        </w:rPr>
        <w:t xml:space="preserve"> родство с природным миром, п</w:t>
      </w:r>
      <w:bookmarkStart w:id="51" w:name="OCRUncertain585"/>
      <w:r w:rsidRPr="00896BE9">
        <w:rPr>
          <w:noProof/>
          <w:color w:val="000000"/>
          <w:sz w:val="28"/>
        </w:rPr>
        <w:t>о</w:t>
      </w:r>
      <w:bookmarkEnd w:id="51"/>
      <w:r w:rsidRPr="00896BE9">
        <w:rPr>
          <w:noProof/>
          <w:color w:val="000000"/>
          <w:sz w:val="28"/>
        </w:rPr>
        <w:t>дчиненность его законам.</w:t>
      </w:r>
    </w:p>
    <w:p w:rsidR="00133EFD" w:rsidRPr="00896BE9" w:rsidRDefault="00133EF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D487A" w:rsidRPr="00896BE9" w:rsidRDefault="003D487A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52" w:name="_Toc120489068"/>
      <w:r w:rsidRPr="00896BE9">
        <w:rPr>
          <w:noProof/>
          <w:color w:val="000000"/>
          <w:sz w:val="28"/>
        </w:rPr>
        <w:t xml:space="preserve">2. Геохимическая характеристика </w:t>
      </w:r>
      <w:r w:rsidR="00B2025E" w:rsidRPr="00896BE9">
        <w:rPr>
          <w:noProof/>
          <w:color w:val="000000"/>
          <w:sz w:val="28"/>
        </w:rPr>
        <w:t>осмия</w:t>
      </w:r>
      <w:r w:rsidRPr="00896BE9">
        <w:rPr>
          <w:noProof/>
          <w:color w:val="000000"/>
          <w:sz w:val="28"/>
        </w:rPr>
        <w:t xml:space="preserve"> в различных природных средах</w:t>
      </w:r>
      <w:bookmarkEnd w:id="52"/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D148F" w:rsidRPr="00896BE9" w:rsidRDefault="005D148F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Осмий - (лат. Osmium), Os, химический элемент VIII группы периодической системы, атомный номер 76, атомная масса 190,2, относится к платиновым металлам. Назван от греч. osme - запах, по резко пахнущему оксиду OsO4. Плотность 22,61 г/см3, tпл ок. 3027 °C. Катализатор многих реакций, компонент сверхтвердых и износостойких сплавов с иридием.</w:t>
      </w:r>
    </w:p>
    <w:p w:rsidR="00B2025E" w:rsidRPr="00896BE9" w:rsidRDefault="00B2025E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В природе семь стабильных изотопов 184Os (0,018%), 186Os (1,59%), 187Os (1,64%), 188Os (13,3%), 189Os (16,1%), 190Os (26,4%) и 192Os (41,1%). Конфигурация внешнего электронного слоя 5s2p65d6 6s2. Степени окисления +4, +6, +8 (наиболее характерны), +1, +3, +5 (валентности I, III, IV, IV, VI, VIII). Принадлежит к </w:t>
      </w:r>
      <w:r w:rsidRPr="00FD0955">
        <w:rPr>
          <w:noProof/>
          <w:color w:val="000000"/>
          <w:sz w:val="28"/>
        </w:rPr>
        <w:t>платиновым металлам.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 xml:space="preserve">Расположен в 8 группе периодической системы элементов, в подгруппе железа. Радиус атома 0,135 нм, ионный радиус иона Os4+ — 0,077 (координационное число 6), Os5+ — 0,072 (6), Os6+ — 0,069 (6), Os7+ — 0.067 (6), Os8+— 0,053 нм (4). Энергии последовательной ионизации 8,5, 17 и 25 эВ. Электроотрицательность по </w:t>
      </w:r>
      <w:r w:rsidRPr="00FD0955">
        <w:rPr>
          <w:noProof/>
          <w:color w:val="000000"/>
          <w:sz w:val="28"/>
        </w:rPr>
        <w:t>Полингу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2,1.</w:t>
      </w:r>
      <w:r w:rsidR="003F16FE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Осмий — тяжелый серебристо-белый металл.</w:t>
      </w:r>
    </w:p>
    <w:p w:rsidR="00B2025E" w:rsidRPr="00896BE9" w:rsidRDefault="00B2025E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Открыт в 1804 английским химиком </w:t>
      </w:r>
      <w:r w:rsidRPr="00FD0955">
        <w:rPr>
          <w:noProof/>
          <w:color w:val="000000"/>
          <w:sz w:val="28"/>
        </w:rPr>
        <w:t>С. Теннантом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 xml:space="preserve">в черном порошке, остающемся после растворения </w:t>
      </w:r>
      <w:r w:rsidRPr="00FD0955">
        <w:rPr>
          <w:noProof/>
          <w:color w:val="000000"/>
          <w:sz w:val="28"/>
        </w:rPr>
        <w:t>платины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 xml:space="preserve">в </w:t>
      </w:r>
      <w:r w:rsidRPr="00FD0955">
        <w:rPr>
          <w:noProof/>
          <w:color w:val="000000"/>
          <w:sz w:val="28"/>
        </w:rPr>
        <w:t>царской водке</w:t>
      </w:r>
      <w:r w:rsidRPr="00896BE9">
        <w:rPr>
          <w:noProof/>
          <w:color w:val="000000"/>
          <w:sz w:val="28"/>
        </w:rPr>
        <w:t>. Для осмия характерно образование тетраоксида OsO4 с резким запахом. Отсюда и название элемента, происходящее от греческого «осме» — запах.</w:t>
      </w:r>
    </w:p>
    <w:p w:rsidR="00B2025E" w:rsidRPr="00896BE9" w:rsidRDefault="00B2025E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Осмий — очень редкий элемент, содержание в земной коре 5·10–6% по массе. Встречается в природе в полиметаллических рудах, содержащих также </w:t>
      </w:r>
      <w:r w:rsidRPr="00FD0955">
        <w:rPr>
          <w:noProof/>
          <w:color w:val="000000"/>
          <w:sz w:val="28"/>
        </w:rPr>
        <w:t>платину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 xml:space="preserve">и </w:t>
      </w:r>
      <w:r w:rsidRPr="00FD0955">
        <w:rPr>
          <w:noProof/>
          <w:color w:val="000000"/>
          <w:sz w:val="28"/>
        </w:rPr>
        <w:t>палладий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(сульфидные медно-никелевые и медно-молибденовые руды). Основные минералы — природные сплавы осмия с иридием (</w:t>
      </w:r>
      <w:r w:rsidRPr="00FD0955">
        <w:rPr>
          <w:noProof/>
          <w:color w:val="000000"/>
          <w:sz w:val="28"/>
        </w:rPr>
        <w:t>невьянскит</w:t>
      </w:r>
      <w:r w:rsidRPr="00896BE9">
        <w:rPr>
          <w:noProof/>
          <w:color w:val="000000"/>
          <w:sz w:val="28"/>
        </w:rPr>
        <w:t xml:space="preserve">, сысертскит) и платиной. Встречается в виде соединений с </w:t>
      </w:r>
      <w:r w:rsidRPr="00FD0955">
        <w:rPr>
          <w:noProof/>
          <w:color w:val="000000"/>
          <w:sz w:val="28"/>
        </w:rPr>
        <w:t>серой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 xml:space="preserve">и </w:t>
      </w:r>
      <w:r w:rsidRPr="00FD0955">
        <w:rPr>
          <w:noProof/>
          <w:color w:val="000000"/>
          <w:sz w:val="28"/>
        </w:rPr>
        <w:t>мышьяком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 xml:space="preserve">(эрлихманит, осмиевый лаурит, осарситт). В качестве изоморфной примеси входит в состав </w:t>
      </w:r>
      <w:r w:rsidRPr="00FD0955">
        <w:rPr>
          <w:noProof/>
          <w:color w:val="000000"/>
          <w:sz w:val="28"/>
        </w:rPr>
        <w:t>халькопирита</w:t>
      </w:r>
      <w:r w:rsidRPr="00896BE9">
        <w:rPr>
          <w:noProof/>
          <w:color w:val="000000"/>
          <w:sz w:val="28"/>
        </w:rPr>
        <w:t xml:space="preserve">, </w:t>
      </w:r>
      <w:r w:rsidRPr="00FD0955">
        <w:rPr>
          <w:noProof/>
          <w:color w:val="000000"/>
          <w:sz w:val="28"/>
        </w:rPr>
        <w:t>пирротина</w:t>
      </w:r>
      <w:r w:rsidRPr="00896BE9">
        <w:rPr>
          <w:noProof/>
          <w:color w:val="000000"/>
          <w:sz w:val="28"/>
        </w:rPr>
        <w:t xml:space="preserve">, </w:t>
      </w:r>
      <w:r w:rsidRPr="00FD0955">
        <w:rPr>
          <w:noProof/>
          <w:color w:val="000000"/>
          <w:sz w:val="28"/>
        </w:rPr>
        <w:t>пентландита,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 xml:space="preserve">кубанита, </w:t>
      </w:r>
      <w:r w:rsidRPr="00FD0955">
        <w:rPr>
          <w:noProof/>
          <w:color w:val="000000"/>
          <w:sz w:val="28"/>
        </w:rPr>
        <w:t>магнетита</w:t>
      </w:r>
      <w:r w:rsidRPr="00896BE9">
        <w:rPr>
          <w:noProof/>
          <w:color w:val="000000"/>
          <w:sz w:val="28"/>
        </w:rPr>
        <w:t>. Обычно содержание осмия в рудах не превышает 1·10 –3%.</w:t>
      </w: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Осмий — тяжелый серебристо-белый металл (плотность при 20°C 22,65 г/см3). Решетка гесагональная, типа Mg, а = 0,27353 нм, с= 0,43191 нм. Температура плавления 3027°C, кипения 5027°C. При температуре ниже 0,66 К осмий переходит в сверхпроводящее состояние. Металлический осмий </w:t>
      </w:r>
      <w:r w:rsidRPr="00FD0955">
        <w:rPr>
          <w:noProof/>
          <w:color w:val="000000"/>
          <w:sz w:val="28"/>
        </w:rPr>
        <w:t>парамагнетик</w:t>
      </w:r>
      <w:r w:rsidRPr="00896BE9">
        <w:rPr>
          <w:noProof/>
          <w:color w:val="000000"/>
          <w:sz w:val="28"/>
        </w:rPr>
        <w:t xml:space="preserve">. В ряду стандартных потенциалов стоит правее </w:t>
      </w:r>
      <w:r w:rsidRPr="00FD0955">
        <w:rPr>
          <w:noProof/>
          <w:color w:val="000000"/>
          <w:sz w:val="28"/>
        </w:rPr>
        <w:t>водорода</w:t>
      </w:r>
      <w:r w:rsidRPr="00896BE9">
        <w:rPr>
          <w:noProof/>
          <w:color w:val="000000"/>
          <w:sz w:val="28"/>
        </w:rPr>
        <w:t>, с неокисляющими кислотами и водой не реагирует.</w:t>
      </w: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Химическая активность осмия зависит от его состояния. Компактный осмий начинает окисляться на воздухе при температурах выше 400°C, а тонкий порошок осмия медленно окисляется до OsO4 уже при комнатной температуре.</w:t>
      </w: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Компактный осмий не растворяется в горячей соляной кислоте и кипящей </w:t>
      </w:r>
      <w:r w:rsidRPr="00FD0955">
        <w:rPr>
          <w:noProof/>
          <w:color w:val="000000"/>
          <w:sz w:val="28"/>
        </w:rPr>
        <w:t>царской водке</w:t>
      </w:r>
      <w:r w:rsidRPr="00896BE9">
        <w:rPr>
          <w:noProof/>
          <w:color w:val="000000"/>
          <w:sz w:val="28"/>
        </w:rPr>
        <w:t>, а мелко раздробленный осмий окисляется в азотной кислоте и кипящей серной кислоте до высшего оксида: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Os + 8HNO3 = OsO4 + 4H2O + 8NO2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При нагревании осмий реагирует со </w:t>
      </w:r>
      <w:r w:rsidRPr="00FD0955">
        <w:rPr>
          <w:noProof/>
          <w:color w:val="000000"/>
          <w:sz w:val="28"/>
        </w:rPr>
        <w:t>фтором</w:t>
      </w:r>
      <w:r w:rsidRPr="00896BE9">
        <w:rPr>
          <w:noProof/>
          <w:color w:val="000000"/>
          <w:sz w:val="28"/>
        </w:rPr>
        <w:t xml:space="preserve">, </w:t>
      </w:r>
      <w:r w:rsidRPr="00FD0955">
        <w:rPr>
          <w:noProof/>
          <w:color w:val="000000"/>
          <w:sz w:val="28"/>
        </w:rPr>
        <w:t>хлором</w:t>
      </w:r>
      <w:r w:rsidRPr="00896BE9">
        <w:rPr>
          <w:noProof/>
          <w:color w:val="000000"/>
          <w:sz w:val="28"/>
        </w:rPr>
        <w:t xml:space="preserve">, </w:t>
      </w:r>
      <w:r w:rsidRPr="00FD0955">
        <w:rPr>
          <w:noProof/>
          <w:color w:val="000000"/>
          <w:sz w:val="28"/>
        </w:rPr>
        <w:t>кислородом</w:t>
      </w:r>
      <w:r w:rsidRPr="00896BE9">
        <w:rPr>
          <w:noProof/>
          <w:color w:val="000000"/>
          <w:sz w:val="28"/>
        </w:rPr>
        <w:t xml:space="preserve">, </w:t>
      </w:r>
      <w:r w:rsidRPr="00FD0955">
        <w:rPr>
          <w:noProof/>
          <w:color w:val="000000"/>
          <w:sz w:val="28"/>
        </w:rPr>
        <w:t>серой</w:t>
      </w:r>
      <w:r w:rsidRPr="00896BE9">
        <w:rPr>
          <w:noProof/>
          <w:color w:val="000000"/>
          <w:sz w:val="28"/>
        </w:rPr>
        <w:t xml:space="preserve">, другими </w:t>
      </w:r>
      <w:r w:rsidRPr="00FD0955">
        <w:rPr>
          <w:noProof/>
          <w:color w:val="000000"/>
          <w:sz w:val="28"/>
        </w:rPr>
        <w:t>халькогенами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и неметаллами.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Os + 3F2 = OsF6 (при 250–300°C),</w:t>
      </w: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Os + Cl2 = OsCl4 (при 650–700°C).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При сплавлении в присутствии окислителей осмий реагирует со щелочами. При этом образуются осматы (VI) — соли неустойчивой осмиевой кислоты H2OsO4:</w:t>
      </w:r>
    </w:p>
    <w:p w:rsidR="00CF3555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br w:type="page"/>
      </w:r>
      <w:r w:rsidR="00CF3555" w:rsidRPr="00896BE9">
        <w:rPr>
          <w:noProof/>
          <w:color w:val="000000"/>
          <w:sz w:val="28"/>
        </w:rPr>
        <w:t>2Os + 4NaOH + 3O2 = 2Na2OsO4 + 2H2O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Для осмия наиболее характерно образование оксидов OsO4 и OsO2. В газовой фазе существуют оксиды OsO и OsO3.</w:t>
      </w: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Тетраоксид осмия OsO4 проявляет кислотные свойства и является сильным окислителем.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OsO4 + NaOH = Na2[OsO4(OH)2].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Диоксид осмия OsO2 получают аккуратным обезвоживанием в атмосфере азота Os(OH)4. При этом образуется черная модификация OsO2. Она реакционноспособнее коричневой модификации OsO2, получаемой электровосстановлением щелочного раствора OsO4 или реакцией осмия с OsO4: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Os + OsO4 = 2OsO2.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Гидроксид осмия(IV) Os(OH)4 (OsO2·2H2O) получают восстановлением солей осмия (VI) — осматов этиловым спиртом.</w:t>
      </w: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Для степеней окисления осмия 0 и +2 наиболее характерно образование осмийорганических соединений со связью Os—C или карбонилов: 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Os + 5CO = Os(CO)5.</w:t>
      </w: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3Os(CO)5 = Os3(CO)12 + 3CO</w:t>
      </w: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Os3(CO)12 + 6Na = 3Na2Os(CO)4.</w:t>
      </w:r>
    </w:p>
    <w:p w:rsidR="00190982" w:rsidRPr="00896BE9" w:rsidRDefault="00190982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A1741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53" w:name="_Toc120489069"/>
      <w:r w:rsidRPr="00896BE9">
        <w:rPr>
          <w:noProof/>
          <w:color w:val="000000"/>
          <w:sz w:val="28"/>
        </w:rPr>
        <w:br w:type="page"/>
      </w:r>
      <w:r w:rsidR="003D487A" w:rsidRPr="00896BE9">
        <w:rPr>
          <w:noProof/>
          <w:color w:val="000000"/>
          <w:sz w:val="28"/>
        </w:rPr>
        <w:t>3. П</w:t>
      </w:r>
      <w:r w:rsidR="008A1741" w:rsidRPr="00896BE9">
        <w:rPr>
          <w:noProof/>
          <w:color w:val="000000"/>
          <w:sz w:val="28"/>
        </w:rPr>
        <w:t>роизводства по добыче данного элемента, получении полезной продукции</w:t>
      </w:r>
      <w:r w:rsidR="003D487A" w:rsidRPr="00896BE9">
        <w:rPr>
          <w:noProof/>
          <w:color w:val="000000"/>
          <w:sz w:val="28"/>
        </w:rPr>
        <w:t>,</w:t>
      </w:r>
      <w:r w:rsidR="008A1741" w:rsidRPr="00896BE9">
        <w:rPr>
          <w:noProof/>
          <w:color w:val="000000"/>
          <w:sz w:val="28"/>
        </w:rPr>
        <w:t xml:space="preserve"> отходы, загрязняющие окружающую среду</w:t>
      </w:r>
      <w:bookmarkEnd w:id="53"/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Самородный осмий в природе не найден. Он всегда связан в минералах с другим металлом платиновой группы – иридием. Существует целая группа минералов осмистого иридия. Самый распространенный из них – невьянскит, природный сплав этих двух металлов. Иридия в нем больше, поэтому невьянскит часто называют просто осмистым иридием. Зато другой минерал – сысертскит – называют иридистым осмием – в нем больше осмия. Оба эти минерала – тяжелые, с металлическим блеском, и это не удивительно – таков их состав. И, само собой разумеется, все минералы группы осмистого иридия очень редки</w:t>
      </w:r>
      <w:r w:rsidR="000B1F0D" w:rsidRPr="00896BE9">
        <w:rPr>
          <w:noProof/>
          <w:color w:val="000000"/>
          <w:sz w:val="28"/>
        </w:rPr>
        <w:footnoteReference w:id="4"/>
      </w:r>
      <w:r w:rsidRPr="00896BE9">
        <w:rPr>
          <w:noProof/>
          <w:color w:val="000000"/>
          <w:sz w:val="28"/>
        </w:rPr>
        <w:t>.</w:t>
      </w: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Иногда эти минералы встречаются самостоятельно, чаще же осмистый иридий входит в состав самородной сырой платины. Основные запасы этих минералов сосредоточены в СССР (Сибирь, Урал), США (Аляска, Калифорния), Колумбии, Канаде, странах Южной Африки.</w:t>
      </w: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Ежегодная мировая добыча осмия составляет немногим более 60 кг. Мировой спрос на осмий ограничивается примерно 150 кг в год, а цены на него характеризуются устойчивой стабильностью: на протяжении нескольких лет они находятся на уровне примерно 400 долл. за унц.</w:t>
      </w: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Производство осмия основано на процессе выделения и разделения платиновых металлов, приводящий к разделению этих металлов и получению осмия. Другой способ выделения осмия их обогащенного сырья — прокаливание концентрата платиновых металлов на воздухе при температурах порядка 800-900°C. </w:t>
      </w: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Естественно, что добывают осмий совместно с платиной, но аффинаж осмия существенно отличается от способов выделения других платиновых металлов. Все их, кроме рутения, осаждают из растворов, осмий же получают отгонкой его относительно летучей четырехокиси.</w:t>
      </w: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Но прежде чем отгонять OsO4, нужно отделить от платины осмистый иридий, а затем разделить иридий и осмий.</w:t>
      </w: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Когда платину растворяют в царской водке, минералы группы осмистого иридия остаются в осадке: даже этот из всех растворителей растворитель не может одолеть эти устойчивейшие природные сплавы. Чтобы перевести их в раствор, осадок сплавляют с восьмикратным количеством цинка – этот сплав сравнительно просто превратить в порошок. Порошок спекают с перекисью бария BaO3, а затем полученную массу обрабатывают смесью азотной и соляной кислот непосредственно в перегонном аппарате – для отгонки OsO4.</w:t>
      </w: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Ее улавливают щелочным раствором и получают соль состава Na2OsO4. Раствор этой соли обрабатывают гипосульфитом, после чего осмий осаждают хлористым аммонием в виде соли Фреми [OsO2(NH3)4]Cl2. Осадок промывают, фильтруют, а затем прокаливают в восстановительном пламени. Так получают пока еще недостаточно чистый губчатый осмий.</w:t>
      </w:r>
    </w:p>
    <w:p w:rsidR="008B57D4" w:rsidRPr="00896BE9" w:rsidRDefault="008B57D4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Затем его очищают, обрабатывая кислотами (HF и HCl), и довосстанавливают в электропечи в струе водорода. После охлаждения получают металл чистотой до 99,9% O3.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Na2[OsO2(OH)4] + 3H2 = 2NaOH + Os + 4H2O.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Такова классическая схема получения осмия – металла, который применяют пока крайне ограниченно, металла очень дорогого, но достаточно полезного.</w:t>
      </w:r>
    </w:p>
    <w:p w:rsidR="00CF3555" w:rsidRPr="00896BE9" w:rsidRDefault="00CF3555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Осмий — компонент сверхтвердых и износостойких сплавов с иридием (детали особо точных приборов, прецизионно малые контакты), с иридием и рутением (перья для авторучек), с вольфрамом и молибденом (катоды термоионных диодов), компонент композиционного материала (электрические контакты). OsO4 используется для окраски биологических препаратов.</w:t>
      </w:r>
    </w:p>
    <w:p w:rsidR="008B57D4" w:rsidRPr="00896BE9" w:rsidRDefault="008B57D4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Возможное вредное действие на окружающую среду при добыче и производстве осмия заключается вследствие летучести осмиевой кислоты, которая обладает токсическим действием.</w:t>
      </w:r>
    </w:p>
    <w:p w:rsidR="008B57D4" w:rsidRPr="00896BE9" w:rsidRDefault="008B57D4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При взаимодействии с азотной кислотой или смесью соляной и азотной кислот образует окись 0s04, которая при температурах выше 50 °С полностью улетучивается при растворении. Потеря осмия по описанному выше механизму происходит как при растворении металлического осмия, так и сплавов на различной основе, содержащих осмий, а также при растворении руд, концентратов, содержащих осмий. </w:t>
      </w:r>
    </w:p>
    <w:p w:rsidR="00A87D76" w:rsidRPr="00896BE9" w:rsidRDefault="00A87D76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A1741" w:rsidRPr="00896BE9" w:rsidRDefault="003D487A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54" w:name="_Toc120489070"/>
      <w:r w:rsidRPr="00896BE9">
        <w:rPr>
          <w:noProof/>
          <w:color w:val="000000"/>
          <w:sz w:val="28"/>
        </w:rPr>
        <w:t>4. Д</w:t>
      </w:r>
      <w:r w:rsidR="008A1741" w:rsidRPr="00896BE9">
        <w:rPr>
          <w:noProof/>
          <w:color w:val="000000"/>
          <w:sz w:val="28"/>
        </w:rPr>
        <w:t>ля известных загрязнителей окружающей среды на основе изучаемого элемента, по справочникам приведите санитарно-гигиеническую характеристику (ПДК в различных средах)</w:t>
      </w:r>
      <w:bookmarkEnd w:id="54"/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B57D4" w:rsidRPr="00896BE9" w:rsidRDefault="008B57D4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Если разделить все абиогенные элементы на три группы, то осмий можно классифицировать как агрессивный элемент, </w:t>
      </w:r>
      <w:r w:rsidR="00C57E54" w:rsidRPr="00896BE9">
        <w:rPr>
          <w:noProof/>
          <w:color w:val="000000"/>
          <w:sz w:val="28"/>
        </w:rPr>
        <w:t>к высоким концентрациям котор</w:t>
      </w:r>
      <w:r w:rsidRPr="00896BE9">
        <w:rPr>
          <w:noProof/>
          <w:color w:val="000000"/>
          <w:sz w:val="28"/>
        </w:rPr>
        <w:t xml:space="preserve">ого </w:t>
      </w:r>
      <w:r w:rsidR="00C57E54" w:rsidRPr="00896BE9">
        <w:rPr>
          <w:noProof/>
          <w:color w:val="000000"/>
          <w:sz w:val="28"/>
        </w:rPr>
        <w:t xml:space="preserve">во внешней среде организмы не в состоянии были приспособиться на протяжении жизни ограниченного числа поколений. </w:t>
      </w:r>
      <w:r w:rsidRPr="00896BE9">
        <w:rPr>
          <w:noProof/>
          <w:color w:val="000000"/>
          <w:sz w:val="28"/>
        </w:rPr>
        <w:t>Осмий – это э</w:t>
      </w:r>
      <w:r w:rsidR="00C57E54" w:rsidRPr="00896BE9">
        <w:rPr>
          <w:noProof/>
          <w:color w:val="000000"/>
          <w:sz w:val="28"/>
        </w:rPr>
        <w:t>лемент поздней вулканической деятельности. В связи с тем, что не наш</w:t>
      </w:r>
      <w:r w:rsidRPr="00896BE9">
        <w:rPr>
          <w:noProof/>
          <w:color w:val="000000"/>
          <w:sz w:val="28"/>
        </w:rPr>
        <w:t xml:space="preserve">ел </w:t>
      </w:r>
      <w:r w:rsidR="00C57E54" w:rsidRPr="00896BE9">
        <w:rPr>
          <w:noProof/>
          <w:color w:val="000000"/>
          <w:sz w:val="28"/>
        </w:rPr>
        <w:t>места в метаболизме организмов, вред</w:t>
      </w:r>
      <w:r w:rsidRPr="00896BE9">
        <w:rPr>
          <w:noProof/>
          <w:color w:val="000000"/>
          <w:sz w:val="28"/>
        </w:rPr>
        <w:t>ен</w:t>
      </w:r>
      <w:r w:rsidR="00C57E54" w:rsidRPr="00896BE9">
        <w:rPr>
          <w:noProof/>
          <w:color w:val="000000"/>
          <w:sz w:val="28"/>
        </w:rPr>
        <w:t xml:space="preserve"> в малых дозах</w:t>
      </w:r>
      <w:r w:rsidRPr="00896BE9">
        <w:rPr>
          <w:noProof/>
          <w:color w:val="000000"/>
          <w:sz w:val="28"/>
        </w:rPr>
        <w:t>.</w:t>
      </w:r>
    </w:p>
    <w:p w:rsidR="003F16FE" w:rsidRPr="00896BE9" w:rsidRDefault="003F16FE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Тетраоксид осмия (Ангидрид осмиевой кислоты) O4Os </w:t>
      </w:r>
      <w:r w:rsidR="008B57D4" w:rsidRPr="00896BE9">
        <w:rPr>
          <w:noProof/>
          <w:color w:val="000000"/>
          <w:sz w:val="28"/>
        </w:rPr>
        <w:t xml:space="preserve">также окаызвает вредное воздействие на окружающую среду. 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B57D4" w:rsidRPr="00896BE9" w:rsidRDefault="008B57D4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Характеристика тетраксида осмия с точки зрения опасно</w:t>
      </w:r>
      <w:r w:rsidR="00D50B0C" w:rsidRPr="00896BE9">
        <w:rPr>
          <w:noProof/>
          <w:color w:val="000000"/>
          <w:sz w:val="28"/>
        </w:rPr>
        <w:t>го действия на окружающую среду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907"/>
        <w:gridCol w:w="1843"/>
        <w:gridCol w:w="27"/>
        <w:gridCol w:w="8"/>
        <w:gridCol w:w="2684"/>
        <w:gridCol w:w="2102"/>
      </w:tblGrid>
      <w:tr w:rsidR="00D50B0C" w:rsidRPr="00E52AA1" w:rsidTr="00E52AA1">
        <w:trPr>
          <w:trHeight w:val="23"/>
        </w:trPr>
        <w:tc>
          <w:tcPr>
            <w:tcW w:w="1519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ВИДЫ ОПАСНОСТИ / ВОЗДЕЙСТВИЯ </w:t>
            </w:r>
          </w:p>
        </w:tc>
        <w:tc>
          <w:tcPr>
            <w:tcW w:w="963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ОСТРАЯ ОПАСНОСТЬ / СИМПТОМЫ </w:t>
            </w:r>
          </w:p>
        </w:tc>
        <w:tc>
          <w:tcPr>
            <w:tcW w:w="1420" w:type="pct"/>
            <w:gridSpan w:val="3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ПРЕДУПРЕЖДЕНИЕ </w:t>
            </w:r>
          </w:p>
        </w:tc>
        <w:tc>
          <w:tcPr>
            <w:tcW w:w="1098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ПЕРВАЯ ПОМОЩЬ / ЛИКВИДАЦИЯ ПОЖАРА </w:t>
            </w:r>
          </w:p>
        </w:tc>
      </w:tr>
      <w:tr w:rsidR="00896BE9" w:rsidRPr="00E52AA1" w:rsidTr="00E52AA1">
        <w:trPr>
          <w:trHeight w:val="23"/>
        </w:trPr>
        <w:tc>
          <w:tcPr>
            <w:tcW w:w="1519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ПОЖАРНАЯ ОПАСНОСТЬ </w:t>
            </w:r>
          </w:p>
        </w:tc>
        <w:tc>
          <w:tcPr>
            <w:tcW w:w="963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Негорюче, но способствует возгоранию других веществ. </w:t>
            </w:r>
          </w:p>
        </w:tc>
        <w:tc>
          <w:tcPr>
            <w:tcW w:w="1420" w:type="pct"/>
            <w:gridSpan w:val="3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НЕ ДОПУСКАТЬ контакта с горючими веществами. </w:t>
            </w:r>
          </w:p>
        </w:tc>
        <w:tc>
          <w:tcPr>
            <w:tcW w:w="1098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В случае возгорания в окрестностях: разрешены все средства пожаротушения. </w:t>
            </w:r>
          </w:p>
        </w:tc>
      </w:tr>
      <w:tr w:rsidR="00896BE9" w:rsidRPr="00E52AA1" w:rsidTr="00E52AA1">
        <w:trPr>
          <w:trHeight w:val="23"/>
        </w:trPr>
        <w:tc>
          <w:tcPr>
            <w:tcW w:w="1519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ВЗРЫВООПАСНОСТЬ </w:t>
            </w:r>
          </w:p>
        </w:tc>
        <w:tc>
          <w:tcPr>
            <w:tcW w:w="963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Риск пожара и взрыва при смешивании с горючими веществами. </w:t>
            </w:r>
          </w:p>
        </w:tc>
        <w:tc>
          <w:tcPr>
            <w:tcW w:w="1420" w:type="pct"/>
            <w:gridSpan w:val="3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1098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</w:tr>
      <w:tr w:rsidR="00D50B0C" w:rsidRPr="00E52AA1" w:rsidTr="00E52AA1">
        <w:trPr>
          <w:trHeight w:val="23"/>
        </w:trPr>
        <w:tc>
          <w:tcPr>
            <w:tcW w:w="2500" w:type="pct"/>
            <w:gridSpan w:val="4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ЛИКВИДАЦИЯ УТЕЧЕК 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УПАКОВКА И МАРКИРОВКА </w:t>
            </w:r>
          </w:p>
        </w:tc>
      </w:tr>
      <w:tr w:rsidR="003F16FE" w:rsidRPr="00E52AA1" w:rsidTr="00E52AA1">
        <w:trPr>
          <w:trHeight w:val="23"/>
        </w:trPr>
        <w:tc>
          <w:tcPr>
            <w:tcW w:w="2500" w:type="pct"/>
            <w:gridSpan w:val="4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Провести эвакуацию из опасной зоны! Проконсультироваться со специалистом! Вентиляция. Смести просыпанное вещество в контейнеры; если можно, сначала смочить, чтобы избежать пыли. затем удалить в безопасное место. НЕ засыпать древесными опилками или другими горючими абсорбентами. НЕ допускайте попадания этого химического вещества в окружающую среду. (дополнительная личная защита: полный комплект защитной одежды, включая автономный дыхательный аппарат). </w:t>
            </w:r>
          </w:p>
        </w:tc>
        <w:tc>
          <w:tcPr>
            <w:tcW w:w="2500" w:type="pct"/>
            <w:gridSpan w:val="2"/>
            <w:shd w:val="clear" w:color="auto" w:fill="auto"/>
          </w:tcPr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Небьющаяся упаковка; поместить бьющуюся упаковку в закрытый небьющийся контейнер. Не перевозить с продуктами питания и кормами. Сильно загрязняет м</w:t>
            </w:r>
            <w:r w:rsidR="000B1F0D" w:rsidRPr="00E52AA1">
              <w:rPr>
                <w:noProof/>
                <w:color w:val="000000"/>
              </w:rPr>
              <w:t>орскую среду.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Классификация ООН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Класс опасности ООН: 6.1</w:t>
            </w:r>
          </w:p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Группа упаковки ООН: I </w:t>
            </w:r>
          </w:p>
        </w:tc>
      </w:tr>
      <w:tr w:rsidR="000B1F0D" w:rsidRPr="00E52AA1" w:rsidTr="00E52AA1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0B1F0D" w:rsidRPr="00E52AA1" w:rsidRDefault="000B1F0D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ХРАНЕНИЕ</w:t>
            </w:r>
          </w:p>
        </w:tc>
      </w:tr>
      <w:tr w:rsidR="000B1F0D" w:rsidRPr="00E52AA1" w:rsidTr="00E52AA1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0B1F0D" w:rsidRPr="00E52AA1" w:rsidRDefault="000B1F0D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Отдельно от горючих веществ и восстановителей, пищевых продуктов и кормов. Вентиляция по полу.</w:t>
            </w:r>
          </w:p>
        </w:tc>
      </w:tr>
      <w:tr w:rsidR="003F16FE" w:rsidRPr="00E52AA1" w:rsidTr="00E52AA1">
        <w:trPr>
          <w:trHeight w:val="23"/>
        </w:trPr>
        <w:tc>
          <w:tcPr>
            <w:tcW w:w="2496" w:type="pct"/>
            <w:gridSpan w:val="3"/>
            <w:shd w:val="clear" w:color="auto" w:fill="auto"/>
          </w:tcPr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ФИЗИЧЕСКОЕ СОСТОЯНИЕ, ВНЕШНИЙ ВИД: БЕСЦВЕТНОЕ ДО БЛЕДНО-ЖЕЛТОГО ТВЕРДОЕ ВЕЩЕСТВО В РАЗЛИЧНЫХ ФОРМАХ С РЕЗКИМ ЗАПАХОМ</w:t>
            </w:r>
          </w:p>
          <w:p w:rsidR="00D50B0C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ХИМИЧЕСКАЯ ОПАСНОСТЬ: 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Вещество разлагается при разогреве с образованием паров осмия. Вещество является сильным окислителем и реагирует с горючими материалами и восстановителями. Реагирует с соляной кислотой с образованием токсичного газа хлора (см. ICSC № 0126). Образует нестабильные соединения со щелочами.</w:t>
            </w:r>
          </w:p>
          <w:p w:rsidR="00D50B0C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НОРМАТИВЫ ДЛЯ РАБОЧЕЙ ЗОНЫ: </w:t>
            </w:r>
          </w:p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TLV (предельная пороговая концентрация, США) (как Os): 0.0002 ppm; 0.0016 мг/м^3 (как TWA - среднесменная концентрация, США); 0.0006 ppm; 0.0047 мг/м^3 (как STEL - максимальная разовая концентрация: не более 15 мин, не чаще 4 раз в смену; США) (ACGIH 1997). MAС (максимальная допустимая концентрация, США): 0.0002 ppm; 0.002 мг/м^3; (1997)</w:t>
            </w:r>
          </w:p>
        </w:tc>
        <w:tc>
          <w:tcPr>
            <w:tcW w:w="2504" w:type="pct"/>
            <w:gridSpan w:val="3"/>
            <w:shd w:val="clear" w:color="auto" w:fill="auto"/>
          </w:tcPr>
          <w:p w:rsidR="00D50B0C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ПУТИ ПОСТУПЛЕНИЯ: 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Вещество может всасываться в организм при вдыхании паров, при вдыхании аэрозоля и через рот.</w:t>
            </w:r>
          </w:p>
          <w:p w:rsidR="00D50B0C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РИСК ПРИ ВДЫХАНИИ: </w:t>
            </w:r>
          </w:p>
          <w:p w:rsidR="00D50B0C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Опасное загрязнение воздуха будет достигаться очень быстро при испарении этого вещества при 20°C..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ВЛИЯНИЕ КРАТКОВРЕМЕННОГО ВОЗДЕЙСТВИЯ: 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Слезоточивое действие. Вещество оказывает разъедающее действие на глаза, кожу, а также дыхательные пути. Вдыхание этого вещества может вызвать отек легких (см. Примечания). Воздействие высоких концентраций может вызвать смерть. Эффекты могут быть отсроченными. Показано медицинское наблюдение.</w:t>
            </w:r>
          </w:p>
          <w:p w:rsidR="00D50B0C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ВЛИЯНИЕ ДОЛГОВРЕМЕННОГО ИЛИ МНОГОКРАТНОГО ВОЗДЕЙСТВИЯ: </w:t>
            </w:r>
          </w:p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Повторный или длительный контакт с кожей может вызвать дерматит. Вещество может оказывать действие на почки.</w:t>
            </w:r>
          </w:p>
        </w:tc>
      </w:tr>
      <w:tr w:rsidR="003F16FE" w:rsidRPr="00E52AA1" w:rsidTr="00E52AA1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ФИЗИЧЕСКИЕ СВОЙСТВА</w:t>
            </w:r>
          </w:p>
        </w:tc>
      </w:tr>
      <w:tr w:rsidR="003F16FE" w:rsidRPr="00E52AA1" w:rsidTr="00E52AA1">
        <w:trPr>
          <w:trHeight w:val="23"/>
        </w:trPr>
        <w:tc>
          <w:tcPr>
            <w:tcW w:w="2496" w:type="pct"/>
            <w:gridSpan w:val="3"/>
            <w:shd w:val="clear" w:color="auto" w:fill="auto"/>
          </w:tcPr>
          <w:p w:rsidR="000B1F0D" w:rsidRPr="00E52AA1" w:rsidRDefault="000B1F0D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Температура кипения:</w:t>
            </w:r>
            <w:r w:rsidR="00D50B0C" w:rsidRPr="00E52AA1">
              <w:rPr>
                <w:noProof/>
                <w:color w:val="000000"/>
              </w:rPr>
              <w:t xml:space="preserve"> </w:t>
            </w:r>
            <w:r w:rsidR="003F16FE" w:rsidRPr="00E52AA1">
              <w:rPr>
                <w:noProof/>
                <w:color w:val="000000"/>
              </w:rPr>
              <w:t>130°C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Температура плавления: 42°C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Относительная плотность (вода = 1): 4.9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Растворимость в воде, г/100 мл при 25°C: 6</w:t>
            </w:r>
          </w:p>
          <w:p w:rsidR="000B1F0D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Давление паров, кПа при 27°C: 1.5</w:t>
            </w:r>
          </w:p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Относительная плотность пара (воздух = 1):</w:t>
            </w:r>
            <w:r w:rsidR="000B1F0D" w:rsidRPr="00E52AA1">
              <w:rPr>
                <w:noProof/>
                <w:color w:val="000000"/>
              </w:rPr>
              <w:t xml:space="preserve"> </w:t>
            </w:r>
            <w:r w:rsidRPr="00E52AA1">
              <w:rPr>
                <w:noProof/>
                <w:color w:val="000000"/>
              </w:rPr>
              <w:t>8.8</w:t>
            </w:r>
          </w:p>
        </w:tc>
        <w:tc>
          <w:tcPr>
            <w:tcW w:w="2504" w:type="pct"/>
            <w:gridSpan w:val="3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</w:tr>
      <w:tr w:rsidR="003F16FE" w:rsidRPr="00E52AA1" w:rsidTr="00E52AA1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>ВЛИЯНИЕ НА ОКРУЖАЮЩУЮ СРЕДУ</w:t>
            </w:r>
          </w:p>
        </w:tc>
      </w:tr>
      <w:tr w:rsidR="003F16FE" w:rsidRPr="00E52AA1" w:rsidTr="00E52AA1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Это вещество может быть опасным для окружающей среды; особое внимание должно быть уделено ракообразным. </w:t>
            </w:r>
          </w:p>
        </w:tc>
      </w:tr>
    </w:tbl>
    <w:p w:rsidR="000B1F0D" w:rsidRPr="00896BE9" w:rsidRDefault="000B1F0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55" w:name="_Toc120489071"/>
    </w:p>
    <w:p w:rsidR="003D487A" w:rsidRPr="00896BE9" w:rsidRDefault="003D487A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5. В</w:t>
      </w:r>
      <w:r w:rsidR="008A1741" w:rsidRPr="00896BE9">
        <w:rPr>
          <w:noProof/>
          <w:color w:val="000000"/>
          <w:sz w:val="28"/>
        </w:rPr>
        <w:t>лияние элемента и его соединений на здоровье человека.</w:t>
      </w:r>
      <w:bookmarkEnd w:id="55"/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57E54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При работе с комплексными солями П. М, может развиться симптомокомплекс, получивший название платиноза (стр. 558). Заболевание начинается через несколько недель или месяцев после контакта с солями П. М. и в дальнейшем обостряется, либо симптомы, временно исчезнувшие, Появляются при каждом новом контакте. Сенсибилизация поливалентная - к солям любого из платиновых металлов, но в 30% случаев отмечается моновалентная сенсибилизация.</w:t>
      </w:r>
    </w:p>
    <w:p w:rsidR="00A47918" w:rsidRPr="00896BE9" w:rsidRDefault="00A47918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При легкой форме платиноза все явления быстро проходят после прекращения контакта, а при длительном течении присоединяется дополнительная сенсибилизация к другим аллергенам</w:t>
      </w:r>
      <w:r w:rsidR="00C57E54" w:rsidRPr="00896BE9">
        <w:rPr>
          <w:noProof/>
          <w:color w:val="000000"/>
          <w:sz w:val="28"/>
        </w:rPr>
        <w:footnoteReference w:id="5"/>
      </w:r>
      <w:r w:rsidRPr="00896BE9">
        <w:rPr>
          <w:noProof/>
          <w:color w:val="000000"/>
          <w:sz w:val="28"/>
        </w:rPr>
        <w:t xml:space="preserve">. </w:t>
      </w:r>
    </w:p>
    <w:p w:rsidR="00C57E54" w:rsidRPr="00896BE9" w:rsidRDefault="00C57E54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Тетраоксид осмия (осмиевая кислота) - бесцветное или желтоватое соединение, применяющееся для окрашивания жиров или в качестве фиксирующего вещества в процессе подготовки тканей для микроскопического изучения. Тетраоксид осмия является летучим веществом; его пары оказывают токсическое воздействие на глаза, кожу и дыхательные пути человека</w:t>
      </w:r>
      <w:r w:rsidRPr="00896BE9">
        <w:rPr>
          <w:noProof/>
          <w:color w:val="000000"/>
          <w:sz w:val="28"/>
        </w:rPr>
        <w:footnoteReference w:id="6"/>
      </w:r>
      <w:r w:rsidRPr="00896BE9">
        <w:rPr>
          <w:noProof/>
          <w:color w:val="000000"/>
          <w:sz w:val="28"/>
        </w:rPr>
        <w:t>.</w:t>
      </w:r>
    </w:p>
    <w:p w:rsidR="000B1F0D" w:rsidRPr="00896BE9" w:rsidRDefault="000B1F0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 xml:space="preserve">Осмиевая кислота начинает сублимироваться и испаряться значительно ниже температуры кипения. Симптомы отека легких часто проявляются через несколько часов и обостряются при физической нагрузке. Поэтому требуется отдых и медицинскоe наблюдение. Должен рассматриваться вопрос о немедленном введении соответствующего средства врачом или лицом им уполномоченным.Недостаточно предупреждения запахом в случае превышения величины предельного воздействия. НЕ брать рабочую одежду домой. Промыть загрязненную одежду (опасность пожара) большим количеством воды. </w:t>
      </w:r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B1F0D" w:rsidRPr="00896BE9" w:rsidRDefault="000B1F0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Таблица – вредное воздействие осмиевой кислоты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92"/>
        <w:gridCol w:w="2393"/>
        <w:gridCol w:w="2393"/>
        <w:gridCol w:w="2393"/>
      </w:tblGrid>
      <w:tr w:rsidR="00D50B0C" w:rsidRPr="00E52AA1" w:rsidTr="00E52AA1">
        <w:trPr>
          <w:trHeight w:val="23"/>
        </w:trPr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ВОЗДЕЙСТВИЕ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ИЗБЕГАТЬ ЛЮБОГО КОНТАКТА!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</w:p>
        </w:tc>
      </w:tr>
      <w:tr w:rsidR="003F16FE" w:rsidRPr="00E52AA1" w:rsidTr="00E52AA1">
        <w:trPr>
          <w:trHeight w:val="23"/>
        </w:trPr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Вдыхание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Ощущение жжения. Кашель. Головная боль. Стерторозное дыхание. Одышка. Нарушения зрения. Симптомы могут быть отсроченными (см. Примечания).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Местная вытяжная вентиляция или защита органов дыхания.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Свежий воздух, покой. Полусидячее положение. Искусственное дыхание по показаниям. Обратиться за медицинской помощью. </w:t>
            </w:r>
          </w:p>
        </w:tc>
      </w:tr>
      <w:tr w:rsidR="003F16FE" w:rsidRPr="00E52AA1" w:rsidTr="00E52AA1">
        <w:trPr>
          <w:trHeight w:val="23"/>
        </w:trPr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Кожа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Покраснение. Ожоги кожи. Боль. Обесцвечивание кожи. Волдыри.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Защитные перчатки. Защитная одежда.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Сначала промыть большим количеством воды, затем удалить загрязненную одежду и снова промыть. Обратиться за медицинской помощью. </w:t>
            </w:r>
          </w:p>
        </w:tc>
      </w:tr>
      <w:tr w:rsidR="003F16FE" w:rsidRPr="00E52AA1" w:rsidTr="00E52AA1">
        <w:trPr>
          <w:trHeight w:val="23"/>
        </w:trPr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Глаза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Покраснение. Боль. Неясность зрения. потеря зрения. Сильные глубокие ожоги.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Защитные очки-маска, или, если вещество в виде порошка, то защита глаз в сочетании с защитой органов дыхания.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Вначале промыть большим количеством воды в течение нескольких минут (снять контактные линзы, если это не трудно), затем доставить к врачу. </w:t>
            </w:r>
          </w:p>
        </w:tc>
      </w:tr>
      <w:tr w:rsidR="003F16FE" w:rsidRPr="00E52AA1" w:rsidTr="00E52AA1">
        <w:trPr>
          <w:trHeight w:val="23"/>
        </w:trPr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Проглатывание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Колики в животе. Ощущение жжения. Шок или коллапс. (см. Вдыхание).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Не принимать пищу, не пить и не курить во время работы. Мыть руки перед едой. </w:t>
            </w:r>
          </w:p>
        </w:tc>
        <w:tc>
          <w:tcPr>
            <w:tcW w:w="1250" w:type="pct"/>
            <w:shd w:val="clear" w:color="auto" w:fill="auto"/>
          </w:tcPr>
          <w:p w:rsidR="003F16FE" w:rsidRPr="00E52AA1" w:rsidRDefault="003F16FE" w:rsidP="00E52AA1">
            <w:pPr>
              <w:spacing w:line="360" w:lineRule="auto"/>
              <w:jc w:val="both"/>
              <w:rPr>
                <w:noProof/>
                <w:color w:val="000000"/>
              </w:rPr>
            </w:pPr>
            <w:r w:rsidRPr="00E52AA1">
              <w:rPr>
                <w:noProof/>
                <w:color w:val="000000"/>
              </w:rPr>
              <w:t xml:space="preserve">Прополоскать рот. Не давать пить. Покой. Обратиться за медицинской помощью. </w:t>
            </w:r>
          </w:p>
        </w:tc>
      </w:tr>
    </w:tbl>
    <w:p w:rsidR="000B1F0D" w:rsidRPr="00896BE9" w:rsidRDefault="000B1F0D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D487A" w:rsidRPr="00896BE9" w:rsidRDefault="003D487A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br w:type="page"/>
      </w:r>
      <w:bookmarkStart w:id="56" w:name="_Toc120489072"/>
      <w:r w:rsidRPr="00896BE9">
        <w:rPr>
          <w:noProof/>
          <w:color w:val="000000"/>
          <w:sz w:val="28"/>
        </w:rPr>
        <w:t>Список литературы</w:t>
      </w:r>
      <w:bookmarkEnd w:id="56"/>
    </w:p>
    <w:p w:rsidR="00D50B0C" w:rsidRPr="00896BE9" w:rsidRDefault="00D50B0C" w:rsidP="00D50B0C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D487A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Реймерс Н.Ф.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Экология (теории, законы, правила, принципы и гипотезы). -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М.: Журнал "Россия молодая",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1994</w:t>
      </w:r>
    </w:p>
    <w:p w:rsidR="003D487A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Кормилицын В.И., Цицкишвили М.С., Яламов Ю.И. Основы экологии: Учебное пособие. М,: МПУ, 1997.</w:t>
      </w:r>
    </w:p>
    <w:p w:rsidR="003D487A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Казначеев В.П., Поляков Я.В., Акулов А.И., Мингазов И.Ф. Проблемы "Сфинкса ХХI века". Выживание населения России.- Новосибирск: Наука, 2002.</w:t>
      </w:r>
    </w:p>
    <w:p w:rsidR="003D487A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Панькова В. Н. Экология и природопользование: Словарь-справочник</w:t>
      </w:r>
      <w:r w:rsidR="00D50B0C" w:rsidRPr="00896BE9">
        <w:rPr>
          <w:noProof/>
          <w:color w:val="000000"/>
          <w:sz w:val="28"/>
        </w:rPr>
        <w:t>.</w:t>
      </w:r>
      <w:r w:rsidRPr="00896BE9">
        <w:rPr>
          <w:noProof/>
          <w:color w:val="000000"/>
          <w:sz w:val="28"/>
        </w:rPr>
        <w:t xml:space="preserve"> – Новосибирск: ИД "Сибирское соглашение", 2002.</w:t>
      </w:r>
    </w:p>
    <w:p w:rsidR="003D487A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Лось В.А. Взаимоотношен</w:t>
      </w:r>
      <w:r w:rsidR="009B071E" w:rsidRPr="00896BE9">
        <w:rPr>
          <w:noProof/>
          <w:color w:val="000000"/>
          <w:sz w:val="28"/>
        </w:rPr>
        <w:t>ия общества и природы.- М., 2003</w:t>
      </w:r>
      <w:r w:rsidRPr="00896BE9">
        <w:rPr>
          <w:noProof/>
          <w:color w:val="000000"/>
          <w:sz w:val="28"/>
        </w:rPr>
        <w:t>.</w:t>
      </w:r>
    </w:p>
    <w:p w:rsidR="003D487A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Окружающая среда: Энциклопедический словарь-справочник. М.:</w:t>
      </w:r>
      <w:r w:rsidR="00AF3268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Прогресс, 1993.</w:t>
      </w:r>
    </w:p>
    <w:p w:rsidR="003D487A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Исфорт Г. Производственный процесс и окружающая среда. М.:Прогреес, 1983.</w:t>
      </w:r>
    </w:p>
    <w:p w:rsidR="003D487A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Мелешкин М. Т., Зайцев А.П., Маринов X. Экономика и окружающая среда: взаимодействие и управление. - М.: Экономика, 1979.</w:t>
      </w:r>
    </w:p>
    <w:p w:rsidR="003D487A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Политическая эко</w:t>
      </w:r>
      <w:bookmarkStart w:id="57" w:name="OCRUncertain1437"/>
      <w:r w:rsidRPr="00896BE9">
        <w:rPr>
          <w:noProof/>
          <w:color w:val="000000"/>
          <w:sz w:val="28"/>
        </w:rPr>
        <w:t>н</w:t>
      </w:r>
      <w:bookmarkEnd w:id="57"/>
      <w:r w:rsidRPr="00896BE9">
        <w:rPr>
          <w:noProof/>
          <w:color w:val="000000"/>
          <w:sz w:val="28"/>
        </w:rPr>
        <w:t>омия:</w:t>
      </w:r>
      <w:bookmarkStart w:id="58" w:name="OCRUncertain1439"/>
      <w:r w:rsidRPr="00896BE9">
        <w:rPr>
          <w:noProof/>
          <w:color w:val="000000"/>
          <w:sz w:val="28"/>
        </w:rPr>
        <w:t xml:space="preserve"> У</w:t>
      </w:r>
      <w:bookmarkEnd w:id="58"/>
      <w:r w:rsidRPr="00896BE9">
        <w:rPr>
          <w:noProof/>
          <w:color w:val="000000"/>
          <w:sz w:val="28"/>
        </w:rPr>
        <w:t>чебник для вузов. -</w:t>
      </w:r>
      <w:r w:rsidR="00D50B0C" w:rsidRPr="00896BE9">
        <w:rPr>
          <w:noProof/>
          <w:color w:val="000000"/>
          <w:sz w:val="28"/>
        </w:rPr>
        <w:t xml:space="preserve"> </w:t>
      </w:r>
      <w:r w:rsidRPr="00896BE9">
        <w:rPr>
          <w:noProof/>
          <w:color w:val="000000"/>
          <w:sz w:val="28"/>
        </w:rPr>
        <w:t>М.: Политиздат, 1990.</w:t>
      </w:r>
    </w:p>
    <w:p w:rsidR="00D50B0C" w:rsidRPr="00896BE9" w:rsidRDefault="003D487A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Сухорукова С.М. Экономика и экология. - М.: Высшая школа, 1988.</w:t>
      </w:r>
    </w:p>
    <w:p w:rsidR="008A1741" w:rsidRPr="00896BE9" w:rsidRDefault="00C57E54" w:rsidP="00D50B0C">
      <w:pPr>
        <w:numPr>
          <w:ilvl w:val="0"/>
          <w:numId w:val="6"/>
        </w:numPr>
        <w:tabs>
          <w:tab w:val="left" w:pos="426"/>
        </w:tabs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896BE9">
        <w:rPr>
          <w:noProof/>
          <w:color w:val="000000"/>
          <w:sz w:val="28"/>
        </w:rPr>
        <w:t>Лазарев Н.В., Левина Е.Н. Вредные вещества</w:t>
      </w:r>
      <w:r w:rsidR="00D50B0C" w:rsidRPr="00896BE9">
        <w:rPr>
          <w:noProof/>
          <w:color w:val="000000"/>
          <w:sz w:val="28"/>
        </w:rPr>
        <w:t xml:space="preserve"> в промышленности. – М.,1976.</w:t>
      </w:r>
      <w:bookmarkStart w:id="59" w:name="_GoBack"/>
      <w:bookmarkEnd w:id="59"/>
    </w:p>
    <w:sectPr w:rsidR="008A1741" w:rsidRPr="00896BE9" w:rsidSect="00D50B0C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AA1" w:rsidRDefault="00E52AA1">
      <w:pPr>
        <w:ind w:firstLine="709"/>
        <w:jc w:val="both"/>
        <w:rPr>
          <w:sz w:val="28"/>
        </w:rPr>
      </w:pPr>
      <w:r>
        <w:rPr>
          <w:sz w:val="28"/>
        </w:rPr>
        <w:separator/>
      </w:r>
    </w:p>
  </w:endnote>
  <w:endnote w:type="continuationSeparator" w:id="0">
    <w:p w:rsidR="00E52AA1" w:rsidRDefault="00E52AA1">
      <w:pPr>
        <w:ind w:firstLine="709"/>
        <w:jc w:val="both"/>
        <w:rPr>
          <w:sz w:val="28"/>
        </w:rPr>
      </w:pPr>
      <w:r>
        <w:rPr>
          <w:sz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AA1" w:rsidRDefault="00E52AA1">
      <w:pPr>
        <w:ind w:firstLine="709"/>
        <w:jc w:val="both"/>
        <w:rPr>
          <w:sz w:val="28"/>
        </w:rPr>
      </w:pPr>
      <w:r>
        <w:rPr>
          <w:sz w:val="28"/>
        </w:rPr>
        <w:separator/>
      </w:r>
    </w:p>
  </w:footnote>
  <w:footnote w:type="continuationSeparator" w:id="0">
    <w:p w:rsidR="00E52AA1" w:rsidRDefault="00E52AA1">
      <w:pPr>
        <w:ind w:firstLine="709"/>
        <w:jc w:val="both"/>
        <w:rPr>
          <w:sz w:val="28"/>
        </w:rPr>
      </w:pPr>
      <w:r>
        <w:rPr>
          <w:sz w:val="28"/>
        </w:rPr>
        <w:continuationSeparator/>
      </w:r>
    </w:p>
  </w:footnote>
  <w:footnote w:id="1">
    <w:p w:rsidR="00E52AA1" w:rsidRDefault="00545E78" w:rsidP="00D50B0C">
      <w:pPr>
        <w:spacing w:line="360" w:lineRule="auto"/>
        <w:ind w:firstLine="709"/>
        <w:jc w:val="both"/>
        <w:rPr>
          <w:sz w:val="28"/>
        </w:rPr>
      </w:pPr>
      <w:r w:rsidRPr="00AF3268">
        <w:rPr>
          <w:rStyle w:val="a8"/>
        </w:rPr>
        <w:footnoteRef/>
      </w:r>
      <w:r w:rsidRPr="00AF3268">
        <w:t xml:space="preserve"> Панькова В. Н. Экология и природопользование: Словарь-справочник . – Новосибирск: ИД "Сибирское соглашение", 2002.</w:t>
      </w:r>
    </w:p>
  </w:footnote>
  <w:footnote w:id="2">
    <w:p w:rsidR="00E52AA1" w:rsidRDefault="00545E78" w:rsidP="00D50B0C">
      <w:pPr>
        <w:spacing w:line="360" w:lineRule="auto"/>
        <w:ind w:left="709"/>
        <w:jc w:val="both"/>
        <w:rPr>
          <w:sz w:val="28"/>
        </w:rPr>
      </w:pPr>
      <w:r w:rsidRPr="00AF3268">
        <w:rPr>
          <w:rStyle w:val="a8"/>
        </w:rPr>
        <w:footnoteRef/>
      </w:r>
      <w:r w:rsidRPr="00AF3268">
        <w:t xml:space="preserve"> Окружающая среда: Энциклопедический словарь-справочник. М.:Прогресс, 1993.</w:t>
      </w:r>
    </w:p>
  </w:footnote>
  <w:footnote w:id="3">
    <w:p w:rsidR="00E52AA1" w:rsidRDefault="00545E78" w:rsidP="00D50B0C">
      <w:pPr>
        <w:spacing w:line="360" w:lineRule="auto"/>
        <w:ind w:left="709"/>
        <w:jc w:val="both"/>
        <w:rPr>
          <w:sz w:val="28"/>
        </w:rPr>
      </w:pPr>
      <w:r w:rsidRPr="000B1F0D">
        <w:rPr>
          <w:rStyle w:val="a8"/>
        </w:rPr>
        <w:footnoteRef/>
      </w:r>
      <w:r w:rsidRPr="000B1F0D">
        <w:t xml:space="preserve"> Сухорукова С.М. Экономика и экология. - М.: Высшая школа, 1988.</w:t>
      </w:r>
    </w:p>
  </w:footnote>
  <w:footnote w:id="4">
    <w:p w:rsidR="00E52AA1" w:rsidRDefault="00545E78" w:rsidP="00D50B0C">
      <w:pPr>
        <w:spacing w:line="360" w:lineRule="auto"/>
        <w:ind w:left="709"/>
        <w:jc w:val="both"/>
        <w:rPr>
          <w:sz w:val="28"/>
        </w:rPr>
      </w:pPr>
      <w:r w:rsidRPr="000B1F0D">
        <w:rPr>
          <w:rStyle w:val="a8"/>
        </w:rPr>
        <w:footnoteRef/>
      </w:r>
      <w:r w:rsidRPr="000B1F0D">
        <w:t xml:space="preserve"> Исфорт Г. Производственный процесс и окружающая среда. М.:Прогреес, 1983.</w:t>
      </w:r>
    </w:p>
  </w:footnote>
  <w:footnote w:id="5">
    <w:p w:rsidR="00E52AA1" w:rsidRDefault="00545E78">
      <w:pPr>
        <w:pStyle w:val="a6"/>
      </w:pPr>
      <w:r>
        <w:rPr>
          <w:rStyle w:val="a8"/>
        </w:rPr>
        <w:footnoteRef/>
      </w:r>
      <w:r>
        <w:t xml:space="preserve"> </w:t>
      </w:r>
      <w:r w:rsidRPr="00C57E54">
        <w:t>Лазарев Н.В., Левина Е.Н. Вредные вещества в промышленности. – М.,1976. -</w:t>
      </w:r>
    </w:p>
  </w:footnote>
  <w:footnote w:id="6">
    <w:p w:rsidR="00E52AA1" w:rsidRDefault="00545E78" w:rsidP="00D50B0C">
      <w:pPr>
        <w:spacing w:line="360" w:lineRule="auto"/>
        <w:ind w:left="709"/>
        <w:jc w:val="both"/>
        <w:rPr>
          <w:sz w:val="28"/>
        </w:rPr>
      </w:pPr>
      <w:r w:rsidRPr="00C57E54">
        <w:rPr>
          <w:rStyle w:val="a8"/>
        </w:rPr>
        <w:footnoteRef/>
      </w:r>
      <w:r w:rsidRPr="00C57E54">
        <w:t xml:space="preserve"> Исфорт Г. Производственный процесс и окружающая среда. М.:Прогреес, 1983.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E78" w:rsidRDefault="00545E78" w:rsidP="000B1F0D">
    <w:pPr>
      <w:pStyle w:val="ab"/>
      <w:framePr w:wrap="around" w:vAnchor="text" w:hAnchor="margin" w:xAlign="right" w:y="1"/>
      <w:rPr>
        <w:rStyle w:val="ad"/>
      </w:rPr>
    </w:pPr>
  </w:p>
  <w:p w:rsidR="00545E78" w:rsidRDefault="00545E78" w:rsidP="000B1F0D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E78" w:rsidRDefault="00FD0955" w:rsidP="000B1F0D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545E78" w:rsidRDefault="00545E78" w:rsidP="000B1F0D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01037"/>
    <w:multiLevelType w:val="hybridMultilevel"/>
    <w:tmpl w:val="700CF3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2781050"/>
    <w:multiLevelType w:val="multilevel"/>
    <w:tmpl w:val="F0D0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3E5858"/>
    <w:multiLevelType w:val="hybridMultilevel"/>
    <w:tmpl w:val="F16A1130"/>
    <w:lvl w:ilvl="0" w:tplc="3064C3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444E328C"/>
    <w:multiLevelType w:val="hybridMultilevel"/>
    <w:tmpl w:val="C71C14F8"/>
    <w:lvl w:ilvl="0" w:tplc="A57E7E9C">
      <w:start w:val="1"/>
      <w:numFmt w:val="decimal"/>
      <w:lvlText w:val="%1."/>
      <w:legacy w:legacy="1" w:legacySpace="0" w:legacyIndent="283"/>
      <w:lvlJc w:val="left"/>
      <w:pPr>
        <w:ind w:left="992" w:hanging="283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488F5A38"/>
    <w:multiLevelType w:val="singleLevel"/>
    <w:tmpl w:val="A57E7E9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CB8"/>
    <w:rsid w:val="000B1F0D"/>
    <w:rsid w:val="00133EFD"/>
    <w:rsid w:val="00190982"/>
    <w:rsid w:val="00210CB8"/>
    <w:rsid w:val="002A69BB"/>
    <w:rsid w:val="003D487A"/>
    <w:rsid w:val="003F16FE"/>
    <w:rsid w:val="003F6A94"/>
    <w:rsid w:val="00545E78"/>
    <w:rsid w:val="00555B93"/>
    <w:rsid w:val="005D148F"/>
    <w:rsid w:val="007D42B6"/>
    <w:rsid w:val="00896BE9"/>
    <w:rsid w:val="008A1741"/>
    <w:rsid w:val="008B57D4"/>
    <w:rsid w:val="009B071E"/>
    <w:rsid w:val="00A47918"/>
    <w:rsid w:val="00A87D76"/>
    <w:rsid w:val="00AF3268"/>
    <w:rsid w:val="00B2025E"/>
    <w:rsid w:val="00C57E54"/>
    <w:rsid w:val="00C7708E"/>
    <w:rsid w:val="00CF3555"/>
    <w:rsid w:val="00D50B0C"/>
    <w:rsid w:val="00DE547F"/>
    <w:rsid w:val="00E52AA1"/>
    <w:rsid w:val="00FD0955"/>
    <w:rsid w:val="00FE220A"/>
    <w:rsid w:val="00FE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81B218-5C5A-41C7-92CE-8D5817AC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D487A"/>
  </w:style>
  <w:style w:type="paragraph" w:styleId="1">
    <w:name w:val="heading 1"/>
    <w:basedOn w:val="a"/>
    <w:next w:val="a"/>
    <w:link w:val="10"/>
    <w:uiPriority w:val="9"/>
    <w:qFormat/>
    <w:pPr>
      <w:keepNext/>
      <w:pageBreakBefore/>
      <w:spacing w:line="360" w:lineRule="auto"/>
      <w:ind w:firstLine="709"/>
      <w:jc w:val="center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firstLine="709"/>
      <w:jc w:val="center"/>
      <w:outlineLvl w:val="2"/>
    </w:pPr>
    <w:rPr>
      <w:rFonts w:cs="Arial"/>
      <w:b/>
      <w:bCs/>
      <w:i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-">
    <w:name w:val="Интеллект-Сервис"/>
    <w:basedOn w:val="1"/>
    <w:pPr>
      <w:pageBreakBefore w:val="0"/>
      <w:jc w:val="both"/>
    </w:pPr>
    <w:rPr>
      <w:b w:val="0"/>
      <w:sz w:val="28"/>
      <w:szCs w:val="28"/>
    </w:rPr>
  </w:style>
  <w:style w:type="paragraph" w:styleId="11">
    <w:name w:val="toc 1"/>
    <w:basedOn w:val="a"/>
    <w:next w:val="a"/>
    <w:uiPriority w:val="39"/>
    <w:semiHidden/>
    <w:pPr>
      <w:spacing w:line="360" w:lineRule="auto"/>
    </w:pPr>
    <w:rPr>
      <w:b/>
      <w:bCs/>
      <w:caps/>
      <w:sz w:val="28"/>
    </w:rPr>
  </w:style>
  <w:style w:type="paragraph" w:customStyle="1" w:styleId="a3">
    <w:name w:val="Содержание"/>
    <w:basedOn w:val="a"/>
    <w:next w:val="a"/>
    <w:pPr>
      <w:spacing w:line="360" w:lineRule="auto"/>
      <w:ind w:firstLine="709"/>
      <w:jc w:val="center"/>
    </w:pPr>
    <w:rPr>
      <w:b/>
      <w:sz w:val="32"/>
    </w:rPr>
  </w:style>
  <w:style w:type="paragraph" w:styleId="21">
    <w:name w:val="toc 2"/>
    <w:basedOn w:val="a"/>
    <w:next w:val="a"/>
    <w:uiPriority w:val="39"/>
    <w:semiHidden/>
    <w:pPr>
      <w:spacing w:line="360" w:lineRule="auto"/>
      <w:ind w:left="284"/>
    </w:pPr>
    <w:rPr>
      <w:smallCaps/>
      <w:sz w:val="28"/>
      <w:szCs w:val="28"/>
    </w:rPr>
  </w:style>
  <w:style w:type="paragraph" w:styleId="31">
    <w:name w:val="toc 3"/>
    <w:basedOn w:val="a"/>
    <w:next w:val="a"/>
    <w:uiPriority w:val="39"/>
    <w:semiHidden/>
    <w:pPr>
      <w:spacing w:line="360" w:lineRule="auto"/>
      <w:ind w:firstLine="567"/>
    </w:pPr>
    <w:rPr>
      <w:i/>
      <w:iCs/>
      <w:sz w:val="28"/>
      <w:szCs w:val="28"/>
    </w:rPr>
  </w:style>
  <w:style w:type="paragraph" w:customStyle="1" w:styleId="12">
    <w:name w:val="Обычный1"/>
    <w:basedOn w:val="a"/>
    <w:next w:val="a"/>
    <w:pPr>
      <w:spacing w:line="360" w:lineRule="auto"/>
      <w:ind w:firstLine="709"/>
      <w:jc w:val="center"/>
    </w:pPr>
    <w:rPr>
      <w:b/>
      <w:sz w:val="32"/>
    </w:rPr>
  </w:style>
  <w:style w:type="character" w:styleId="a4">
    <w:name w:val="Hyperlink"/>
    <w:uiPriority w:val="99"/>
    <w:rsid w:val="00B2025E"/>
    <w:rPr>
      <w:rFonts w:cs="Times New Roman"/>
      <w:color w:val="000000"/>
      <w:u w:val="none"/>
      <w:effect w:val="none"/>
    </w:rPr>
  </w:style>
  <w:style w:type="paragraph" w:customStyle="1" w:styleId="22">
    <w:name w:val="Обычный (веб)2"/>
    <w:basedOn w:val="a"/>
    <w:rsid w:val="00B2025E"/>
    <w:pPr>
      <w:spacing w:before="160" w:after="20"/>
    </w:pPr>
    <w:rPr>
      <w:rFonts w:ascii="Verdana" w:hAnsi="Verdana"/>
    </w:rPr>
  </w:style>
  <w:style w:type="paragraph" w:styleId="a5">
    <w:name w:val="Normal (Web)"/>
    <w:basedOn w:val="a"/>
    <w:uiPriority w:val="99"/>
    <w:rsid w:val="0019098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rsid w:val="00AF3268"/>
    <w:pPr>
      <w:spacing w:line="360" w:lineRule="auto"/>
      <w:ind w:firstLine="709"/>
      <w:jc w:val="both"/>
    </w:p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AF3268"/>
    <w:rPr>
      <w:rFonts w:cs="Times New Roman"/>
      <w:vertAlign w:val="superscript"/>
    </w:rPr>
  </w:style>
  <w:style w:type="paragraph" w:customStyle="1" w:styleId="maintext">
    <w:name w:val="maintext"/>
    <w:basedOn w:val="a"/>
    <w:rsid w:val="00C57E54"/>
    <w:pPr>
      <w:spacing w:before="100" w:beforeAutospacing="1" w:after="100" w:afterAutospacing="1"/>
      <w:jc w:val="both"/>
    </w:pPr>
    <w:rPr>
      <w:rFonts w:ascii="Arial" w:hAnsi="Arial" w:cs="Arial"/>
      <w:color w:val="000000"/>
      <w:sz w:val="26"/>
      <w:szCs w:val="26"/>
    </w:rPr>
  </w:style>
  <w:style w:type="character" w:styleId="a9">
    <w:name w:val="Strong"/>
    <w:uiPriority w:val="22"/>
    <w:qFormat/>
    <w:rsid w:val="00C57E54"/>
    <w:rPr>
      <w:rFonts w:cs="Times New Roman"/>
      <w:b/>
      <w:bCs/>
    </w:rPr>
  </w:style>
  <w:style w:type="table" w:styleId="aa">
    <w:name w:val="Table Grid"/>
    <w:basedOn w:val="a1"/>
    <w:uiPriority w:val="59"/>
    <w:rsid w:val="003F16FE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Grid 1"/>
    <w:basedOn w:val="a1"/>
    <w:uiPriority w:val="99"/>
    <w:rsid w:val="003F16FE"/>
    <w:pPr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">
    <w:name w:val="toc 4"/>
    <w:basedOn w:val="a"/>
    <w:next w:val="a"/>
    <w:autoRedefine/>
    <w:uiPriority w:val="39"/>
    <w:semiHidden/>
    <w:rsid w:val="003F16FE"/>
    <w:pPr>
      <w:spacing w:line="360" w:lineRule="auto"/>
      <w:ind w:left="840" w:firstLine="709"/>
      <w:jc w:val="both"/>
    </w:pPr>
    <w:rPr>
      <w:sz w:val="28"/>
    </w:rPr>
  </w:style>
  <w:style w:type="paragraph" w:styleId="5">
    <w:name w:val="toc 5"/>
    <w:basedOn w:val="a"/>
    <w:next w:val="a"/>
    <w:autoRedefine/>
    <w:uiPriority w:val="39"/>
    <w:semiHidden/>
    <w:rsid w:val="003F16FE"/>
    <w:pPr>
      <w:spacing w:line="360" w:lineRule="auto"/>
      <w:ind w:left="1120" w:firstLine="709"/>
      <w:jc w:val="both"/>
    </w:pPr>
    <w:rPr>
      <w:sz w:val="28"/>
    </w:rPr>
  </w:style>
  <w:style w:type="paragraph" w:styleId="6">
    <w:name w:val="toc 6"/>
    <w:basedOn w:val="a"/>
    <w:next w:val="a"/>
    <w:autoRedefine/>
    <w:uiPriority w:val="39"/>
    <w:semiHidden/>
    <w:rsid w:val="003F16FE"/>
    <w:pPr>
      <w:spacing w:line="360" w:lineRule="auto"/>
      <w:ind w:left="1400" w:firstLine="709"/>
      <w:jc w:val="both"/>
    </w:pPr>
    <w:rPr>
      <w:sz w:val="28"/>
    </w:rPr>
  </w:style>
  <w:style w:type="paragraph" w:styleId="7">
    <w:name w:val="toc 7"/>
    <w:basedOn w:val="a"/>
    <w:next w:val="a"/>
    <w:autoRedefine/>
    <w:uiPriority w:val="39"/>
    <w:semiHidden/>
    <w:rsid w:val="003F16FE"/>
    <w:pPr>
      <w:spacing w:line="360" w:lineRule="auto"/>
      <w:ind w:left="1680" w:firstLine="709"/>
      <w:jc w:val="both"/>
    </w:pPr>
    <w:rPr>
      <w:sz w:val="28"/>
    </w:rPr>
  </w:style>
  <w:style w:type="paragraph" w:styleId="8">
    <w:name w:val="toc 8"/>
    <w:basedOn w:val="a"/>
    <w:next w:val="a"/>
    <w:autoRedefine/>
    <w:uiPriority w:val="39"/>
    <w:semiHidden/>
    <w:rsid w:val="003F16FE"/>
    <w:pPr>
      <w:spacing w:line="360" w:lineRule="auto"/>
      <w:ind w:left="1960" w:firstLine="709"/>
      <w:jc w:val="both"/>
    </w:pPr>
    <w:rPr>
      <w:sz w:val="28"/>
    </w:rPr>
  </w:style>
  <w:style w:type="paragraph" w:styleId="9">
    <w:name w:val="toc 9"/>
    <w:basedOn w:val="a"/>
    <w:next w:val="a"/>
    <w:autoRedefine/>
    <w:uiPriority w:val="39"/>
    <w:semiHidden/>
    <w:rsid w:val="003F16FE"/>
    <w:pPr>
      <w:spacing w:line="360" w:lineRule="auto"/>
      <w:ind w:left="2240" w:firstLine="709"/>
      <w:jc w:val="both"/>
    </w:pPr>
    <w:rPr>
      <w:sz w:val="28"/>
    </w:rPr>
  </w:style>
  <w:style w:type="paragraph" w:styleId="ab">
    <w:name w:val="header"/>
    <w:basedOn w:val="a"/>
    <w:link w:val="ac"/>
    <w:uiPriority w:val="99"/>
    <w:rsid w:val="000B1F0D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semiHidden/>
  </w:style>
  <w:style w:type="character" w:styleId="ad">
    <w:name w:val="page number"/>
    <w:uiPriority w:val="99"/>
    <w:rsid w:val="000B1F0D"/>
    <w:rPr>
      <w:rFonts w:cs="Times New Roman"/>
    </w:rPr>
  </w:style>
  <w:style w:type="paragraph" w:styleId="ae">
    <w:name w:val="Balloon Text"/>
    <w:basedOn w:val="a"/>
    <w:link w:val="af"/>
    <w:uiPriority w:val="99"/>
    <w:semiHidden/>
    <w:rsid w:val="002A69BB"/>
    <w:pPr>
      <w:spacing w:line="36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D50B0C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sz w:val="28"/>
    </w:rPr>
  </w:style>
  <w:style w:type="character" w:customStyle="1" w:styleId="af1">
    <w:name w:val="Нижний колонтитул Знак"/>
    <w:link w:val="af0"/>
    <w:uiPriority w:val="99"/>
    <w:locked/>
    <w:rsid w:val="00D50B0C"/>
    <w:rPr>
      <w:rFonts w:cs="Times New Roman"/>
      <w:sz w:val="28"/>
    </w:rPr>
  </w:style>
  <w:style w:type="table" w:styleId="af2">
    <w:name w:val="Table Professional"/>
    <w:basedOn w:val="a1"/>
    <w:uiPriority w:val="99"/>
    <w:unhideWhenUsed/>
    <w:rsid w:val="00D50B0C"/>
    <w:pPr>
      <w:spacing w:line="360" w:lineRule="auto"/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51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4008</Words>
  <Characters>22849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5110908 (г) вар 0, 10 л теории</vt:lpstr>
    </vt:vector>
  </TitlesOfParts>
  <Company>дом</Company>
  <LinksUpToDate>false</LinksUpToDate>
  <CharactersWithSpaces>26804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5110908 (г) вар 0, 10 л теории</dc:title>
  <dc:subject/>
  <dc:creator>женя и наташа</dc:creator>
  <cp:keywords/>
  <dc:description/>
  <cp:lastModifiedBy>admin</cp:lastModifiedBy>
  <cp:revision>2</cp:revision>
  <cp:lastPrinted>2005-11-23T10:49:00Z</cp:lastPrinted>
  <dcterms:created xsi:type="dcterms:W3CDTF">2014-02-21T10:32:00Z</dcterms:created>
  <dcterms:modified xsi:type="dcterms:W3CDTF">2014-02-21T10:32:00Z</dcterms:modified>
</cp:coreProperties>
</file>