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AB" w:rsidRPr="00B11367" w:rsidRDefault="000519AB" w:rsidP="000519AB">
      <w:pPr>
        <w:spacing w:before="120"/>
        <w:jc w:val="center"/>
        <w:rPr>
          <w:b/>
          <w:bCs/>
          <w:sz w:val="32"/>
          <w:szCs w:val="32"/>
        </w:rPr>
      </w:pPr>
      <w:r w:rsidRPr="00B11367">
        <w:rPr>
          <w:b/>
          <w:bCs/>
          <w:sz w:val="32"/>
          <w:szCs w:val="32"/>
        </w:rPr>
        <w:t>К вопросу организации ландшафтного мониторинга заповедных территорий ЦЧО</w:t>
      </w:r>
    </w:p>
    <w:p w:rsidR="000519AB" w:rsidRPr="00B11367" w:rsidRDefault="000519AB" w:rsidP="000519AB">
      <w:pPr>
        <w:spacing w:before="120"/>
        <w:jc w:val="center"/>
        <w:rPr>
          <w:sz w:val="28"/>
          <w:szCs w:val="28"/>
        </w:rPr>
      </w:pPr>
      <w:r w:rsidRPr="00B11367">
        <w:rPr>
          <w:sz w:val="28"/>
          <w:szCs w:val="28"/>
        </w:rPr>
        <w:t>О.В. Черноусова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пределах Центрального Черноземья находится семь государственных заповедников: Воронежский (площадью 31,1 тыс. га), Хоперский (16,2 тыс. га), Центрально-Черноземный (4,9 тыс. га), Воронинский (10,3 тыс. га), "Лес-на-Ворскле" (1,04 тыс. га), "Галичья гора" (0,2 тыс. га) и музей-заповедник "Дивногорье" (1400 га).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Заповедники находятся в разных физико-географических условиях. Структура каждого из них оригинальна и своеобразна, отражает специфику природы региона. Здесь охраняются типичные экосистемы географических зон и подзон, в пределах которых расположены заповедники, многие уникальные объекты, редкие сообщества, виды и подвиды растений и животных.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Функции заповедников различны, научные исследования проводятся в зависимости от особенностей заповедного режима и от научного профиля каждого заповедника.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Стратегическим направлением научных исследований в заповедниках является долговременное изучение динамики и взаимосвязей природных процессов в охраняемых экосистемах. Такая информация может быть получена только путем стационарных наблюдений.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Стационарные исследования в области отраслевых дисциплин (климатологические, гидрологические и др.) существуют уже давно. Сейчас все актуальнее возрастает необходимость комплексных стационарных наблюдений. Это возможно только на основе ландшафтного подхода к изучению территории.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Научные исследования, проводимые в заповедниках, должны быть нацелены на мониторинговую функцию, выражающуюся в слежении за изменениями в ландшафтах на комплексном и компонентном уровнях. Особую актуальность приобретает вопрос организации ландшафтного мониторинга заповедных территорий с учетом их зональных и провинциальных особенностей.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Создание единой системы мониторинга ландшафтов в пределах заповедников ЦЧО -давно назревшая задача. В основу принципов организации мониторинга положены наиболее устоявшиеся теоретические положения географической науки, касающиеся вопросов изучения</w:t>
      </w:r>
      <w:r>
        <w:t xml:space="preserve"> </w:t>
      </w:r>
      <w:r w:rsidRPr="009B68AD">
        <w:t>состояния,</w:t>
      </w:r>
      <w:r>
        <w:t xml:space="preserve"> </w:t>
      </w:r>
      <w:r w:rsidRPr="009B68AD">
        <w:t>динамики,</w:t>
      </w:r>
      <w:r>
        <w:t xml:space="preserve"> </w:t>
      </w:r>
      <w:r w:rsidRPr="009B68AD">
        <w:t>прогнозирования и управления развитием ландшафтов (Михно В.Б., 1995). Важнейшие принципы базируются на учете: 1 - типологических признаков ландшафтов; 2 - региональных (индивидуальных) черт ландшафтов; 3 - структуры ландшафтов; 4 - динамических взаимосвязей ландшафтов; 5 - устойчивости ландшафтных комплексов; 6 - экологического состояния ландшафтов.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К числу первоочередных задач мониторинга принадлежат: слежение за состоянием и динамикой геосистем; прогнозирование и управление развитием ландшафтов. Для выполнения этих задач на территории заповедников необходимо создание сети мониторинговых площадок, ландшафтных трансектов, контрольно-учетных полос, станций, точек наблюдения, объектов особого внимания.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К основным методам исследований заповедных территорий в целях организации системы ландшафтного мониторинга следует отнести, прежде всего, проведение крупномасштабного ландшафтного картографирования объектов мониторинга, создание банка данных о природной специфике ландшафтов, проведение балансовых исследований, изучение пространственной и временной динамики природных комплексов.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Начальное звено любых работ по мониторингу - инвентаризация природных объектов изучаемого заповедника. Следующим этапом работы может быть перепись высших растений, позвоночных животных, а также ландшафтное, геоморфологическое, почвенное и геоботаническое картирование участков заповедника. Важным звеном в цепи мониторинговых наблюдений, по мнению A.M. Грина, В.Д. Утехина (1981) является восстановление истории природы и хозяйства данной территории - палеогеографические исследования, без которых невозможен прогноз.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Один из самых основных этапов организации сети ландшафтного мониторинга в пределах заповедных территорий - отбор объектов мониторинга. К числу важнейших критериев отбора следует отнести: 1 - степень репрезентативности естественных ландшафтов; 2 - типичность или характерность объектов для региона и зоны; 3 - уникальность; 4 - наличие угрозы исчезновения; 5 - ценность объекта как убежища для сохранения генофонда флоры и фауны; 6 - степень биоразнообразия ландшафтов.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Для удобства ведения наблюдений в структуре ландшафтного мониторинга А. А. Чибилев (1994) выделяет следующие блоки: геологический, геоморфологический, гидрологическии, микроклиматический, почвенный, ботанический, зоологический.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большинстве заповедников традиционно проводятся многолетние стационарные исследования, ведется "Летопись природы". Это очень важная составная часть программы ландшафтного мониторинга.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систему мониторинговых наблюдений вовлечены Центрально-Черноземный биосферный и Воронежский биосферный заповедники.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Большая работа по комплексному изучению природы геосистем долины р. Хопер ведется в Хоперском госзаповеднике.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последние годы учеными кафедры физической географии и оптимизации ландшафта факультета географии и геоэкологии ВГУ (Мильков Ф.Н., Михно В.Б., Бережной А.В., 1994) выделены и закартированы основные объекты ландшафтного мониторинга музея заповедника "Дивногорье".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госзаповедниках "Лес-на-Ворскле" и "Галичья гора" научно исследовательская работа ведется в основном по следующим направлениям: флористическое, фитоценотичес-кое, биоэкологическое, биогеоценологическое. Поэтому на территории этих заповедников многолетними наблюдениями заложены основы мониторинговых исследований ботанического и зоологического блоков.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настоящее время необходима координация мониторинговых исследований заповедников. Основная задача заключается в организации региональной сети ландшафтного мониторинга заповедных территорий ЦЧО.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В этой связи необходимо проведение региональных совещаний лесостепных заповедников Центрального Черноземья в целях разработки единой целевой программы мониторинга зональных ландшафтов, в рамках которой представится возможным отслеживать, прогнозировать тенденции изменения экопара-метров как в пределах заповедников, так и фоновых природно-хозяйственных геосистем и антропогенных ландшафтов.</w:t>
      </w:r>
    </w:p>
    <w:p w:rsidR="000519AB" w:rsidRPr="00B11367" w:rsidRDefault="000519AB" w:rsidP="000519AB">
      <w:pPr>
        <w:spacing w:before="120"/>
        <w:jc w:val="center"/>
        <w:rPr>
          <w:b/>
          <w:bCs/>
          <w:sz w:val="28"/>
          <w:szCs w:val="28"/>
        </w:rPr>
      </w:pPr>
      <w:r w:rsidRPr="00B11367">
        <w:rPr>
          <w:b/>
          <w:bCs/>
          <w:sz w:val="28"/>
          <w:szCs w:val="28"/>
        </w:rPr>
        <w:t xml:space="preserve">Список литературы </w:t>
      </w:r>
    </w:p>
    <w:p w:rsidR="000519AB" w:rsidRPr="009B68AD" w:rsidRDefault="000519AB" w:rsidP="000519AB">
      <w:pPr>
        <w:spacing w:before="120"/>
        <w:ind w:firstLine="567"/>
        <w:jc w:val="both"/>
      </w:pPr>
      <w:r w:rsidRPr="009B68AD">
        <w:t>Бережной А.В., Мильков Ф.Н., Михно В.Б. Дивногорье: природа и ландшафты. - Воронеж: Изд-во Воронеж, ун-та, 1994. - 144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9AB"/>
    <w:rsid w:val="000519AB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7A1E17"/>
    <w:rsid w:val="008C19D7"/>
    <w:rsid w:val="009B68AD"/>
    <w:rsid w:val="00A44D32"/>
    <w:rsid w:val="00B11367"/>
    <w:rsid w:val="00CD7DD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5A51E9-BA1F-4196-964B-36AFEB4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9A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1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5188</Characters>
  <Application>Microsoft Office Word</Application>
  <DocSecurity>0</DocSecurity>
  <Lines>43</Lines>
  <Paragraphs>12</Paragraphs>
  <ScaleCrop>false</ScaleCrop>
  <Company>Home</Company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организации ландшафтного мониторинга заповедных территорий ЦЧО</dc:title>
  <dc:subject/>
  <dc:creator>Alena</dc:creator>
  <cp:keywords/>
  <dc:description/>
  <cp:lastModifiedBy>admin</cp:lastModifiedBy>
  <cp:revision>2</cp:revision>
  <dcterms:created xsi:type="dcterms:W3CDTF">2014-02-19T10:49:00Z</dcterms:created>
  <dcterms:modified xsi:type="dcterms:W3CDTF">2014-02-19T10:49:00Z</dcterms:modified>
</cp:coreProperties>
</file>