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7B0" w:rsidRDefault="00A4491F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Общая характеристика загрязнения атмосферы. </w:t>
      </w:r>
    </w:p>
    <w:p w:rsidR="009F27B0" w:rsidRDefault="009F27B0">
      <w:pPr>
        <w:ind w:firstLine="567"/>
        <w:jc w:val="both"/>
        <w:rPr>
          <w:sz w:val="24"/>
          <w:szCs w:val="24"/>
        </w:rPr>
      </w:pP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Атмосфера всегда содержит определённое количество примесей. поступающих от естественных и антропогенных источников. К числу примесей. выделяемых естественными источниками. относят: пыль (растительного. вулканического. космического происхождения. возникающая при эрозии почвы. частицы морской соли ); туман. дымы и газы от лесных и степных пожаров ; газы вулканического происхождения ; различные продукты растительного. животного и микробиологического происхождения и др.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Естественные источники загрязнения бывают либо </w:t>
      </w:r>
      <w:r>
        <w:rPr>
          <w:i/>
          <w:iCs/>
          <w:sz w:val="24"/>
          <w:szCs w:val="24"/>
        </w:rPr>
        <w:t xml:space="preserve">распределёнными, </w:t>
      </w:r>
      <w:r>
        <w:rPr>
          <w:sz w:val="24"/>
          <w:szCs w:val="24"/>
        </w:rPr>
        <w:t xml:space="preserve">например выпадение космической пыли. либо </w:t>
      </w:r>
      <w:r>
        <w:rPr>
          <w:i/>
          <w:iCs/>
          <w:sz w:val="24"/>
          <w:szCs w:val="24"/>
        </w:rPr>
        <w:t xml:space="preserve">кратковременными </w:t>
      </w:r>
      <w:r>
        <w:rPr>
          <w:sz w:val="24"/>
          <w:szCs w:val="24"/>
        </w:rPr>
        <w:t xml:space="preserve">стихийными. например лесные и степные пожары. извержения вулканов и т. п. Уровень загрязнения атмосферы естественными источниками является фоновым и мало изменяется с течением времени.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Более устойчивые зоны с повышенными концентрациями загрязнений возникают в местах активной жизнедеятельности человека. Антропогенной загрязнения отличаются многообразием видов и многочисленностью источников. Если в начале 20 века в промышленности применялось 19 химических элементов. то в середине века промышленное производство стало использовать около 50 элементов. а в 70 –х годах – практически все элементы таблицы Менделеева. Это существенно сказалось на составе промышленных выбросов и привело к качественно новому загрязнению атмосферы. в частности. аэрозолями тяжелых и редких металлов. синтетическими соединениями. не существующими и не образующимися в природе. радиоактивными. канцерогенными. бактериологическими и другими веществами.  </w:t>
      </w:r>
    </w:p>
    <w:p w:rsidR="009F27B0" w:rsidRDefault="009F27B0">
      <w:pPr>
        <w:ind w:firstLine="567"/>
        <w:jc w:val="both"/>
        <w:rPr>
          <w:i/>
          <w:iCs/>
          <w:sz w:val="24"/>
          <w:szCs w:val="24"/>
        </w:rPr>
      </w:pP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Загрязнение атмосферы при испытании и эксплуатации энергетических установок. </w:t>
      </w:r>
    </w:p>
    <w:p w:rsidR="009F27B0" w:rsidRDefault="009F27B0">
      <w:pPr>
        <w:ind w:firstLine="567"/>
        <w:jc w:val="both"/>
        <w:rPr>
          <w:sz w:val="24"/>
          <w:szCs w:val="24"/>
        </w:rPr>
      </w:pP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Наибольшие загрязнения атмосферного воздуха поступают от энергетических установок, работающих на углеводородном топливе (бензин, керосин. дизельное топливо, мазут. уголь. природный газ и др. ). Количество загрязнений определяется составом. объёмом сжигаемого топлива и организацией процесса сгорания.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Основными источниками загрязнения атмосферы являются транспортные средства с двигателями внутреннего сгорания (ДВС) и тепловые электрические станции (ТЭС). Доля загрязнений атмосферы от газотурбинных двигательных установок (ГТДУ) и ракетных двигателей (РД) пока незначительно поскольку их применение в городах и крупных промышленных центров ограниченно. В местах активного использования ГТДУ и РД (аэродромы. испытательные станции. стартовые площадки ) загрязнения поступающие в атмосферу от этих источников. сопоставимый с загрязнениями от ДВС и ТЭС. обслуживающих эти объекты.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компоненты вбрасываемые в атмосферу при сжигании различных видов топливо в энергоустановках. - не токсичные диоксид углеродаСО2 и водяной пар Н2О. Однако кроме них в атмосферу выбрасываются и вредные вещества. такие. как оксид углерода. оксиды серы. азота. соединения свинца. сажа. углеводороды. в том числе канцерогенный бензопирен С20Н12 и. несгоревшие частицы твердого топлива и т. п.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сжигании твердого топлива в котлах ТЭС образуется большое количество золы. диоксида серы. оксида азота. Так. например. подмосковные угли имеют в своём составе 2, 5 6, 0 % серы и до 30 –50 % золы. Дымовые газы образующиеся при сжигании мазута. содержат оксиды азота. соединения ванадия и натрия. газообразные и твердые продукты не полного сгорания. Перевод установок на жидкое топливо существенно уменьшает золообразование. но практически не влияет на выбросы SO2 так как мазуты. применяемые в качестве топлива. содержат 2 и более % серы.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сжигании природного (неочищенного ) газа в домовых выбросах также содержаться оксид серы и оксиды азота. Следует отметить. что наибольшее количество азота образуется при сжигании жидкого топлива. </w:t>
      </w:r>
    </w:p>
    <w:p w:rsidR="009F27B0" w:rsidRDefault="00A4491F">
      <w:pPr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Выброс оксидов азота зависит от вида и сорта сжигаемого горючего, качества и способа его подачи. состава топлива в камере сгорания и т. д.. а также от тонкостей распыления горючего форсуночным устройством и от суммарного коэффициента избытка воздуха </w:t>
      </w:r>
      <w:r>
        <w:rPr>
          <w:i/>
          <w:iCs/>
          <w:sz w:val="24"/>
          <w:szCs w:val="24"/>
        </w:rPr>
        <w:t xml:space="preserve">а </w:t>
      </w:r>
      <w:r>
        <w:rPr>
          <w:sz w:val="24"/>
          <w:szCs w:val="24"/>
        </w:rPr>
        <w:t xml:space="preserve">на увыходе из камеры сгорания. Уменьшение диаметра капель и рост </w:t>
      </w:r>
      <w:r>
        <w:rPr>
          <w:i/>
          <w:iCs/>
          <w:sz w:val="24"/>
          <w:szCs w:val="24"/>
        </w:rPr>
        <w:t xml:space="preserve">а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Сопровождается снижением содержания оксидов азота в единице массы выхлопных газов. </w:t>
      </w:r>
    </w:p>
    <w:p w:rsidR="009F27B0" w:rsidRDefault="009F27B0">
      <w:pPr>
        <w:ind w:firstLine="567"/>
        <w:jc w:val="both"/>
        <w:rPr>
          <w:sz w:val="24"/>
          <w:szCs w:val="24"/>
        </w:rPr>
      </w:pP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Энергетические загрязнения. </w:t>
      </w:r>
    </w:p>
    <w:p w:rsidR="009F27B0" w:rsidRDefault="009F27B0">
      <w:pPr>
        <w:ind w:firstLine="567"/>
        <w:jc w:val="both"/>
        <w:rPr>
          <w:sz w:val="24"/>
          <w:szCs w:val="24"/>
        </w:rPr>
      </w:pP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Шум в окружающей среде – в жилых и общественных зданиях. на прилегающих к ним территориях создаётся одиночными или комплексными источниками. находящимися с наружи или внутри здания. Это прежде всего транспортные средства. техническое оборудование промышленных и бытовых предприятий. вентиляторные газотурбокомпрессорные установки. станции для испытания ГТДУ и ДВС. различные аэрогазодинамические установки. санитарно - техническая оборудование жилых зданий. электрические трансформаторы. Без принятия соответствующих мер по снижению шума его уровни могут существенно превышать (на 20-50 дБ ) нормативные величины. За последние десятилетия наблюдается непрерывное увеличение шума в крупных городах. Расчет показывает. что ближайшие 20-30 лет уровни шума на скоростных и городских магистралях возрастут на 7-10 дБ. Высокие уровни шума имеют место в жилых домах. школах. больницах. местах отдыха населения и т. д. ; что приводит к повышению нервного напряжения.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Шумы воздействующие на человека. классифицируются по спектральным и временным характеристикам.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характеру спектра шумы подразделяют на </w:t>
      </w:r>
      <w:r>
        <w:rPr>
          <w:i/>
          <w:iCs/>
          <w:sz w:val="24"/>
          <w:szCs w:val="24"/>
        </w:rPr>
        <w:t>широкополосные</w:t>
      </w:r>
      <w:r>
        <w:rPr>
          <w:sz w:val="24"/>
          <w:szCs w:val="24"/>
        </w:rPr>
        <w:t xml:space="preserve">. имеющие непрерывный спектр шириной более одной октавы. и </w:t>
      </w:r>
      <w:r>
        <w:rPr>
          <w:i/>
          <w:iCs/>
          <w:sz w:val="24"/>
          <w:szCs w:val="24"/>
        </w:rPr>
        <w:t>тональные</w:t>
      </w:r>
      <w:r>
        <w:rPr>
          <w:sz w:val="24"/>
          <w:szCs w:val="24"/>
        </w:rPr>
        <w:t xml:space="preserve">. в спектре которых есть слышимые дискретные тона.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Человек реагирует на шум в зависимости от субъективных особенностей организма. привычного шумового фона. Раздражающие действия шума зависит прежде всего от его уровня. а также от спектральных и временных характеристик. Считается. что шум с уровнем ниже 60 дБ вызывает нервное раздражение. поэтому неслучайно. что рядом исследователей установлено прямая связь между возрастающим уровнем шума в городах и увеличения числа нервных заболеваний.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Источники инфразвуковых волн.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Инфразвуковые источники могут быть как естественные (обдувание сильным ветром строительных сооружений или водных поверхностей ). так и искусственными (промышленными). К последним относят : механизмы с большей поверхностью. совершающие вращательное или возвратно-поступательное движение (виброгрохоты. виброплощадки и т. п. ), с числом рабочих циклов не более 20 раз в секунду (инфразвук механического происхождении ) ; реактивные двигатели ; ДВС большей мощности ; турбины ; мощные аэродинамические установки ; вентиляторы. компрессоры и другие установки создающие большие турбулентные массы потоков газов (инфразвук аэродинамического происхождения); транспорт. Инфразвук воспринимается человеком за счет слуховой и тактильной чувствительности. так при частотах 2-5 Гц и уровне звукового давления 100-125 дБ наблюдается осязаемое движение в барабанных перепонках из-за изменения давления в среднем ухе. затрудненное глотание. головная боль. Повышение уровня до 125 – 137 дБ может вызвать вибрацию грудной клетки. чувство “ падения “. летаргию. Инфразвук с частотой 15 –20 Гц вызывает чувство страха. Известно влияние инфразвука на вестибулярный аппарат и снижение слуховой чувствительности. Все названные аномалии приводят к нарушению нормальной жизнедеятельности человека и проявляются даже на достаточно удаленных от источниках инфразвука расстояниях ( до 800м ). Инфразвук может указывать и косвенное воздействие ( дребезжание стекол. посуды и др. ), что в свою очередь обуславливает высоко частотные шумы с уровнем более 40 дБА.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Источники вибраций.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Технологическое оборудование ударного действия (молоты и прессы ). мощные энергетические установки(насосы, компрессоры. двигатели), рельсовый транспорт предприятий и коммунального хозяйства (метрополитен. трамвай ), а также железнодорожный транспорт относятся к источникам вибрации.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 всех случаях вибрации распространяются по грунту и достигают фундаментов общественных жилых зданий. часто вызывая звуковые колебания. Передача вибраций через фундаменты и грунт может способствовать их неравномерной осадке. приводящей к разрушению расположенных на них инженерных и строительных конструкций. Особенно это опасно для грунтов. насыщенных влагой. Источником вибрации может быть инженерное оборудование зданий (лифты. насосные установки ), системы отопления. канализации. мусоропроводов.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Источники электромагнитных полей (ЭМП).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Повсеместно имеется естественное магнитное поле земли. напряженность которого увеличивается с широтой. Однако известны и глобальные региональные аномалии поля в местах залежей железной руды. Наблюдение и результаты экспериментов показали. что электромагнитные излучения космического. земного и околоземного происхождения играют определенную роль в организации жизненных процессов. на земле. Так давно известна высокая степень влияния солнечной активности на все виды биологической деятельности живых организмов. на рост эпидемий различных инфекционных заболеваний. С изменением интенсивности геомагнитного поля связывают годовой прирост деревьев. урожай зерновых культур. в случае обострения инфаркта миокарда и психический заболеваний среди населения. а также число дорожных катастроф.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Электрическое поле может стати причиной воспламенения или взрыва паров горючих материалов и смеси в результате электрический разрядов при соприкосновении предметов и людей с машинами и механизмами.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Источники ионизирующих излучений.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Воздействие ионизирующего излучения на человека может происходить в результате внешнего и внутреннего облучения. Внешнее облучение вызывают источники рентгеновского. гамма -излучения и потоки протонов и нейронов. находящееся вне организма. Внутреннее облучение вызывает альфа –и бета частицы, которые попадают с радиоактивными веществами в организм человека через органы дыхания и пищеварительный тракт.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Наибольшую опасность представляет аварийные режимы работы атомных электростанций. В мире работает более 370 энергетических реакторов. на которых произошло уже более 150 аварий [ 33] с утечкой радиоактивных веществ. Так. авария на четвертом энергоблоке Чернобыльской АЭС в первые дни после аварии привела к повышению уровня радиации над естественным фоном до 1000 – 1500 раз в зоне около станций и до 10 – 20 раз в радиусе 200 – 250 км. При аварии все продукты ядерного деления высвобождается в виде аэрозолей (за исключением газов и йода ) и распространяются в атмосфере в зависимости от силы и направления ветра. Размеры облака в поперечнике могут изменяться от 30 до 300 метров. а размеры зон загрязнения в безветренную погоду могут иметь радиус до 180 км мощности реактор 100 МВт.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Развитие атомной энергетики сопровождается ростом радиоактивных отходов предприятий по добыче и переработке ядерного горючего.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Главную опасность в экологическом отношении представляет отходы заводов по переработки тепловыдающих элементов (ТВЭЛ). </w:t>
      </w:r>
    </w:p>
    <w:p w:rsidR="009F27B0" w:rsidRDefault="009F27B0">
      <w:pPr>
        <w:ind w:firstLine="567"/>
        <w:jc w:val="both"/>
        <w:rPr>
          <w:sz w:val="24"/>
          <w:szCs w:val="24"/>
        </w:rPr>
      </w:pP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Последствия промышленного загрязнения окружающей среды. </w:t>
      </w:r>
    </w:p>
    <w:p w:rsidR="009F27B0" w:rsidRDefault="009F27B0">
      <w:pPr>
        <w:ind w:firstLine="567"/>
        <w:jc w:val="both"/>
        <w:rPr>
          <w:sz w:val="24"/>
          <w:szCs w:val="24"/>
        </w:rPr>
      </w:pP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Неуклонный рост поступлений токсичных веществ в окружающую среду прежде всего отражается на здоровье населения ухудшается качество продукции сельского хозяйства. снижает урожайность. преждевременно разрушает жилище. металлоконструкций промышленных и гражданских сооружений. оказывает влияние на климат отдельных регионов и состояние озонового слоя земли. приводит к гибели флоры и фауны.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Загрязнение атмосферы.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Поступающие в атмосферу оксиды углерода. серы. азота. углеводорода. соединения свинца. пыль и т. д. оказывают различное токсическое воздействие на организм человека. Приведем свойства некоторых примесей.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Оксид углерода СО.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Бесцветный не имеющий запаха газ. Воздействуют на нервную и сердечно сосудистую систему. вызывает удушье. Первичные симптомы отравления оксидом углерода (появления головной боли )возникает у человека через 2-3 часа его пребывания в атмосфере. содержащей 200 –220 мг/ м*3 СО ; при более высоких концентрациях СО появляется ощущение пульса в висках. головокружение. Токсичность СО возрастает при наличие в воздухе оксидов азота в этом случае концентрация СО в воздухе необходимо снижать в ~ 1, 5 раза.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Оксид азота Noх (NO, NO2. N2O3. NO5. N2O4 ).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атмосферу выбрасывается в основном диоксид азота NO2 – бесцветный не имеющий запаха ядовитый газ. раздражающе действующий на органы дыхания. Особенно опасный оксиды азота в горах. где они. воздействуя с углеводородами выхлопных газов образуют фотохимический туман – смог. отравляющее действии оксидами азота начинаются с легкого кашля. При повышении концентрации Noх возникает сильный кашель. рвота. иногда головная боль. При контакте с влажной поверхностью слизистой оболочке оксиды азота образуют кислоты НNO3 и HNO2 которые приводят к отёку легких.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Диоксид серы SО2. Бесцветный газ с острым запахом. уже в малых концентрациях (20-30 мг/ м*3) создаёт неприятный вкус во рту. раздражает слизистые оболочки глаз и дыхательные пути.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Наиболее чувствительные к SO2 хвойные и лиственные леса. так как он накапливается в листьях и хвое. При содержании SO2 в воздухе от 0, 23 до 0, 32 мг/ м*3 происходит усыхание сосны за 2 – года в результате нарушения фотосинтеза и дыхания хвои. Аналогичные изменения у лиственных деревьев возникают при концентрации SO2 0, 5 –1, 0 мг/ м*3.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Углеводороды (пары бензина. пентан. гексан и др. ). Обладает наркотическим действием. в малых концентрациях вызывают головную боль. головокружение и т. п. Так. при вдыхании в течении 8 ч. паров бензина ~ 600 мг/м*3 возникают головные боли. кашель неприятное ощущение в горле.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Альдегиды. При длительном воздействии на человека альдегиды вызывают раздражение слизистых оболочек глаз и дыхательных путей. а при повышенных концентрациях (для формальдегида 20-70 мг/м*3) отмечается головная боль. слабость. потеря аппетита, бессонница.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Соединения свинца. В организм через органы дыхания поступает ~ 50 % соединений свинца. Под действием свинца нарушается синтез гемоглобина. возникают заболевание дыхательных путей. мочеполовых органов. нервной системы. Особенно опасны соединения свинца детей дошкольного возраста. В крупных городах содержание свинца в атмосфере достигает 5-38 мкм / м*3. что превышает естественный фон в 10*4 раз. </w:t>
      </w:r>
    </w:p>
    <w:p w:rsidR="009F27B0" w:rsidRDefault="009F27B0">
      <w:pPr>
        <w:ind w:firstLine="567"/>
        <w:jc w:val="both"/>
        <w:rPr>
          <w:sz w:val="24"/>
          <w:szCs w:val="24"/>
        </w:rPr>
      </w:pP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Нормирование примесей атмосферы. </w:t>
      </w:r>
    </w:p>
    <w:p w:rsidR="009F27B0" w:rsidRDefault="009F27B0">
      <w:pPr>
        <w:ind w:firstLine="567"/>
        <w:jc w:val="both"/>
        <w:rPr>
          <w:sz w:val="24"/>
          <w:szCs w:val="24"/>
        </w:rPr>
      </w:pP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Предельно допустимые концентрации (ПДК) примесей. Основной физической характеристикой примесей атмосферы является концентрация – масса (мг) вещества в единицы объёма (м*3) воздуха при нормальных условиях. Концентрации примесей определяет физическое. химическое и др. виды воздействия на человека и окружающую среду и служит основным параметром при нормирования содержания примесей в атмосфере.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ПДК – это максимальная концентрация примесей в атмосфере. отнесенная к определённому времени осреднения. которая при периодическом воздействии или на протяжение всей жизни человека не оказывает ни на него. ни на окружающую среду в целом вредного действия (включая отдельные последствия ).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вещ-во оказывает на окружающую природу вредное действие в меньших концентрациях. чем на организм человека. то при нормировании исходят из порога действия этого вещ-ва на окружающую природу.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ПДК загрязняющих вещ-тв в атмосферном воздухе населенных пунктов регламентированы списком Министерства здравоохранения СССР N</w:t>
      </w:r>
      <w:r>
        <w:rPr>
          <w:sz w:val="24"/>
          <w:szCs w:val="24"/>
          <w:u w:val="single"/>
        </w:rPr>
        <w:t xml:space="preserve">0 </w:t>
      </w:r>
      <w:r>
        <w:rPr>
          <w:sz w:val="24"/>
          <w:szCs w:val="24"/>
        </w:rPr>
        <w:t xml:space="preserve">3086 – 84 от 27 августа 1984 г. с дополнениями. соответствии с некоторым установлены : класс опасности вещества. допустимая максимальная разовая и среднесуточная концентрация примесей.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Максимальная разовая ПДК max –основная характеристика опасности вредного вещ-ва. Она устанавливается для предупреждения рефлекторных реакций у человека ( ощущение запаха. световой чувствительности. изменение биоэлектрической активности головного мозга и др. ) при кратковременном воздействии атмосферных примесей. Среднесуточное ПДКсс установлена для предупреждения общетоксического. канцерогенного. мутагенного и др. влияния вещ-ва на организм человека. Приоритет научного обоснования допустимых концентраций примесей в атмасфере принадлежит советским ученым и прежде всего В. Я. Рязанову.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Предельно допустимые выбросы (ПДВ) примесей. В соответствии с требованиями ГОСТ 17. 2. 3. 02-78 для каждого проектируемого и действующего промышленного предприятия устанавливается предельно допустимый выброс вредных веществ в атмосферу при условии. что выбросы вредных веществ от данного источника совокупности с другими источниками (с учетом перспективы их развития ) не создадут приземною концентрацию. превышающую ПДК.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ПДВ устанавливают для каждого источника загрязнения атмосферы. Для неорганизованных выбросов из совокупности мелких одиночных источников (вентиляционные выбросы. выброс стационарных энергоустановок и т. п. )</w:t>
      </w:r>
    </w:p>
    <w:p w:rsidR="009F27B0" w:rsidRDefault="009F27B0">
      <w:pPr>
        <w:ind w:firstLine="567"/>
        <w:jc w:val="both"/>
        <w:rPr>
          <w:sz w:val="24"/>
          <w:szCs w:val="24"/>
        </w:rPr>
      </w:pP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Методы контроля и приборы для измерения концентрации газообразных примесей в атмосфере. </w:t>
      </w:r>
    </w:p>
    <w:p w:rsidR="009F27B0" w:rsidRDefault="009F27B0">
      <w:pPr>
        <w:ind w:firstLine="567"/>
        <w:jc w:val="both"/>
        <w:rPr>
          <w:sz w:val="24"/>
          <w:szCs w:val="24"/>
        </w:rPr>
      </w:pP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Отбор проб воздуха при анализе газо- и парообразных примесей осуществляется за счет протягивания воздуха через специальные твердые или жидкие поглотители. в которых газовая примесь конденсируется либо адсорбируется. В последние годы в качестве сорбентов для концентрирования микропримесей используют растворимые не органические химабсорбенты. пленочные полимерные сорбенты (полисорбы. порапаки. тенаке и др. ), позволяющие улавливать из загрязненного воздуха самые различные химические вещества. Важным достоинством полимерных сорбентов являются их гидрофобность ( влага воздуха не концентрируется в ловушки и не мешает анализу ) и способность сохранять в течении длительного времени без изменения первоначальной состав пробы.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 концентраций газо – и парообразных примесей атмосферного воздуха производится с помощью газоанализаторов, позволяющих осуществлять мгновенный и непрерывный контроль содержания в нем вредных примесей. Для экспрессного определения токсичных веществ используют универсальные газоанализаторы упрощенного типа (УГ-2, ГХ-2 и др. ), основанные на линейно – колористическом методе анализа. При просасывание воздуха через индикаторные трубки. заполненные твердом веществом – поглотителем. происходит изменение окраски индикаторного порошка. Длина крашенного слоя пропорционально концентрации исследуемого вещества. измеряемой по шкале в мг/л.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Универсальный газовый анализатор УГ-2 серийно выпускаемой отечественной промышленностью. позволяет определить концентрацию 16 различных газов и паров. Погрешность измерения не превышает +10% и –10% от верхнего предела каждой шкалы. </w:t>
      </w:r>
    </w:p>
    <w:p w:rsidR="009F27B0" w:rsidRDefault="009F27B0">
      <w:pPr>
        <w:ind w:firstLine="567"/>
        <w:jc w:val="both"/>
        <w:rPr>
          <w:sz w:val="24"/>
          <w:szCs w:val="24"/>
        </w:rPr>
      </w:pP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мероприятия по защите окружающей среды. </w:t>
      </w:r>
    </w:p>
    <w:p w:rsidR="009F27B0" w:rsidRDefault="009F27B0">
      <w:pPr>
        <w:ind w:firstLine="567"/>
        <w:jc w:val="both"/>
        <w:rPr>
          <w:sz w:val="24"/>
          <w:szCs w:val="24"/>
        </w:rPr>
      </w:pP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Защита окружающей среды – это комплексная проблема. требующая усилий ученых многих специальностей. Наиболее активной формой защиты окружающей среды от вредного воздействия выбросов промышленных предприятий является полной переход к безотходным и малоотходным технологиям и производствам. это потребует решение целого комплекса сложных технологических. конструкторских и организационных задач. основанных на использовании новейших научно - технических достижений. Важными направлениями экологизации промышленного производства следует считать : совершенствования технологических процессов и разработку нового оборудования с меньшим уровням выбросов примесей и отходов в окружающую среду ; экологическую экспертизу всех видов производства и промышленной продукции ; в замену токсичных отходов на нетоксичные ; в замену не утилизируемых отходов на утилизируемые ; широкое применение дополнительных методов и средств защиты окружающей среды.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качестве дополнительных средств защиты применяют : аппараты и системы для очистки газовых выбросов. сточных вод от примесей ; глушители шума при сбросе газов в атмосферу ; виброизоляторы технологического оборудования ; экраны для защиты от ЭМП и др. Эти средства защиты постоянно совершенствуются и широко внедряются в технологические и эксплуатационные циклы во всех отраслях народного хозяйства. </w:t>
      </w:r>
    </w:p>
    <w:p w:rsidR="009F27B0" w:rsidRDefault="00A4491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Дополнительные средства защиты окружающей среды применяют на транспорте и передвижных энергоустановках. Это – глушители. сажеуловители. нейтрализаторы отработавших газов ДВС. глушители шума компрессорных установок и ГТДУ. виброизоляторы рельсового транспорта и т. д. </w:t>
      </w:r>
      <w:bookmarkStart w:id="0" w:name="_GoBack"/>
      <w:bookmarkEnd w:id="0"/>
    </w:p>
    <w:sectPr w:rsidR="009F27B0">
      <w:pgSz w:w="11906" w:h="16838"/>
      <w:pgMar w:top="850" w:right="991" w:bottom="850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152E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91F"/>
    <w:rsid w:val="00925575"/>
    <w:rsid w:val="009F27B0"/>
    <w:rsid w:val="00A4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48183AF-449F-4B8E-80F3-084DD909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2943</Words>
  <Characters>16777</Characters>
  <Application>Microsoft Office Word</Application>
  <DocSecurity>0</DocSecurity>
  <Lines>139</Lines>
  <Paragraphs>39</Paragraphs>
  <ScaleCrop>false</ScaleCrop>
  <Company> </Company>
  <LinksUpToDate>false</LinksUpToDate>
  <CharactersWithSpaces>19681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Вопроссы </dc:title>
  <dc:subject/>
  <dc:creator>7777777</dc:creator>
  <cp:keywords/>
  <dc:description/>
  <cp:lastModifiedBy>admin</cp:lastModifiedBy>
  <cp:revision>2</cp:revision>
  <cp:lastPrinted>1999-11-23T17:56:00Z</cp:lastPrinted>
  <dcterms:created xsi:type="dcterms:W3CDTF">2014-02-19T10:35:00Z</dcterms:created>
  <dcterms:modified xsi:type="dcterms:W3CDTF">2014-02-19T10:35:00Z</dcterms:modified>
</cp:coreProperties>
</file>