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CCB" w:rsidRPr="00AC4640" w:rsidRDefault="00C31CCB" w:rsidP="003D2DF1">
      <w:pPr>
        <w:spacing w:line="360" w:lineRule="auto"/>
        <w:ind w:firstLine="709"/>
        <w:jc w:val="both"/>
        <w:rPr>
          <w:color w:val="000000"/>
          <w:sz w:val="28"/>
          <w:lang w:val="uk-UA"/>
        </w:rPr>
      </w:pPr>
    </w:p>
    <w:p w:rsidR="00C31CCB" w:rsidRPr="00AC4640" w:rsidRDefault="00C31CCB" w:rsidP="003D2DF1">
      <w:pPr>
        <w:spacing w:line="360" w:lineRule="auto"/>
        <w:ind w:firstLine="709"/>
        <w:jc w:val="both"/>
        <w:rPr>
          <w:color w:val="000000"/>
          <w:sz w:val="28"/>
          <w:lang w:val="uk-UA"/>
        </w:rPr>
      </w:pPr>
    </w:p>
    <w:p w:rsidR="00C31CCB" w:rsidRPr="00AC4640" w:rsidRDefault="00C31CCB" w:rsidP="003D2DF1">
      <w:pPr>
        <w:spacing w:line="360" w:lineRule="auto"/>
        <w:ind w:firstLine="709"/>
        <w:jc w:val="both"/>
        <w:rPr>
          <w:color w:val="000000"/>
          <w:sz w:val="28"/>
          <w:lang w:val="uk-UA"/>
        </w:rPr>
      </w:pPr>
    </w:p>
    <w:p w:rsidR="00C31CCB" w:rsidRPr="00AC4640" w:rsidRDefault="00C31CCB" w:rsidP="003D2DF1">
      <w:pPr>
        <w:spacing w:line="360" w:lineRule="auto"/>
        <w:ind w:firstLine="709"/>
        <w:jc w:val="both"/>
        <w:rPr>
          <w:color w:val="000000"/>
          <w:sz w:val="28"/>
          <w:lang w:val="uk-UA"/>
        </w:rPr>
      </w:pPr>
    </w:p>
    <w:p w:rsidR="00C31CCB" w:rsidRPr="00AC4640" w:rsidRDefault="00C31CCB" w:rsidP="003D2DF1">
      <w:pPr>
        <w:spacing w:line="360" w:lineRule="auto"/>
        <w:ind w:firstLine="709"/>
        <w:jc w:val="both"/>
        <w:rPr>
          <w:color w:val="000000"/>
          <w:sz w:val="28"/>
          <w:lang w:val="uk-UA"/>
        </w:rPr>
      </w:pPr>
    </w:p>
    <w:p w:rsidR="00C31CCB" w:rsidRPr="00AC4640" w:rsidRDefault="00C31CCB" w:rsidP="003D2DF1">
      <w:pPr>
        <w:spacing w:line="360" w:lineRule="auto"/>
        <w:ind w:firstLine="709"/>
        <w:jc w:val="both"/>
        <w:rPr>
          <w:color w:val="000000"/>
          <w:sz w:val="28"/>
          <w:lang w:val="uk-UA"/>
        </w:rPr>
      </w:pPr>
    </w:p>
    <w:p w:rsidR="00C31CCB" w:rsidRPr="00AC4640" w:rsidRDefault="00C31CCB" w:rsidP="003D2DF1">
      <w:pPr>
        <w:spacing w:line="360" w:lineRule="auto"/>
        <w:ind w:firstLine="709"/>
        <w:jc w:val="both"/>
        <w:rPr>
          <w:color w:val="000000"/>
          <w:sz w:val="28"/>
          <w:lang w:val="uk-UA"/>
        </w:rPr>
      </w:pPr>
    </w:p>
    <w:p w:rsidR="00C31CCB" w:rsidRPr="00AC4640" w:rsidRDefault="00C31CCB" w:rsidP="003D2DF1">
      <w:pPr>
        <w:spacing w:line="360" w:lineRule="auto"/>
        <w:ind w:firstLine="709"/>
        <w:jc w:val="both"/>
        <w:rPr>
          <w:color w:val="000000"/>
          <w:sz w:val="28"/>
          <w:lang w:val="uk-UA"/>
        </w:rPr>
      </w:pPr>
    </w:p>
    <w:p w:rsidR="00C31CCB" w:rsidRPr="00AC4640" w:rsidRDefault="00C31CCB" w:rsidP="003D2DF1">
      <w:pPr>
        <w:spacing w:line="360" w:lineRule="auto"/>
        <w:ind w:firstLine="709"/>
        <w:jc w:val="both"/>
        <w:rPr>
          <w:color w:val="000000"/>
          <w:sz w:val="28"/>
          <w:lang w:val="uk-UA"/>
        </w:rPr>
      </w:pPr>
    </w:p>
    <w:p w:rsidR="00C31CCB" w:rsidRPr="00AC4640" w:rsidRDefault="00C31CCB" w:rsidP="003D2DF1">
      <w:pPr>
        <w:spacing w:line="360" w:lineRule="auto"/>
        <w:ind w:firstLine="709"/>
        <w:jc w:val="both"/>
        <w:rPr>
          <w:color w:val="000000"/>
          <w:sz w:val="28"/>
          <w:lang w:val="uk-UA"/>
        </w:rPr>
      </w:pPr>
    </w:p>
    <w:p w:rsidR="00C31CCB" w:rsidRPr="00AC4640" w:rsidRDefault="00C31CCB" w:rsidP="00AC4640">
      <w:pPr>
        <w:pStyle w:val="2"/>
        <w:keepNext w:val="0"/>
        <w:spacing w:line="360" w:lineRule="auto"/>
        <w:rPr>
          <w:rFonts w:ascii="Times New Roman" w:hAnsi="Times New Roman"/>
          <w:i w:val="0"/>
          <w:shadow w:val="0"/>
          <w:color w:val="000000"/>
          <w:sz w:val="28"/>
        </w:rPr>
      </w:pPr>
      <w:r w:rsidRPr="00AC4640">
        <w:rPr>
          <w:rFonts w:ascii="Times New Roman" w:hAnsi="Times New Roman"/>
          <w:i w:val="0"/>
          <w:shadow w:val="0"/>
          <w:color w:val="000000"/>
          <w:sz w:val="28"/>
        </w:rPr>
        <w:t>Контрольна</w:t>
      </w:r>
      <w:r w:rsidR="003D2DF1" w:rsidRPr="00AC4640">
        <w:rPr>
          <w:rFonts w:ascii="Times New Roman" w:hAnsi="Times New Roman"/>
          <w:i w:val="0"/>
          <w:shadow w:val="0"/>
          <w:color w:val="000000"/>
          <w:sz w:val="28"/>
        </w:rPr>
        <w:t xml:space="preserve"> </w:t>
      </w:r>
      <w:r w:rsidRPr="00AC4640">
        <w:rPr>
          <w:rFonts w:ascii="Times New Roman" w:hAnsi="Times New Roman"/>
          <w:i w:val="0"/>
          <w:shadow w:val="0"/>
          <w:color w:val="000000"/>
          <w:sz w:val="28"/>
        </w:rPr>
        <w:t>робота</w:t>
      </w:r>
    </w:p>
    <w:p w:rsidR="00C31CCB" w:rsidRPr="00AC4640" w:rsidRDefault="00AC4640" w:rsidP="00AC4640">
      <w:pPr>
        <w:spacing w:line="360" w:lineRule="auto"/>
        <w:jc w:val="center"/>
        <w:rPr>
          <w:b/>
          <w:color w:val="000000"/>
          <w:sz w:val="28"/>
          <w:szCs w:val="32"/>
          <w:lang w:val="uk-UA"/>
        </w:rPr>
      </w:pPr>
      <w:r w:rsidRPr="00AC4640">
        <w:rPr>
          <w:b/>
          <w:color w:val="000000"/>
          <w:sz w:val="28"/>
          <w:szCs w:val="32"/>
          <w:lang w:val="uk-UA"/>
        </w:rPr>
        <w:t>"</w:t>
      </w:r>
      <w:r w:rsidR="00C31CCB" w:rsidRPr="00AC4640">
        <w:rPr>
          <w:b/>
          <w:color w:val="000000"/>
          <w:sz w:val="28"/>
          <w:szCs w:val="32"/>
          <w:lang w:val="uk-UA"/>
        </w:rPr>
        <w:t>Стадії процесу судово-бухгалтерської експертизи</w:t>
      </w:r>
      <w:r w:rsidRPr="00AC4640">
        <w:rPr>
          <w:b/>
          <w:color w:val="000000"/>
          <w:sz w:val="28"/>
          <w:szCs w:val="32"/>
          <w:lang w:val="uk-UA"/>
        </w:rPr>
        <w:t>"</w:t>
      </w:r>
    </w:p>
    <w:p w:rsidR="00C31CCB" w:rsidRPr="00AC4640" w:rsidRDefault="00C31CCB" w:rsidP="003D2DF1">
      <w:pPr>
        <w:spacing w:line="360" w:lineRule="auto"/>
        <w:ind w:firstLine="709"/>
        <w:jc w:val="both"/>
        <w:rPr>
          <w:b/>
          <w:color w:val="000000"/>
          <w:sz w:val="28"/>
          <w:szCs w:val="32"/>
          <w:lang w:val="uk-UA"/>
        </w:rPr>
      </w:pPr>
    </w:p>
    <w:p w:rsidR="00C31CCB" w:rsidRPr="00AC4640" w:rsidRDefault="00C31CCB" w:rsidP="003D2DF1">
      <w:pPr>
        <w:spacing w:line="360" w:lineRule="auto"/>
        <w:ind w:firstLine="709"/>
        <w:jc w:val="both"/>
        <w:rPr>
          <w:b/>
          <w:color w:val="000000"/>
          <w:sz w:val="28"/>
          <w:szCs w:val="32"/>
          <w:lang w:val="uk-UA"/>
        </w:rPr>
      </w:pPr>
    </w:p>
    <w:p w:rsidR="00CF2CA8" w:rsidRPr="00AC4640" w:rsidRDefault="00AC4640" w:rsidP="003D2DF1">
      <w:pPr>
        <w:spacing w:line="360" w:lineRule="auto"/>
        <w:ind w:firstLine="709"/>
        <w:jc w:val="both"/>
        <w:rPr>
          <w:b/>
          <w:color w:val="000000"/>
          <w:sz w:val="28"/>
          <w:szCs w:val="32"/>
          <w:lang w:val="uk-UA"/>
        </w:rPr>
      </w:pPr>
      <w:r>
        <w:rPr>
          <w:b/>
          <w:color w:val="000000"/>
          <w:sz w:val="28"/>
          <w:szCs w:val="32"/>
          <w:lang w:val="uk-UA"/>
        </w:rPr>
        <w:br w:type="page"/>
      </w:r>
      <w:r w:rsidR="00CF2CA8" w:rsidRPr="00AC4640">
        <w:rPr>
          <w:b/>
          <w:color w:val="000000"/>
          <w:sz w:val="28"/>
          <w:szCs w:val="32"/>
          <w:lang w:val="uk-UA"/>
        </w:rPr>
        <w:t>Вступ</w:t>
      </w:r>
    </w:p>
    <w:p w:rsidR="00AC4640" w:rsidRDefault="00AC4640" w:rsidP="003D2DF1">
      <w:pPr>
        <w:spacing w:line="360" w:lineRule="auto"/>
        <w:ind w:firstLine="709"/>
        <w:jc w:val="both"/>
        <w:rPr>
          <w:color w:val="000000"/>
          <w:sz w:val="28"/>
          <w:szCs w:val="32"/>
          <w:lang w:val="uk-UA"/>
        </w:rPr>
      </w:pPr>
    </w:p>
    <w:p w:rsidR="00D447A9" w:rsidRPr="00AC4640" w:rsidRDefault="00D447A9" w:rsidP="003D2DF1">
      <w:pPr>
        <w:spacing w:line="360" w:lineRule="auto"/>
        <w:ind w:firstLine="709"/>
        <w:jc w:val="both"/>
        <w:rPr>
          <w:color w:val="000000"/>
          <w:sz w:val="28"/>
          <w:szCs w:val="32"/>
          <w:lang w:val="uk-UA"/>
        </w:rPr>
      </w:pPr>
      <w:r w:rsidRPr="00AC4640">
        <w:rPr>
          <w:color w:val="000000"/>
          <w:sz w:val="28"/>
          <w:szCs w:val="32"/>
          <w:lang w:val="uk-UA"/>
        </w:rPr>
        <w:t>Судово</w:t>
      </w:r>
      <w:r w:rsidR="00D25AA2" w:rsidRPr="00AC4640">
        <w:rPr>
          <w:color w:val="000000"/>
          <w:sz w:val="28"/>
          <w:szCs w:val="32"/>
          <w:lang w:val="uk-UA"/>
        </w:rPr>
        <w:t>-</w:t>
      </w:r>
      <w:r w:rsidRPr="00AC4640">
        <w:rPr>
          <w:color w:val="000000"/>
          <w:sz w:val="28"/>
          <w:szCs w:val="32"/>
          <w:lang w:val="uk-UA"/>
        </w:rPr>
        <w:t>бухгалтерська діяльність здійснюється за принципами законності, незалежності, об’єктивності та повноти дослідження. Гарантії незалежності судового експерта та правильності його висновків забезпечуються:</w:t>
      </w:r>
    </w:p>
    <w:p w:rsidR="00D447A9" w:rsidRPr="00AC4640" w:rsidRDefault="00163824" w:rsidP="003D2DF1">
      <w:pPr>
        <w:spacing w:line="360" w:lineRule="auto"/>
        <w:ind w:firstLine="709"/>
        <w:jc w:val="both"/>
        <w:rPr>
          <w:color w:val="000000"/>
          <w:sz w:val="28"/>
          <w:szCs w:val="32"/>
          <w:lang w:val="uk-UA"/>
        </w:rPr>
      </w:pPr>
      <w:r w:rsidRPr="00AC4640">
        <w:rPr>
          <w:color w:val="000000"/>
          <w:sz w:val="28"/>
          <w:szCs w:val="32"/>
          <w:lang w:val="uk-UA"/>
        </w:rPr>
        <w:t xml:space="preserve">– </w:t>
      </w:r>
      <w:r w:rsidR="00D447A9" w:rsidRPr="00AC4640">
        <w:rPr>
          <w:color w:val="000000"/>
          <w:sz w:val="28"/>
          <w:szCs w:val="32"/>
          <w:lang w:val="uk-UA"/>
        </w:rPr>
        <w:t>процесуальним порядком призначення судового експерта;</w:t>
      </w:r>
    </w:p>
    <w:p w:rsidR="00D447A9" w:rsidRPr="00AC4640" w:rsidRDefault="00693A51" w:rsidP="003D2DF1">
      <w:pPr>
        <w:spacing w:line="360" w:lineRule="auto"/>
        <w:ind w:firstLine="709"/>
        <w:jc w:val="both"/>
        <w:rPr>
          <w:color w:val="000000"/>
          <w:sz w:val="28"/>
          <w:szCs w:val="32"/>
          <w:lang w:val="uk-UA"/>
        </w:rPr>
      </w:pPr>
      <w:r w:rsidRPr="00AC4640">
        <w:rPr>
          <w:color w:val="000000"/>
          <w:sz w:val="28"/>
          <w:szCs w:val="32"/>
          <w:lang w:val="uk-UA"/>
        </w:rPr>
        <w:t>–</w:t>
      </w:r>
      <w:r w:rsidR="00D447A9" w:rsidRPr="00AC4640">
        <w:rPr>
          <w:color w:val="000000"/>
          <w:sz w:val="28"/>
          <w:szCs w:val="32"/>
          <w:lang w:val="uk-UA"/>
        </w:rPr>
        <w:t xml:space="preserve"> забороною під загрозою передбаченої законом відповідальності втручатися будь-кому в проведення судової експертизи;</w:t>
      </w:r>
    </w:p>
    <w:p w:rsidR="00D447A9" w:rsidRPr="00AC4640" w:rsidRDefault="00693A51" w:rsidP="003D2DF1">
      <w:pPr>
        <w:spacing w:line="360" w:lineRule="auto"/>
        <w:ind w:firstLine="709"/>
        <w:jc w:val="both"/>
        <w:rPr>
          <w:color w:val="000000"/>
          <w:sz w:val="28"/>
          <w:szCs w:val="32"/>
          <w:lang w:val="uk-UA"/>
        </w:rPr>
      </w:pPr>
      <w:r w:rsidRPr="00AC4640">
        <w:rPr>
          <w:color w:val="000000"/>
          <w:sz w:val="28"/>
          <w:szCs w:val="32"/>
          <w:lang w:val="uk-UA"/>
        </w:rPr>
        <w:t xml:space="preserve">– </w:t>
      </w:r>
      <w:r w:rsidR="00D447A9" w:rsidRPr="00AC4640">
        <w:rPr>
          <w:color w:val="000000"/>
          <w:sz w:val="28"/>
          <w:szCs w:val="32"/>
          <w:lang w:val="uk-UA"/>
        </w:rPr>
        <w:t>існуванням установ судових експертиз, незалежних від органів дізнання та попереднього слідства;</w:t>
      </w:r>
    </w:p>
    <w:p w:rsidR="00D447A9" w:rsidRPr="00AC4640" w:rsidRDefault="00693A51" w:rsidP="003D2DF1">
      <w:pPr>
        <w:spacing w:line="360" w:lineRule="auto"/>
        <w:ind w:firstLine="709"/>
        <w:jc w:val="both"/>
        <w:rPr>
          <w:color w:val="000000"/>
          <w:sz w:val="28"/>
          <w:szCs w:val="32"/>
          <w:lang w:val="uk-UA"/>
        </w:rPr>
      </w:pPr>
      <w:r w:rsidRPr="00AC4640">
        <w:rPr>
          <w:color w:val="000000"/>
          <w:sz w:val="28"/>
          <w:szCs w:val="32"/>
          <w:lang w:val="uk-UA"/>
        </w:rPr>
        <w:t>–</w:t>
      </w:r>
      <w:r w:rsidR="00D447A9" w:rsidRPr="00AC4640">
        <w:rPr>
          <w:color w:val="000000"/>
          <w:sz w:val="28"/>
          <w:szCs w:val="32"/>
          <w:lang w:val="uk-UA"/>
        </w:rPr>
        <w:t xml:space="preserve"> створенням необхідних умов для діяльності судового експерта, його матеріальним і соціальним забезпеченням;</w:t>
      </w:r>
    </w:p>
    <w:p w:rsidR="00D447A9" w:rsidRPr="00AC4640" w:rsidRDefault="00693A51" w:rsidP="003D2DF1">
      <w:pPr>
        <w:spacing w:line="360" w:lineRule="auto"/>
        <w:ind w:firstLine="709"/>
        <w:jc w:val="both"/>
        <w:rPr>
          <w:color w:val="000000"/>
          <w:sz w:val="28"/>
          <w:szCs w:val="32"/>
          <w:lang w:val="uk-UA"/>
        </w:rPr>
      </w:pPr>
      <w:r w:rsidRPr="00AC4640">
        <w:rPr>
          <w:color w:val="000000"/>
          <w:sz w:val="28"/>
          <w:szCs w:val="32"/>
          <w:lang w:val="uk-UA"/>
        </w:rPr>
        <w:t>–</w:t>
      </w:r>
      <w:r w:rsidR="00D447A9" w:rsidRPr="00AC4640">
        <w:rPr>
          <w:color w:val="000000"/>
          <w:sz w:val="28"/>
          <w:szCs w:val="32"/>
          <w:lang w:val="uk-UA"/>
        </w:rPr>
        <w:t xml:space="preserve"> кримінальною відповідальністю судового експерта за надання завідо</w:t>
      </w:r>
      <w:r w:rsidR="00BA25B1" w:rsidRPr="00AC4640">
        <w:rPr>
          <w:color w:val="000000"/>
          <w:sz w:val="28"/>
          <w:szCs w:val="32"/>
          <w:lang w:val="uk-UA"/>
        </w:rPr>
        <w:t xml:space="preserve">-мо </w:t>
      </w:r>
      <w:r w:rsidR="00D447A9" w:rsidRPr="00AC4640">
        <w:rPr>
          <w:color w:val="000000"/>
          <w:sz w:val="28"/>
          <w:szCs w:val="32"/>
          <w:lang w:val="uk-UA"/>
        </w:rPr>
        <w:t>неправдивого висновку та відмову без поважних причин від виконання покладених на нього обов’язків;</w:t>
      </w:r>
    </w:p>
    <w:p w:rsidR="00D447A9" w:rsidRPr="00AC4640" w:rsidRDefault="00693A51" w:rsidP="003D2DF1">
      <w:pPr>
        <w:spacing w:line="360" w:lineRule="auto"/>
        <w:ind w:firstLine="709"/>
        <w:jc w:val="both"/>
        <w:rPr>
          <w:color w:val="000000"/>
          <w:sz w:val="28"/>
          <w:szCs w:val="32"/>
          <w:lang w:val="uk-UA"/>
        </w:rPr>
      </w:pPr>
      <w:r w:rsidRPr="00AC4640">
        <w:rPr>
          <w:color w:val="000000"/>
          <w:sz w:val="28"/>
          <w:szCs w:val="32"/>
          <w:lang w:val="uk-UA"/>
        </w:rPr>
        <w:t>–</w:t>
      </w:r>
      <w:r w:rsidR="00D447A9" w:rsidRPr="00AC4640">
        <w:rPr>
          <w:color w:val="000000"/>
          <w:sz w:val="28"/>
          <w:szCs w:val="32"/>
          <w:lang w:val="uk-UA"/>
        </w:rPr>
        <w:t xml:space="preserve"> можливістю призначення повторної судової експертизи;</w:t>
      </w:r>
    </w:p>
    <w:p w:rsidR="00D447A9" w:rsidRPr="00AC4640" w:rsidRDefault="00693A51" w:rsidP="003D2DF1">
      <w:pPr>
        <w:spacing w:line="360" w:lineRule="auto"/>
        <w:ind w:firstLine="709"/>
        <w:jc w:val="both"/>
        <w:rPr>
          <w:color w:val="000000"/>
          <w:sz w:val="28"/>
          <w:szCs w:val="32"/>
          <w:lang w:val="uk-UA"/>
        </w:rPr>
      </w:pPr>
      <w:r w:rsidRPr="00AC4640">
        <w:rPr>
          <w:color w:val="000000"/>
          <w:sz w:val="28"/>
          <w:szCs w:val="32"/>
          <w:lang w:val="uk-UA"/>
        </w:rPr>
        <w:t>–</w:t>
      </w:r>
      <w:r w:rsidR="00D447A9" w:rsidRPr="00AC4640">
        <w:rPr>
          <w:color w:val="000000"/>
          <w:sz w:val="28"/>
          <w:szCs w:val="32"/>
          <w:lang w:val="uk-UA"/>
        </w:rPr>
        <w:t xml:space="preserve"> присутністю учасників процесу в передбачених законом випадках під час проведення судової експертизи.</w:t>
      </w:r>
    </w:p>
    <w:p w:rsidR="00DC7E7F" w:rsidRPr="00AC4640" w:rsidRDefault="007C134E" w:rsidP="003D2DF1">
      <w:pPr>
        <w:spacing w:line="360" w:lineRule="auto"/>
        <w:ind w:firstLine="709"/>
        <w:jc w:val="both"/>
        <w:rPr>
          <w:color w:val="000000"/>
          <w:sz w:val="28"/>
          <w:szCs w:val="32"/>
          <w:lang w:val="uk-UA"/>
        </w:rPr>
      </w:pPr>
      <w:r w:rsidRPr="00AC4640">
        <w:rPr>
          <w:color w:val="000000"/>
          <w:sz w:val="28"/>
          <w:szCs w:val="32"/>
          <w:lang w:val="uk-UA"/>
        </w:rPr>
        <w:t>Призначена судово-</w:t>
      </w:r>
      <w:r w:rsidR="00D447A9" w:rsidRPr="00AC4640">
        <w:rPr>
          <w:color w:val="000000"/>
          <w:sz w:val="28"/>
          <w:szCs w:val="32"/>
          <w:lang w:val="uk-UA"/>
        </w:rPr>
        <w:t>бухгалтерська експертиза є важливою слідчою дією. Від чіткого та безпомилкового її проведення здебільшого залежать якість і строки розслідування кримінальної справи. Судово-бухгалтерська експертиза призначається, коли перед слідчим (судом) після проведення ним певних слідчих дій (судового розгляду) виникли конкретні запитання, вирішити які може лише спеціаліст, і в справі є достатня кількість слідчого та документального матеріалу, необхідного для дослідження експертом</w:t>
      </w:r>
      <w:r w:rsidR="00A350C2" w:rsidRPr="00AC4640">
        <w:rPr>
          <w:color w:val="000000"/>
          <w:sz w:val="28"/>
          <w:szCs w:val="32"/>
          <w:lang w:val="uk-UA"/>
        </w:rPr>
        <w:t>-</w:t>
      </w:r>
      <w:r w:rsidR="00D447A9" w:rsidRPr="00AC4640">
        <w:rPr>
          <w:color w:val="000000"/>
          <w:sz w:val="28"/>
          <w:szCs w:val="32"/>
          <w:lang w:val="uk-UA"/>
        </w:rPr>
        <w:t>бухгалтером. Судово-бухгалтерську експертизу призначають як на стадії попереднього розслідування, так і за розгляду справ у суді. Питання про призначення судово-бухгалтерської експертизи вирішується у кожному окремому випадку залежно від обставин справи.</w:t>
      </w:r>
      <w:r w:rsidR="00DC7E7F" w:rsidRPr="00AC4640">
        <w:rPr>
          <w:color w:val="000000"/>
          <w:sz w:val="28"/>
          <w:szCs w:val="32"/>
          <w:lang w:val="uk-UA"/>
        </w:rPr>
        <w:t xml:space="preserve"> Порядок призначення судової експертизи в експертних установах визначається Законом України «Про судову експертизу», Кри</w:t>
      </w:r>
      <w:r w:rsidR="0007207F" w:rsidRPr="00AC4640">
        <w:rPr>
          <w:color w:val="000000"/>
          <w:sz w:val="28"/>
          <w:szCs w:val="32"/>
          <w:lang w:val="uk-UA"/>
        </w:rPr>
        <w:t>-</w:t>
      </w:r>
      <w:r w:rsidR="00DC7E7F" w:rsidRPr="00AC4640">
        <w:rPr>
          <w:color w:val="000000"/>
          <w:sz w:val="28"/>
          <w:szCs w:val="32"/>
          <w:lang w:val="uk-UA"/>
        </w:rPr>
        <w:t>мі</w:t>
      </w:r>
      <w:r w:rsidR="0007207F" w:rsidRPr="00AC4640">
        <w:rPr>
          <w:color w:val="000000"/>
          <w:sz w:val="28"/>
          <w:szCs w:val="32"/>
          <w:lang w:val="uk-UA"/>
        </w:rPr>
        <w:t>і</w:t>
      </w:r>
      <w:r w:rsidR="00DC7E7F" w:rsidRPr="00AC4640">
        <w:rPr>
          <w:color w:val="000000"/>
          <w:sz w:val="28"/>
          <w:szCs w:val="32"/>
          <w:lang w:val="uk-UA"/>
        </w:rPr>
        <w:t>нально</w:t>
      </w:r>
      <w:r w:rsidR="00596941" w:rsidRPr="00AC4640">
        <w:rPr>
          <w:color w:val="000000"/>
          <w:sz w:val="28"/>
          <w:szCs w:val="32"/>
          <w:lang w:val="uk-UA"/>
        </w:rPr>
        <w:t>-</w:t>
      </w:r>
      <w:r w:rsidR="00DC7E7F" w:rsidRPr="00AC4640">
        <w:rPr>
          <w:color w:val="000000"/>
          <w:sz w:val="28"/>
          <w:szCs w:val="32"/>
          <w:lang w:val="uk-UA"/>
        </w:rPr>
        <w:t>процесуальним, Цивільно-процесуальним та Господарсько-проце</w:t>
      </w:r>
      <w:r w:rsidR="00A12C1A" w:rsidRPr="00AC4640">
        <w:rPr>
          <w:color w:val="000000"/>
          <w:sz w:val="28"/>
          <w:szCs w:val="32"/>
          <w:lang w:val="uk-UA"/>
        </w:rPr>
        <w:t>-</w:t>
      </w:r>
      <w:r w:rsidR="00DC7E7F" w:rsidRPr="00AC4640">
        <w:rPr>
          <w:color w:val="000000"/>
          <w:sz w:val="28"/>
          <w:szCs w:val="32"/>
          <w:lang w:val="uk-UA"/>
        </w:rPr>
        <w:t>суальним кодексами України, Інструкцією про призначення та проведення судових експертиз та іншими нормативноправовими актами з питань судової експертизи.</w:t>
      </w:r>
    </w:p>
    <w:p w:rsidR="00D447A9" w:rsidRPr="00AC4640" w:rsidRDefault="00CC546A" w:rsidP="003D2DF1">
      <w:pPr>
        <w:spacing w:line="360" w:lineRule="auto"/>
        <w:ind w:firstLine="709"/>
        <w:jc w:val="both"/>
        <w:rPr>
          <w:color w:val="000000"/>
          <w:sz w:val="28"/>
          <w:szCs w:val="32"/>
          <w:lang w:val="uk-UA"/>
        </w:rPr>
      </w:pPr>
      <w:r w:rsidRPr="00AC4640">
        <w:rPr>
          <w:color w:val="000000"/>
          <w:sz w:val="28"/>
          <w:szCs w:val="32"/>
          <w:lang w:val="uk-UA"/>
        </w:rPr>
        <w:t>Як правило, судово-</w:t>
      </w:r>
      <w:r w:rsidR="00D447A9" w:rsidRPr="00AC4640">
        <w:rPr>
          <w:color w:val="000000"/>
          <w:sz w:val="28"/>
          <w:szCs w:val="32"/>
          <w:lang w:val="uk-UA"/>
        </w:rPr>
        <w:t>бухгалтерська експертиза призначається, якщо:</w:t>
      </w:r>
    </w:p>
    <w:p w:rsidR="00D447A9" w:rsidRPr="00AC4640" w:rsidRDefault="00BD5EA6" w:rsidP="003D2DF1">
      <w:pPr>
        <w:spacing w:line="360" w:lineRule="auto"/>
        <w:ind w:firstLine="709"/>
        <w:jc w:val="both"/>
        <w:rPr>
          <w:color w:val="000000"/>
          <w:sz w:val="28"/>
          <w:szCs w:val="32"/>
          <w:lang w:val="uk-UA"/>
        </w:rPr>
      </w:pPr>
      <w:r w:rsidRPr="00AC4640">
        <w:rPr>
          <w:color w:val="000000"/>
          <w:sz w:val="28"/>
          <w:szCs w:val="32"/>
          <w:lang w:val="uk-UA"/>
        </w:rPr>
        <w:t>•</w:t>
      </w:r>
      <w:r w:rsidR="003D2DF1" w:rsidRPr="00AC4640">
        <w:rPr>
          <w:color w:val="000000"/>
          <w:sz w:val="28"/>
          <w:szCs w:val="32"/>
          <w:lang w:val="uk-UA"/>
        </w:rPr>
        <w:t xml:space="preserve"> </w:t>
      </w:r>
      <w:r w:rsidR="00D447A9" w:rsidRPr="00AC4640">
        <w:rPr>
          <w:color w:val="000000"/>
          <w:sz w:val="28"/>
          <w:szCs w:val="32"/>
          <w:lang w:val="uk-UA"/>
        </w:rPr>
        <w:t>висновки ревізії суперечать матеріалам справи та для усунення супе</w:t>
      </w:r>
      <w:r w:rsidR="00163824" w:rsidRPr="00AC4640">
        <w:rPr>
          <w:color w:val="000000"/>
          <w:sz w:val="28"/>
          <w:szCs w:val="32"/>
          <w:lang w:val="uk-UA"/>
        </w:rPr>
        <w:t>речностей</w:t>
      </w:r>
      <w:r w:rsidR="00D447A9" w:rsidRPr="00AC4640">
        <w:rPr>
          <w:color w:val="000000"/>
          <w:sz w:val="28"/>
          <w:szCs w:val="32"/>
          <w:lang w:val="uk-UA"/>
        </w:rPr>
        <w:t xml:space="preserve"> потрібен висновок експерта бухгалтера;</w:t>
      </w:r>
    </w:p>
    <w:p w:rsidR="00D447A9" w:rsidRPr="00AC4640" w:rsidRDefault="00BD5EA6" w:rsidP="003D2DF1">
      <w:pPr>
        <w:spacing w:line="360" w:lineRule="auto"/>
        <w:ind w:firstLine="709"/>
        <w:jc w:val="both"/>
        <w:rPr>
          <w:color w:val="000000"/>
          <w:sz w:val="28"/>
          <w:szCs w:val="32"/>
          <w:lang w:val="uk-UA"/>
        </w:rPr>
      </w:pPr>
      <w:r w:rsidRPr="00AC4640">
        <w:rPr>
          <w:color w:val="000000"/>
          <w:sz w:val="28"/>
          <w:szCs w:val="32"/>
          <w:lang w:val="uk-UA"/>
        </w:rPr>
        <w:t>•</w:t>
      </w:r>
      <w:r w:rsidR="003D2DF1" w:rsidRPr="00AC4640">
        <w:rPr>
          <w:color w:val="000000"/>
          <w:sz w:val="28"/>
          <w:szCs w:val="32"/>
          <w:lang w:val="uk-UA"/>
        </w:rPr>
        <w:t xml:space="preserve"> </w:t>
      </w:r>
      <w:r w:rsidR="00D447A9" w:rsidRPr="00AC4640">
        <w:rPr>
          <w:color w:val="000000"/>
          <w:sz w:val="28"/>
          <w:szCs w:val="32"/>
          <w:lang w:val="uk-UA"/>
        </w:rPr>
        <w:t>ревізором не прийняті до обліку надані матеріально відповідальними особами докум</w:t>
      </w:r>
      <w:r w:rsidRPr="00AC4640">
        <w:rPr>
          <w:color w:val="000000"/>
          <w:sz w:val="28"/>
          <w:szCs w:val="32"/>
          <w:lang w:val="uk-UA"/>
        </w:rPr>
        <w:t>енти, акти про нестачу товарів –</w:t>
      </w:r>
      <w:r w:rsidR="00D447A9" w:rsidRPr="00AC4640">
        <w:rPr>
          <w:color w:val="000000"/>
          <w:sz w:val="28"/>
          <w:szCs w:val="32"/>
          <w:lang w:val="uk-UA"/>
        </w:rPr>
        <w:t xml:space="preserve"> через їх неналежне оформлення, несвоєчасне надання;</w:t>
      </w:r>
    </w:p>
    <w:p w:rsidR="00D447A9" w:rsidRPr="00AC4640" w:rsidRDefault="00AA4097" w:rsidP="003D2DF1">
      <w:pPr>
        <w:spacing w:line="360" w:lineRule="auto"/>
        <w:ind w:firstLine="709"/>
        <w:jc w:val="both"/>
        <w:rPr>
          <w:color w:val="000000"/>
          <w:sz w:val="28"/>
          <w:szCs w:val="32"/>
          <w:lang w:val="uk-UA"/>
        </w:rPr>
      </w:pPr>
      <w:r w:rsidRPr="00AC4640">
        <w:rPr>
          <w:color w:val="000000"/>
          <w:sz w:val="28"/>
          <w:szCs w:val="32"/>
          <w:lang w:val="uk-UA"/>
        </w:rPr>
        <w:t>•</w:t>
      </w:r>
      <w:r w:rsidR="003D2DF1" w:rsidRPr="00AC4640">
        <w:rPr>
          <w:color w:val="000000"/>
          <w:sz w:val="28"/>
          <w:szCs w:val="32"/>
          <w:lang w:val="uk-UA"/>
        </w:rPr>
        <w:t xml:space="preserve"> </w:t>
      </w:r>
      <w:r w:rsidR="00D447A9" w:rsidRPr="00AC4640">
        <w:rPr>
          <w:color w:val="000000"/>
          <w:sz w:val="28"/>
          <w:szCs w:val="32"/>
          <w:lang w:val="uk-UA"/>
        </w:rPr>
        <w:t>є обґрунтоване клопотання звинуваченого про призначення судово</w:t>
      </w:r>
      <w:r w:rsidR="003D2DF1" w:rsidRPr="00AC4640">
        <w:rPr>
          <w:color w:val="000000"/>
          <w:sz w:val="28"/>
          <w:szCs w:val="32"/>
          <w:lang w:val="uk-UA"/>
        </w:rPr>
        <w:t xml:space="preserve"> – бу</w:t>
      </w:r>
      <w:r w:rsidR="00D447A9" w:rsidRPr="00AC4640">
        <w:rPr>
          <w:color w:val="000000"/>
          <w:sz w:val="28"/>
          <w:szCs w:val="32"/>
          <w:lang w:val="uk-UA"/>
        </w:rPr>
        <w:t>хгалтерської експертизи;</w:t>
      </w:r>
    </w:p>
    <w:p w:rsidR="00D447A9" w:rsidRPr="00AC4640" w:rsidRDefault="00280469" w:rsidP="003D2DF1">
      <w:pPr>
        <w:spacing w:line="360" w:lineRule="auto"/>
        <w:ind w:firstLine="709"/>
        <w:jc w:val="both"/>
        <w:rPr>
          <w:color w:val="000000"/>
          <w:sz w:val="28"/>
          <w:szCs w:val="32"/>
          <w:lang w:val="uk-UA"/>
        </w:rPr>
      </w:pPr>
      <w:r w:rsidRPr="00AC4640">
        <w:rPr>
          <w:color w:val="000000"/>
          <w:sz w:val="28"/>
          <w:szCs w:val="32"/>
          <w:lang w:val="uk-UA"/>
        </w:rPr>
        <w:t>•</w:t>
      </w:r>
      <w:r w:rsidR="003D2DF1" w:rsidRPr="00AC4640">
        <w:rPr>
          <w:color w:val="000000"/>
          <w:sz w:val="28"/>
          <w:szCs w:val="32"/>
          <w:lang w:val="uk-UA"/>
        </w:rPr>
        <w:t xml:space="preserve"> </w:t>
      </w:r>
      <w:r w:rsidR="00AA4097" w:rsidRPr="00AC4640">
        <w:rPr>
          <w:color w:val="000000"/>
          <w:sz w:val="28"/>
          <w:szCs w:val="32"/>
          <w:lang w:val="uk-UA"/>
        </w:rPr>
        <w:t>є суперечності</w:t>
      </w:r>
      <w:r w:rsidR="00D447A9" w:rsidRPr="00AC4640">
        <w:rPr>
          <w:color w:val="000000"/>
          <w:sz w:val="28"/>
          <w:szCs w:val="32"/>
          <w:lang w:val="uk-UA"/>
        </w:rPr>
        <w:t xml:space="preserve"> у висновках первинної та повторної ревізій;</w:t>
      </w:r>
    </w:p>
    <w:p w:rsidR="00D447A9" w:rsidRPr="00AC4640" w:rsidRDefault="00280469" w:rsidP="003D2DF1">
      <w:pPr>
        <w:spacing w:line="360" w:lineRule="auto"/>
        <w:ind w:firstLine="709"/>
        <w:jc w:val="both"/>
        <w:rPr>
          <w:color w:val="000000"/>
          <w:sz w:val="28"/>
          <w:szCs w:val="32"/>
          <w:lang w:val="uk-UA"/>
        </w:rPr>
      </w:pPr>
      <w:r w:rsidRPr="00AC4640">
        <w:rPr>
          <w:color w:val="000000"/>
          <w:sz w:val="28"/>
          <w:szCs w:val="32"/>
          <w:lang w:val="uk-UA"/>
        </w:rPr>
        <w:t>•</w:t>
      </w:r>
      <w:r w:rsidR="003D2DF1" w:rsidRPr="00AC4640">
        <w:rPr>
          <w:color w:val="000000"/>
          <w:sz w:val="28"/>
          <w:szCs w:val="32"/>
          <w:lang w:val="uk-UA"/>
        </w:rPr>
        <w:t xml:space="preserve"> </w:t>
      </w:r>
      <w:r w:rsidR="00D447A9" w:rsidRPr="00AC4640">
        <w:rPr>
          <w:color w:val="000000"/>
          <w:sz w:val="28"/>
          <w:szCs w:val="32"/>
          <w:lang w:val="uk-UA"/>
        </w:rPr>
        <w:t>методи, що застосовуються ревізором для визначення матеріальних збитків, викликають сумнів;</w:t>
      </w:r>
    </w:p>
    <w:p w:rsidR="00D447A9" w:rsidRPr="00AC4640" w:rsidRDefault="00B360E3" w:rsidP="003D2DF1">
      <w:pPr>
        <w:spacing w:line="360" w:lineRule="auto"/>
        <w:ind w:firstLine="709"/>
        <w:jc w:val="both"/>
        <w:rPr>
          <w:color w:val="000000"/>
          <w:sz w:val="28"/>
          <w:szCs w:val="32"/>
          <w:lang w:val="uk-UA"/>
        </w:rPr>
      </w:pPr>
      <w:r w:rsidRPr="00AC4640">
        <w:rPr>
          <w:color w:val="000000"/>
          <w:sz w:val="28"/>
          <w:szCs w:val="32"/>
          <w:lang w:val="uk-UA"/>
        </w:rPr>
        <w:t>•</w:t>
      </w:r>
      <w:r w:rsidR="003D2DF1" w:rsidRPr="00AC4640">
        <w:rPr>
          <w:color w:val="000000"/>
          <w:sz w:val="28"/>
          <w:szCs w:val="32"/>
          <w:lang w:val="uk-UA"/>
        </w:rPr>
        <w:t xml:space="preserve"> </w:t>
      </w:r>
      <w:r w:rsidR="00D447A9" w:rsidRPr="00AC4640">
        <w:rPr>
          <w:color w:val="000000"/>
          <w:sz w:val="28"/>
          <w:szCs w:val="32"/>
          <w:lang w:val="uk-UA"/>
        </w:rPr>
        <w:t>така необхідність випливає з висновків експерта іншої спеціальності.</w:t>
      </w:r>
    </w:p>
    <w:p w:rsidR="00D447A9" w:rsidRPr="00AC4640" w:rsidRDefault="00D447A9" w:rsidP="003D2DF1">
      <w:pPr>
        <w:spacing w:line="360" w:lineRule="auto"/>
        <w:ind w:firstLine="709"/>
        <w:jc w:val="both"/>
        <w:rPr>
          <w:color w:val="000000"/>
          <w:sz w:val="28"/>
          <w:szCs w:val="32"/>
          <w:lang w:val="uk-UA"/>
        </w:rPr>
      </w:pPr>
      <w:r w:rsidRPr="00AC4640">
        <w:rPr>
          <w:color w:val="000000"/>
          <w:sz w:val="28"/>
          <w:szCs w:val="32"/>
          <w:lang w:val="uk-UA"/>
        </w:rPr>
        <w:t>До експертної установи надсилаються постанова (ухвала) про призначення експертизи, а також об’єкти дослідження.</w:t>
      </w:r>
    </w:p>
    <w:p w:rsidR="00AC4640" w:rsidRPr="00AC4640" w:rsidRDefault="00AC4640" w:rsidP="00AC4640">
      <w:pPr>
        <w:spacing w:line="360" w:lineRule="auto"/>
        <w:jc w:val="both"/>
        <w:rPr>
          <w:b/>
          <w:color w:val="000000"/>
          <w:sz w:val="28"/>
          <w:szCs w:val="32"/>
          <w:lang w:val="uk-UA"/>
        </w:rPr>
      </w:pPr>
    </w:p>
    <w:p w:rsidR="00AC4640" w:rsidRPr="00AC4640" w:rsidRDefault="00AC4640" w:rsidP="00AC4640">
      <w:pPr>
        <w:spacing w:line="360" w:lineRule="auto"/>
        <w:jc w:val="both"/>
        <w:rPr>
          <w:b/>
          <w:color w:val="000000"/>
          <w:sz w:val="28"/>
          <w:szCs w:val="32"/>
          <w:lang w:val="uk-UA"/>
        </w:rPr>
      </w:pPr>
    </w:p>
    <w:p w:rsidR="00FB7BA0" w:rsidRPr="00AC4640" w:rsidRDefault="00AD624A" w:rsidP="003D2DF1">
      <w:pPr>
        <w:numPr>
          <w:ilvl w:val="0"/>
          <w:numId w:val="6"/>
        </w:numPr>
        <w:spacing w:line="360" w:lineRule="auto"/>
        <w:ind w:left="0" w:firstLine="709"/>
        <w:jc w:val="both"/>
        <w:rPr>
          <w:b/>
          <w:color w:val="000000"/>
          <w:sz w:val="28"/>
          <w:szCs w:val="32"/>
          <w:lang w:val="uk-UA"/>
        </w:rPr>
      </w:pPr>
      <w:r w:rsidRPr="00AC4640">
        <w:rPr>
          <w:color w:val="000000"/>
          <w:sz w:val="28"/>
          <w:szCs w:val="32"/>
          <w:lang w:val="uk-UA"/>
        </w:rPr>
        <w:br w:type="page"/>
      </w:r>
      <w:r w:rsidR="00FB7BA0" w:rsidRPr="00AC4640">
        <w:rPr>
          <w:b/>
          <w:color w:val="000000"/>
          <w:sz w:val="28"/>
          <w:szCs w:val="32"/>
          <w:lang w:val="uk-UA"/>
        </w:rPr>
        <w:t>Підготовча стадія</w:t>
      </w:r>
    </w:p>
    <w:p w:rsidR="00AC4640" w:rsidRDefault="00AC4640" w:rsidP="003D2DF1">
      <w:pPr>
        <w:spacing w:line="360" w:lineRule="auto"/>
        <w:ind w:firstLine="709"/>
        <w:jc w:val="both"/>
        <w:rPr>
          <w:color w:val="000000"/>
          <w:sz w:val="28"/>
          <w:szCs w:val="32"/>
          <w:lang w:val="uk-UA"/>
        </w:rPr>
      </w:pPr>
    </w:p>
    <w:p w:rsidR="009072A6" w:rsidRPr="00AC4640" w:rsidRDefault="009072A6" w:rsidP="003D2DF1">
      <w:pPr>
        <w:spacing w:line="360" w:lineRule="auto"/>
        <w:ind w:firstLine="709"/>
        <w:jc w:val="both"/>
        <w:rPr>
          <w:color w:val="000000"/>
          <w:sz w:val="28"/>
          <w:szCs w:val="32"/>
          <w:lang w:val="uk-UA"/>
        </w:rPr>
      </w:pPr>
      <w:r w:rsidRPr="00AC4640">
        <w:rPr>
          <w:color w:val="000000"/>
          <w:sz w:val="28"/>
          <w:szCs w:val="32"/>
          <w:lang w:val="uk-UA"/>
        </w:rPr>
        <w:t>Складається з чотирьох підстадій:</w:t>
      </w:r>
    </w:p>
    <w:p w:rsidR="00AD624A" w:rsidRPr="00AC4640" w:rsidRDefault="008C33EF" w:rsidP="003D2DF1">
      <w:pPr>
        <w:spacing w:line="360" w:lineRule="auto"/>
        <w:ind w:firstLine="709"/>
        <w:jc w:val="both"/>
        <w:rPr>
          <w:color w:val="000000"/>
          <w:sz w:val="28"/>
          <w:szCs w:val="28"/>
          <w:lang w:val="uk-UA"/>
        </w:rPr>
      </w:pPr>
      <w:r w:rsidRPr="00AC4640">
        <w:rPr>
          <w:color w:val="000000"/>
          <w:sz w:val="28"/>
          <w:szCs w:val="28"/>
          <w:lang w:val="uk-UA"/>
        </w:rPr>
        <w:t>•</w:t>
      </w:r>
      <w:r w:rsidR="003D2DF1" w:rsidRPr="00AC4640">
        <w:rPr>
          <w:color w:val="000000"/>
          <w:sz w:val="28"/>
          <w:szCs w:val="28"/>
          <w:lang w:val="uk-UA"/>
        </w:rPr>
        <w:t xml:space="preserve"> </w:t>
      </w:r>
      <w:r w:rsidR="00AD624A" w:rsidRPr="00AC4640">
        <w:rPr>
          <w:color w:val="000000"/>
          <w:sz w:val="28"/>
          <w:szCs w:val="28"/>
          <w:lang w:val="uk-UA"/>
        </w:rPr>
        <w:t>Призначення фахівця: експерта-бухгалтера.</w:t>
      </w:r>
    </w:p>
    <w:p w:rsidR="007B52B2" w:rsidRPr="00AC4640" w:rsidRDefault="009072A6" w:rsidP="003D2DF1">
      <w:pPr>
        <w:shd w:val="clear" w:color="auto" w:fill="FFFFFF"/>
        <w:spacing w:line="360" w:lineRule="auto"/>
        <w:ind w:firstLine="709"/>
        <w:jc w:val="both"/>
        <w:rPr>
          <w:color w:val="000000"/>
          <w:sz w:val="28"/>
        </w:rPr>
      </w:pPr>
      <w:r w:rsidRPr="00AC4640">
        <w:rPr>
          <w:color w:val="000000"/>
          <w:sz w:val="28"/>
          <w:szCs w:val="28"/>
          <w:lang w:val="uk-UA"/>
        </w:rPr>
        <w:t>На даній стадії призначається кваліфікований у даній галузі фахівець-екс</w:t>
      </w:r>
      <w:r w:rsidR="005D0DF2" w:rsidRPr="00AC4640">
        <w:rPr>
          <w:color w:val="000000"/>
          <w:sz w:val="28"/>
          <w:szCs w:val="28"/>
          <w:lang w:val="uk-UA"/>
        </w:rPr>
        <w:t>-</w:t>
      </w:r>
      <w:r w:rsidRPr="00AC4640">
        <w:rPr>
          <w:color w:val="000000"/>
          <w:sz w:val="28"/>
          <w:szCs w:val="28"/>
          <w:lang w:val="uk-UA"/>
        </w:rPr>
        <w:t xml:space="preserve">перт. </w:t>
      </w:r>
      <w:r w:rsidR="007B52B2" w:rsidRPr="00AC4640">
        <w:rPr>
          <w:color w:val="000000"/>
          <w:sz w:val="28"/>
          <w:szCs w:val="22"/>
          <w:lang w:val="uk-UA"/>
        </w:rPr>
        <w:t xml:space="preserve">Права й обов'язки експерта визначені у другому розділі Закону України </w:t>
      </w:r>
      <w:r w:rsidR="003D2DF1" w:rsidRPr="00AC4640">
        <w:rPr>
          <w:color w:val="000000"/>
          <w:sz w:val="28"/>
          <w:szCs w:val="22"/>
          <w:lang w:val="uk-UA"/>
        </w:rPr>
        <w:t>«</w:t>
      </w:r>
      <w:r w:rsidR="007B52B2" w:rsidRPr="00AC4640">
        <w:rPr>
          <w:color w:val="000000"/>
          <w:sz w:val="28"/>
          <w:szCs w:val="22"/>
          <w:lang w:val="uk-UA"/>
        </w:rPr>
        <w:t>Про судову експертизу</w:t>
      </w:r>
      <w:r w:rsidR="003D2DF1" w:rsidRPr="00AC4640">
        <w:rPr>
          <w:color w:val="000000"/>
          <w:sz w:val="28"/>
          <w:szCs w:val="22"/>
          <w:lang w:val="uk-UA"/>
        </w:rPr>
        <w:t xml:space="preserve">» </w:t>
      </w:r>
      <w:r w:rsidR="007B52B2" w:rsidRPr="00AC4640">
        <w:rPr>
          <w:color w:val="000000"/>
          <w:sz w:val="28"/>
          <w:szCs w:val="22"/>
          <w:lang w:val="uk-UA"/>
        </w:rPr>
        <w:t xml:space="preserve">від </w:t>
      </w:r>
      <w:r w:rsidR="007B52B2" w:rsidRPr="00AC4640">
        <w:rPr>
          <w:color w:val="000000"/>
          <w:sz w:val="28"/>
          <w:szCs w:val="22"/>
        </w:rPr>
        <w:t>25.02.1994</w:t>
      </w:r>
      <w:r w:rsidR="003D2DF1" w:rsidRPr="00AC4640">
        <w:rPr>
          <w:color w:val="000000"/>
          <w:sz w:val="28"/>
          <w:szCs w:val="22"/>
        </w:rPr>
        <w:t> </w:t>
      </w:r>
      <w:r w:rsidR="003D2DF1" w:rsidRPr="00AC4640">
        <w:rPr>
          <w:color w:val="000000"/>
          <w:sz w:val="28"/>
          <w:szCs w:val="22"/>
          <w:lang w:val="uk-UA"/>
        </w:rPr>
        <w:t>р</w:t>
      </w:r>
      <w:r w:rsidR="007B52B2" w:rsidRPr="00AC4640">
        <w:rPr>
          <w:color w:val="000000"/>
          <w:sz w:val="28"/>
          <w:szCs w:val="22"/>
          <w:lang w:val="uk-UA"/>
        </w:rPr>
        <w:t xml:space="preserve">. </w:t>
      </w:r>
      <w:r w:rsidR="003D2DF1" w:rsidRPr="00AC4640">
        <w:rPr>
          <w:color w:val="000000"/>
          <w:sz w:val="28"/>
          <w:szCs w:val="22"/>
        </w:rPr>
        <w:t>№</w:t>
      </w:r>
      <w:r w:rsidR="003D2DF1" w:rsidRPr="00AC4640">
        <w:rPr>
          <w:color w:val="000000"/>
          <w:sz w:val="28"/>
          <w:szCs w:val="22"/>
          <w:lang w:val="uk-UA"/>
        </w:rPr>
        <w:t>4</w:t>
      </w:r>
      <w:r w:rsidR="007B52B2" w:rsidRPr="00AC4640">
        <w:rPr>
          <w:color w:val="000000"/>
          <w:sz w:val="28"/>
          <w:szCs w:val="22"/>
          <w:lang w:val="uk-UA"/>
        </w:rPr>
        <w:t>038</w:t>
      </w:r>
      <w:r w:rsidR="003D2DF1" w:rsidRPr="00AC4640">
        <w:rPr>
          <w:color w:val="000000"/>
          <w:sz w:val="28"/>
          <w:szCs w:val="22"/>
          <w:lang w:val="uk-UA"/>
        </w:rPr>
        <w:t>-Х</w:t>
      </w:r>
      <w:r w:rsidR="007B52B2" w:rsidRPr="00AC4640">
        <w:rPr>
          <w:color w:val="000000"/>
          <w:sz w:val="28"/>
          <w:szCs w:val="22"/>
          <w:lang w:val="uk-UA"/>
        </w:rPr>
        <w:t>ІІ. Судовими експертами з бухгалтерського обліку можуть бути фахівці державних спеціалізованих установ і відомчих служб, які мають необхідні знання для надання висновку з досліджуваних питань. Експерти повинні мати вищу освіту, пройти відповідну підготовку та атестацію як судові експерти бухгалтерського обліку. Не можуть залучатися до судово-бухгалтерської експертизи особи, визнані згідно законо</w:t>
      </w:r>
      <w:r w:rsidR="00FC63CA" w:rsidRPr="00AC4640">
        <w:rPr>
          <w:color w:val="000000"/>
          <w:sz w:val="28"/>
          <w:szCs w:val="22"/>
          <w:lang w:val="uk-UA"/>
        </w:rPr>
        <w:t>-</w:t>
      </w:r>
      <w:r w:rsidR="007B52B2" w:rsidRPr="00AC4640">
        <w:rPr>
          <w:color w:val="000000"/>
          <w:sz w:val="28"/>
          <w:szCs w:val="22"/>
          <w:lang w:val="uk-UA"/>
        </w:rPr>
        <w:t>давства недієздатними, або також особи, які мають судимість.</w:t>
      </w:r>
    </w:p>
    <w:p w:rsidR="009072A6" w:rsidRPr="00AC4640" w:rsidRDefault="006974ED" w:rsidP="003D2DF1">
      <w:pPr>
        <w:spacing w:line="360" w:lineRule="auto"/>
        <w:ind w:firstLine="709"/>
        <w:jc w:val="both"/>
        <w:rPr>
          <w:color w:val="000000"/>
          <w:sz w:val="28"/>
          <w:szCs w:val="28"/>
          <w:lang w:val="uk-UA"/>
        </w:rPr>
      </w:pPr>
      <w:r w:rsidRPr="00AC4640">
        <w:rPr>
          <w:color w:val="000000"/>
          <w:sz w:val="28"/>
          <w:szCs w:val="28"/>
          <w:lang w:val="uk-UA"/>
        </w:rPr>
        <w:t>Крім того, в</w:t>
      </w:r>
      <w:r w:rsidR="009072A6" w:rsidRPr="00AC4640">
        <w:rPr>
          <w:color w:val="000000"/>
          <w:sz w:val="28"/>
          <w:szCs w:val="28"/>
          <w:lang w:val="uk-UA"/>
        </w:rPr>
        <w:t>раховую</w:t>
      </w:r>
      <w:r w:rsidR="007B52B2" w:rsidRPr="00AC4640">
        <w:rPr>
          <w:color w:val="000000"/>
          <w:sz w:val="28"/>
          <w:szCs w:val="28"/>
          <w:lang w:val="uk-UA"/>
        </w:rPr>
        <w:t>ться</w:t>
      </w:r>
      <w:r w:rsidR="009072A6" w:rsidRPr="00AC4640">
        <w:rPr>
          <w:color w:val="000000"/>
          <w:sz w:val="28"/>
          <w:szCs w:val="28"/>
          <w:lang w:val="uk-UA"/>
        </w:rPr>
        <w:t>, насамперед його неупередженість і незацікавленість у результатах експертизи, навики практичної діяльності, досвід та термін роботи на цій посаді, відгуки про нього інших юридичних осіб, у яких фахівець проводив екпер</w:t>
      </w:r>
      <w:r w:rsidR="00B76F94" w:rsidRPr="00AC4640">
        <w:rPr>
          <w:color w:val="000000"/>
          <w:sz w:val="28"/>
          <w:szCs w:val="28"/>
          <w:lang w:val="uk-UA"/>
        </w:rPr>
        <w:t>тизу.</w:t>
      </w:r>
    </w:p>
    <w:p w:rsidR="00AD624A" w:rsidRPr="00AC4640" w:rsidRDefault="008C33EF" w:rsidP="003D2DF1">
      <w:pPr>
        <w:pStyle w:val="21"/>
        <w:spacing w:after="0" w:line="360" w:lineRule="auto"/>
        <w:ind w:firstLine="709"/>
        <w:jc w:val="both"/>
        <w:rPr>
          <w:color w:val="000000"/>
          <w:sz w:val="28"/>
          <w:szCs w:val="28"/>
          <w:lang w:val="uk-UA"/>
        </w:rPr>
      </w:pPr>
      <w:r w:rsidRPr="00AC4640">
        <w:rPr>
          <w:color w:val="000000"/>
          <w:sz w:val="28"/>
          <w:szCs w:val="28"/>
        </w:rPr>
        <w:t>•</w:t>
      </w:r>
      <w:r w:rsidR="003D2DF1" w:rsidRPr="00AC4640">
        <w:rPr>
          <w:color w:val="000000"/>
          <w:sz w:val="28"/>
          <w:szCs w:val="28"/>
          <w:lang w:val="uk-UA"/>
        </w:rPr>
        <w:t xml:space="preserve"> </w:t>
      </w:r>
      <w:r w:rsidR="00AD624A" w:rsidRPr="00AC4640">
        <w:rPr>
          <w:color w:val="000000"/>
          <w:sz w:val="28"/>
          <w:szCs w:val="28"/>
        </w:rPr>
        <w:t>Складання завдання на проведення експертизи керівником експертної уст</w:t>
      </w:r>
      <w:r w:rsidR="008657AB" w:rsidRPr="00AC4640">
        <w:rPr>
          <w:color w:val="000000"/>
          <w:sz w:val="28"/>
          <w:szCs w:val="28"/>
        </w:rPr>
        <w:t>нови</w:t>
      </w:r>
      <w:r w:rsidR="00AD624A" w:rsidRPr="00AC4640">
        <w:rPr>
          <w:color w:val="000000"/>
          <w:sz w:val="28"/>
          <w:szCs w:val="28"/>
        </w:rPr>
        <w:t>.</w:t>
      </w:r>
      <w:r w:rsidR="009072A6" w:rsidRPr="00AC4640">
        <w:rPr>
          <w:color w:val="000000"/>
          <w:sz w:val="28"/>
          <w:szCs w:val="28"/>
          <w:lang w:val="uk-UA"/>
        </w:rPr>
        <w:t xml:space="preserve"> За</w:t>
      </w:r>
      <w:r w:rsidR="00243F7C" w:rsidRPr="00AC4640">
        <w:rPr>
          <w:color w:val="000000"/>
          <w:sz w:val="28"/>
          <w:szCs w:val="28"/>
          <w:lang w:val="uk-UA"/>
        </w:rPr>
        <w:t>вдання повинно передбачати причи</w:t>
      </w:r>
      <w:r w:rsidR="009072A6" w:rsidRPr="00AC4640">
        <w:rPr>
          <w:color w:val="000000"/>
          <w:sz w:val="28"/>
          <w:szCs w:val="28"/>
          <w:lang w:val="uk-UA"/>
        </w:rPr>
        <w:t>ни та мету експертизи. Ставляться цілком конкретне завдання та конкретні питання, що мають бути вирішені під час проведення експертизи.</w:t>
      </w:r>
    </w:p>
    <w:p w:rsidR="009072A6" w:rsidRPr="00AC4640" w:rsidRDefault="008C33EF" w:rsidP="003D2DF1">
      <w:pPr>
        <w:pStyle w:val="a8"/>
        <w:spacing w:after="0" w:line="360" w:lineRule="auto"/>
        <w:ind w:firstLine="709"/>
        <w:jc w:val="both"/>
        <w:rPr>
          <w:color w:val="000000"/>
          <w:sz w:val="28"/>
          <w:szCs w:val="28"/>
          <w:lang w:val="uk-UA"/>
        </w:rPr>
      </w:pPr>
      <w:r w:rsidRPr="00AC4640">
        <w:rPr>
          <w:color w:val="000000"/>
          <w:sz w:val="28"/>
          <w:szCs w:val="28"/>
        </w:rPr>
        <w:t>•</w:t>
      </w:r>
      <w:r w:rsidR="003D2DF1" w:rsidRPr="00AC4640">
        <w:rPr>
          <w:color w:val="000000"/>
          <w:sz w:val="28"/>
          <w:szCs w:val="28"/>
          <w:lang w:val="uk-UA"/>
        </w:rPr>
        <w:t xml:space="preserve"> </w:t>
      </w:r>
      <w:r w:rsidR="00AD624A" w:rsidRPr="00AC4640">
        <w:rPr>
          <w:color w:val="000000"/>
          <w:sz w:val="28"/>
          <w:szCs w:val="28"/>
        </w:rPr>
        <w:t>Вивчення призначеним експертом-бухгалтером змісту завдання та постанови правоохоронних органів.</w:t>
      </w:r>
      <w:r w:rsidR="009072A6" w:rsidRPr="00AC4640">
        <w:rPr>
          <w:color w:val="000000"/>
          <w:sz w:val="28"/>
          <w:szCs w:val="28"/>
          <w:lang w:val="uk-UA"/>
        </w:rPr>
        <w:t xml:space="preserve"> Коли правоохоронні органи виносять завдання та постанову, експерт повинен конкретно та точно розібратися по суті справи, знати, що від нього вимагають.</w:t>
      </w:r>
    </w:p>
    <w:p w:rsidR="00AD624A" w:rsidRPr="00AC4640" w:rsidRDefault="008C33EF" w:rsidP="003D2DF1">
      <w:pPr>
        <w:pStyle w:val="3"/>
        <w:spacing w:after="0" w:line="360" w:lineRule="auto"/>
        <w:ind w:firstLine="709"/>
        <w:jc w:val="both"/>
        <w:rPr>
          <w:color w:val="000000"/>
          <w:sz w:val="28"/>
          <w:szCs w:val="28"/>
          <w:lang w:val="uk-UA"/>
        </w:rPr>
      </w:pPr>
      <w:r w:rsidRPr="00AC4640">
        <w:rPr>
          <w:color w:val="000000"/>
          <w:sz w:val="28"/>
          <w:szCs w:val="28"/>
        </w:rPr>
        <w:t>•</w:t>
      </w:r>
      <w:r w:rsidR="003D2DF1" w:rsidRPr="00AC4640">
        <w:rPr>
          <w:color w:val="000000"/>
          <w:sz w:val="28"/>
          <w:szCs w:val="28"/>
          <w:lang w:val="uk-UA"/>
        </w:rPr>
        <w:t xml:space="preserve"> </w:t>
      </w:r>
      <w:r w:rsidR="00AD624A" w:rsidRPr="00AC4640">
        <w:rPr>
          <w:color w:val="000000"/>
          <w:sz w:val="28"/>
          <w:szCs w:val="28"/>
        </w:rPr>
        <w:t>Підбір нормативно-правових актів з питань, які мають бути досліджені.</w:t>
      </w:r>
      <w:r w:rsidR="009072A6" w:rsidRPr="00AC4640">
        <w:rPr>
          <w:color w:val="000000"/>
          <w:sz w:val="28"/>
          <w:szCs w:val="28"/>
          <w:lang w:val="uk-UA"/>
        </w:rPr>
        <w:t xml:space="preserve"> Зрозуміло, що фахівець має опиратися лише на ті нормативно-правові акти, які регулюють дане питання і відкидати все неважливе.</w:t>
      </w:r>
    </w:p>
    <w:p w:rsidR="007C134E" w:rsidRPr="00AC4640" w:rsidRDefault="007C134E"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Відповідно до ст.</w:t>
      </w:r>
      <w:r w:rsidR="003D2DF1" w:rsidRPr="00AC4640">
        <w:rPr>
          <w:color w:val="000000"/>
          <w:sz w:val="28"/>
          <w:szCs w:val="28"/>
          <w:lang w:val="uk-UA"/>
        </w:rPr>
        <w:t> 3</w:t>
      </w:r>
      <w:r w:rsidRPr="00AC4640">
        <w:rPr>
          <w:color w:val="000000"/>
          <w:sz w:val="28"/>
          <w:szCs w:val="28"/>
          <w:lang w:val="uk-UA"/>
        </w:rPr>
        <w:t>10 КПК України судово бухгалтерська експертиза може бути призначена і в суді, оскільки згідно з чинним законодавством суд має обґрунтовувати свій вирок тільки на підставі тих доказів, які були розглянуті на судовому засіданні. Вирішення питання про виклик експерта до суду здійснюється в процесі підготовки справи до розгляду. Причому виклик експерта до суду не є обов’язковим, а здійснюється лише за необхідності, а саме:</w:t>
      </w:r>
    </w:p>
    <w:p w:rsidR="007C134E" w:rsidRPr="00AC4640" w:rsidRDefault="003D2DF1"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w:t>
      </w:r>
      <w:r w:rsidR="007C134E" w:rsidRPr="00AC4640">
        <w:rPr>
          <w:color w:val="000000"/>
          <w:sz w:val="28"/>
          <w:szCs w:val="28"/>
          <w:lang w:val="uk-UA"/>
        </w:rPr>
        <w:t>якщо висновок експерта є особливо важливим як доказ у розслідуваній справі;</w:t>
      </w:r>
    </w:p>
    <w:p w:rsidR="007C134E" w:rsidRPr="00AC4640" w:rsidRDefault="003D2DF1"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w:t>
      </w:r>
      <w:r w:rsidR="007C134E" w:rsidRPr="00AC4640">
        <w:rPr>
          <w:color w:val="000000"/>
          <w:sz w:val="28"/>
          <w:szCs w:val="28"/>
          <w:lang w:val="uk-UA"/>
        </w:rPr>
        <w:t>на судовому засіданні необ</w:t>
      </w:r>
      <w:r w:rsidR="0014063D" w:rsidRPr="00AC4640">
        <w:rPr>
          <w:color w:val="000000"/>
          <w:sz w:val="28"/>
          <w:szCs w:val="28"/>
          <w:lang w:val="uk-UA"/>
        </w:rPr>
        <w:t>хідно провести додаткову судово-</w:t>
      </w:r>
      <w:r w:rsidR="007C134E" w:rsidRPr="00AC4640">
        <w:rPr>
          <w:color w:val="000000"/>
          <w:sz w:val="28"/>
          <w:szCs w:val="28"/>
          <w:lang w:val="uk-UA"/>
        </w:rPr>
        <w:t>бухгалтер</w:t>
      </w:r>
      <w:r w:rsidR="0014063D" w:rsidRPr="00AC4640">
        <w:rPr>
          <w:color w:val="000000"/>
          <w:sz w:val="28"/>
          <w:szCs w:val="28"/>
          <w:lang w:val="uk-UA"/>
        </w:rPr>
        <w:t>-</w:t>
      </w:r>
      <w:r w:rsidR="007C134E" w:rsidRPr="00AC4640">
        <w:rPr>
          <w:color w:val="000000"/>
          <w:sz w:val="28"/>
          <w:szCs w:val="28"/>
          <w:lang w:val="uk-UA"/>
        </w:rPr>
        <w:t>ську експертизу;</w:t>
      </w:r>
    </w:p>
    <w:p w:rsidR="007C134E" w:rsidRPr="00AC4640" w:rsidRDefault="003D2DF1"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w:t>
      </w:r>
      <w:r w:rsidR="007C134E" w:rsidRPr="00AC4640">
        <w:rPr>
          <w:color w:val="000000"/>
          <w:sz w:val="28"/>
          <w:szCs w:val="28"/>
          <w:lang w:val="uk-UA"/>
        </w:rPr>
        <w:t>висновок експерта, зроблений на стадії попереднього (досудового) розслідування, має недоліки, що викликають сумніви в його правильності;</w:t>
      </w:r>
    </w:p>
    <w:p w:rsidR="007C134E" w:rsidRPr="00AC4640" w:rsidRDefault="003D2DF1"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w:t>
      </w:r>
      <w:r w:rsidR="007C134E" w:rsidRPr="00AC4640">
        <w:rPr>
          <w:color w:val="000000"/>
          <w:sz w:val="28"/>
          <w:szCs w:val="28"/>
          <w:lang w:val="uk-UA"/>
        </w:rPr>
        <w:t>з даної справи для встановлення одних і тих самих фактів уже були проведені дві експертизи, висновки яких суперечать один одному;</w:t>
      </w:r>
    </w:p>
    <w:p w:rsidR="007C134E" w:rsidRPr="00AC4640" w:rsidRDefault="003D2DF1"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w:t>
      </w:r>
      <w:r w:rsidR="007C134E" w:rsidRPr="00AC4640">
        <w:rPr>
          <w:color w:val="000000"/>
          <w:sz w:val="28"/>
          <w:szCs w:val="28"/>
          <w:lang w:val="uk-UA"/>
        </w:rPr>
        <w:t>між експертами, що проводили комісійну експертизу, виникли суперечності, і кожен з них склав свій висновок;</w:t>
      </w:r>
    </w:p>
    <w:p w:rsidR="007C134E" w:rsidRPr="00AC4640" w:rsidRDefault="003D2DF1"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w:t>
      </w:r>
      <w:r w:rsidR="007C134E" w:rsidRPr="00AC4640">
        <w:rPr>
          <w:color w:val="000000"/>
          <w:sz w:val="28"/>
          <w:szCs w:val="28"/>
          <w:lang w:val="uk-UA"/>
        </w:rPr>
        <w:t>зацікавлені учасники процесу не згодні з висновками експертизи та порушили клопотання про виклик експерта до суду;</w:t>
      </w:r>
    </w:p>
    <w:p w:rsidR="007C134E" w:rsidRPr="00AC4640" w:rsidRDefault="003D2DF1" w:rsidP="003D2DF1">
      <w:pPr>
        <w:pStyle w:val="3"/>
        <w:spacing w:after="0" w:line="360" w:lineRule="auto"/>
        <w:ind w:firstLine="709"/>
        <w:jc w:val="both"/>
        <w:rPr>
          <w:color w:val="000000"/>
          <w:sz w:val="28"/>
          <w:szCs w:val="28"/>
          <w:lang w:val="uk-UA"/>
        </w:rPr>
      </w:pPr>
      <w:r w:rsidRPr="00AC4640">
        <w:rPr>
          <w:color w:val="000000"/>
          <w:sz w:val="28"/>
          <w:szCs w:val="28"/>
          <w:lang w:val="uk-UA"/>
        </w:rPr>
        <w:t>– </w:t>
      </w:r>
      <w:r w:rsidR="007C134E" w:rsidRPr="00AC4640">
        <w:rPr>
          <w:color w:val="000000"/>
          <w:sz w:val="28"/>
          <w:szCs w:val="28"/>
          <w:lang w:val="uk-UA"/>
        </w:rPr>
        <w:t>висновок складений на даних, отриманих зі свідчень обвинувачуваного, потерпілого чи свідка, а є підстави вважати, що вони можуть бути змінені на судовому засіданні. Експерт, який проводив експертизу на стадії попереднього слідства, може бути викликаний для проведення цієї самої експертизи на судово</w:t>
      </w:r>
      <w:r w:rsidR="007D7C35" w:rsidRPr="00AC4640">
        <w:rPr>
          <w:color w:val="000000"/>
          <w:sz w:val="28"/>
          <w:szCs w:val="28"/>
          <w:lang w:val="uk-UA"/>
        </w:rPr>
        <w:t>-</w:t>
      </w:r>
      <w:r w:rsidR="007C134E" w:rsidRPr="00AC4640">
        <w:rPr>
          <w:color w:val="000000"/>
          <w:sz w:val="28"/>
          <w:szCs w:val="28"/>
          <w:lang w:val="uk-UA"/>
        </w:rPr>
        <w:t>му засіданні, якщо суду й учасникам процесу важко розібратися в матеріалах екс</w:t>
      </w:r>
      <w:r w:rsidR="007D7C35" w:rsidRPr="00AC4640">
        <w:rPr>
          <w:color w:val="000000"/>
          <w:sz w:val="28"/>
          <w:szCs w:val="28"/>
          <w:lang w:val="uk-UA"/>
        </w:rPr>
        <w:t>-</w:t>
      </w:r>
      <w:r w:rsidR="007C134E" w:rsidRPr="00AC4640">
        <w:rPr>
          <w:color w:val="000000"/>
          <w:sz w:val="28"/>
          <w:szCs w:val="28"/>
          <w:lang w:val="uk-UA"/>
        </w:rPr>
        <w:t>пертизи без допомоги самого експерта.</w:t>
      </w:r>
    </w:p>
    <w:p w:rsidR="00DC7E7F" w:rsidRPr="00AC4640" w:rsidRDefault="00DC7E7F" w:rsidP="003D2DF1">
      <w:pPr>
        <w:spacing w:line="360" w:lineRule="auto"/>
        <w:ind w:firstLine="709"/>
        <w:jc w:val="both"/>
        <w:rPr>
          <w:color w:val="000000"/>
          <w:sz w:val="28"/>
          <w:szCs w:val="32"/>
          <w:lang w:val="uk-UA"/>
        </w:rPr>
      </w:pPr>
      <w:r w:rsidRPr="00AC4640">
        <w:rPr>
          <w:color w:val="000000"/>
          <w:sz w:val="28"/>
          <w:szCs w:val="32"/>
          <w:lang w:val="uk-UA"/>
        </w:rPr>
        <w:t xml:space="preserve">Якщо отримані матеріали оформлені з порушеннями, які виключають можливість організації проведення експертизи (не надійшла постанова або ухвала про призначення експертизи, не надійшли об’єкти досліджень і т. ін.), керівник установи негайно повідомляє про це особу або орган, які призначили експертизу. Якщо особа або орган, які призначили експертизу, не вживають належних заходів для усунення цих перешкод, керівник установи після закінчення одного місяця з дня </w:t>
      </w:r>
      <w:r w:rsidR="0098796F" w:rsidRPr="00AC4640">
        <w:rPr>
          <w:color w:val="000000"/>
          <w:sz w:val="28"/>
          <w:szCs w:val="32"/>
          <w:lang w:val="uk-UA"/>
        </w:rPr>
        <w:t>відправле</w:t>
      </w:r>
      <w:r w:rsidRPr="00AC4640">
        <w:rPr>
          <w:color w:val="000000"/>
          <w:sz w:val="28"/>
          <w:szCs w:val="32"/>
          <w:lang w:val="uk-UA"/>
        </w:rPr>
        <w:t>ння зазначеного повідомлення повертає їм матеріали.</w:t>
      </w:r>
    </w:p>
    <w:p w:rsidR="00DC7E7F" w:rsidRPr="00AC4640" w:rsidRDefault="00DC7E7F" w:rsidP="003D2DF1">
      <w:pPr>
        <w:spacing w:line="360" w:lineRule="auto"/>
        <w:ind w:firstLine="709"/>
        <w:jc w:val="both"/>
        <w:rPr>
          <w:color w:val="000000"/>
          <w:sz w:val="28"/>
          <w:szCs w:val="32"/>
          <w:lang w:val="uk-UA"/>
        </w:rPr>
      </w:pPr>
      <w:r w:rsidRPr="00AC4640">
        <w:rPr>
          <w:color w:val="000000"/>
          <w:sz w:val="28"/>
          <w:szCs w:val="32"/>
          <w:lang w:val="uk-UA"/>
        </w:rPr>
        <w:t>Відповідно до процесуального законодавства експерт не може самостійно збирати матеріали, які підлягають дослідженню, але він має право знайомитися з матеріалами справи, які стосуються експертизи, та порушувати клопотання про надання додаткових та нових матеріалів, необхідних для розв’язання поставлених питань.</w:t>
      </w:r>
    </w:p>
    <w:p w:rsidR="00DC7E7F" w:rsidRPr="00AC4640" w:rsidRDefault="00DC7E7F" w:rsidP="003D2DF1">
      <w:pPr>
        <w:spacing w:line="360" w:lineRule="auto"/>
        <w:ind w:firstLine="709"/>
        <w:jc w:val="both"/>
        <w:rPr>
          <w:color w:val="000000"/>
          <w:sz w:val="28"/>
          <w:szCs w:val="32"/>
          <w:lang w:val="uk-UA"/>
        </w:rPr>
      </w:pPr>
      <w:r w:rsidRPr="00AC4640">
        <w:rPr>
          <w:color w:val="000000"/>
          <w:sz w:val="28"/>
          <w:szCs w:val="32"/>
          <w:lang w:val="uk-UA"/>
        </w:rPr>
        <w:t>Якщо експерт порушив клопотання про надання йому додаткових матеріалів, але протягом місяця не отримав відповіді, він має право письмово повідомити особу або орган, які призначили експертизу, про неможливість її проведення.</w:t>
      </w:r>
    </w:p>
    <w:p w:rsidR="00DC7E7F" w:rsidRPr="00AC4640" w:rsidRDefault="00DC7E7F" w:rsidP="003D2DF1">
      <w:pPr>
        <w:pStyle w:val="3"/>
        <w:spacing w:after="0" w:line="360" w:lineRule="auto"/>
        <w:ind w:firstLine="709"/>
        <w:jc w:val="both"/>
        <w:rPr>
          <w:color w:val="000000"/>
          <w:sz w:val="28"/>
          <w:szCs w:val="28"/>
          <w:lang w:val="uk-UA"/>
        </w:rPr>
      </w:pPr>
    </w:p>
    <w:p w:rsidR="00DF4CE0" w:rsidRPr="00AC4640" w:rsidRDefault="00DF4CE0" w:rsidP="003D2DF1">
      <w:pPr>
        <w:numPr>
          <w:ilvl w:val="0"/>
          <w:numId w:val="5"/>
        </w:numPr>
        <w:spacing w:line="360" w:lineRule="auto"/>
        <w:ind w:left="0" w:firstLine="709"/>
        <w:jc w:val="both"/>
        <w:rPr>
          <w:b/>
          <w:color w:val="000000"/>
          <w:sz w:val="28"/>
          <w:szCs w:val="32"/>
          <w:lang w:val="uk-UA"/>
        </w:rPr>
      </w:pPr>
      <w:r w:rsidRPr="00AC4640">
        <w:rPr>
          <w:b/>
          <w:color w:val="000000"/>
          <w:sz w:val="28"/>
        </w:rPr>
        <w:t>Організаційно-методична стадія</w:t>
      </w:r>
    </w:p>
    <w:p w:rsidR="00AC4640" w:rsidRDefault="00AC4640" w:rsidP="003D2DF1">
      <w:pPr>
        <w:spacing w:line="360" w:lineRule="auto"/>
        <w:ind w:firstLine="709"/>
        <w:jc w:val="both"/>
        <w:rPr>
          <w:color w:val="000000"/>
          <w:sz w:val="28"/>
          <w:szCs w:val="28"/>
          <w:lang w:val="uk-UA"/>
        </w:rPr>
      </w:pPr>
    </w:p>
    <w:p w:rsidR="00E33723" w:rsidRPr="00AC4640" w:rsidRDefault="00E33723" w:rsidP="003D2DF1">
      <w:pPr>
        <w:spacing w:line="360" w:lineRule="auto"/>
        <w:ind w:firstLine="709"/>
        <w:jc w:val="both"/>
        <w:rPr>
          <w:color w:val="000000"/>
          <w:sz w:val="28"/>
          <w:szCs w:val="28"/>
        </w:rPr>
      </w:pPr>
      <w:r w:rsidRPr="00AC4640">
        <w:rPr>
          <w:color w:val="000000"/>
          <w:sz w:val="28"/>
          <w:szCs w:val="28"/>
        </w:rPr>
        <w:t>Організаційно-методична стадія включає:</w:t>
      </w:r>
    </w:p>
    <w:p w:rsidR="00E33723" w:rsidRPr="00AC4640" w:rsidRDefault="00E33723" w:rsidP="003D2DF1">
      <w:pPr>
        <w:spacing w:line="360" w:lineRule="auto"/>
        <w:ind w:firstLine="709"/>
        <w:jc w:val="both"/>
        <w:rPr>
          <w:color w:val="000000"/>
          <w:sz w:val="28"/>
          <w:szCs w:val="28"/>
        </w:rPr>
      </w:pPr>
      <w:r w:rsidRPr="00AC4640">
        <w:rPr>
          <w:color w:val="000000"/>
          <w:sz w:val="28"/>
          <w:szCs w:val="28"/>
          <w:lang w:val="uk-UA"/>
        </w:rPr>
        <w:t>–</w:t>
      </w:r>
      <w:r w:rsidR="0089245D" w:rsidRPr="00AC4640">
        <w:rPr>
          <w:color w:val="000000"/>
          <w:sz w:val="28"/>
          <w:szCs w:val="28"/>
          <w:lang w:val="uk-UA"/>
        </w:rPr>
        <w:t xml:space="preserve"> </w:t>
      </w:r>
      <w:r w:rsidRPr="00AC4640">
        <w:rPr>
          <w:color w:val="000000"/>
          <w:sz w:val="28"/>
          <w:szCs w:val="28"/>
        </w:rPr>
        <w:t>вивчення змісту і повноти матеріалів справи, поданих на експертизу;</w:t>
      </w:r>
    </w:p>
    <w:p w:rsidR="00E33723" w:rsidRPr="00AC4640" w:rsidRDefault="00E33723" w:rsidP="003D2DF1">
      <w:pPr>
        <w:spacing w:line="360" w:lineRule="auto"/>
        <w:ind w:firstLine="709"/>
        <w:jc w:val="both"/>
        <w:rPr>
          <w:color w:val="000000"/>
          <w:sz w:val="28"/>
          <w:szCs w:val="28"/>
        </w:rPr>
      </w:pPr>
      <w:r w:rsidRPr="00AC4640">
        <w:rPr>
          <w:color w:val="000000"/>
          <w:sz w:val="28"/>
          <w:szCs w:val="28"/>
          <w:lang w:val="uk-UA"/>
        </w:rPr>
        <w:t>–</w:t>
      </w:r>
      <w:r w:rsidRPr="00AC4640">
        <w:rPr>
          <w:color w:val="000000"/>
          <w:sz w:val="28"/>
          <w:szCs w:val="28"/>
        </w:rPr>
        <w:t xml:space="preserve"> опрацювання методики проведення експертизи;</w:t>
      </w:r>
    </w:p>
    <w:p w:rsidR="00E33723" w:rsidRPr="00AC4640" w:rsidRDefault="00E33723" w:rsidP="003D2DF1">
      <w:pPr>
        <w:spacing w:line="360" w:lineRule="auto"/>
        <w:ind w:firstLine="709"/>
        <w:jc w:val="both"/>
        <w:rPr>
          <w:color w:val="000000"/>
          <w:sz w:val="28"/>
          <w:szCs w:val="28"/>
        </w:rPr>
      </w:pPr>
      <w:r w:rsidRPr="00AC4640">
        <w:rPr>
          <w:color w:val="000000"/>
          <w:sz w:val="28"/>
          <w:szCs w:val="28"/>
          <w:lang w:val="uk-UA"/>
        </w:rPr>
        <w:t xml:space="preserve">– </w:t>
      </w:r>
      <w:r w:rsidRPr="00AC4640">
        <w:rPr>
          <w:color w:val="000000"/>
          <w:sz w:val="28"/>
          <w:szCs w:val="28"/>
        </w:rPr>
        <w:t>складання календарного плану-графіка проведення судово-бухгалтер</w:t>
      </w:r>
      <w:r w:rsidRPr="00AC4640">
        <w:rPr>
          <w:color w:val="000000"/>
          <w:sz w:val="28"/>
          <w:szCs w:val="28"/>
          <w:lang w:val="uk-UA"/>
        </w:rPr>
        <w:t>-</w:t>
      </w:r>
      <w:r w:rsidRPr="00AC4640">
        <w:rPr>
          <w:color w:val="000000"/>
          <w:sz w:val="28"/>
          <w:szCs w:val="28"/>
        </w:rPr>
        <w:t>ської</w:t>
      </w:r>
      <w:r w:rsidRPr="00AC4640">
        <w:rPr>
          <w:color w:val="000000"/>
          <w:sz w:val="28"/>
          <w:szCs w:val="28"/>
          <w:lang w:val="uk-UA"/>
        </w:rPr>
        <w:t xml:space="preserve"> </w:t>
      </w:r>
      <w:r w:rsidRPr="00AC4640">
        <w:rPr>
          <w:color w:val="000000"/>
          <w:sz w:val="28"/>
          <w:szCs w:val="28"/>
        </w:rPr>
        <w:t>експертизи (оскільки процесуальні норми передбачають строки розслі</w:t>
      </w:r>
      <w:r w:rsidR="001C0B4F" w:rsidRPr="00AC4640">
        <w:rPr>
          <w:color w:val="000000"/>
          <w:sz w:val="28"/>
          <w:szCs w:val="28"/>
          <w:lang w:val="uk-UA"/>
        </w:rPr>
        <w:t>-</w:t>
      </w:r>
      <w:r w:rsidRPr="00AC4640">
        <w:rPr>
          <w:color w:val="000000"/>
          <w:sz w:val="28"/>
          <w:szCs w:val="28"/>
        </w:rPr>
        <w:t>дування кримінальних і цивільних справ правоохоронними органами).</w:t>
      </w:r>
    </w:p>
    <w:p w:rsidR="00901E41" w:rsidRPr="00AC4640" w:rsidRDefault="00901E41" w:rsidP="003D2DF1">
      <w:pPr>
        <w:shd w:val="clear" w:color="auto" w:fill="FFFFFF"/>
        <w:spacing w:line="360" w:lineRule="auto"/>
        <w:ind w:firstLine="709"/>
        <w:jc w:val="both"/>
        <w:rPr>
          <w:color w:val="000000"/>
          <w:sz w:val="28"/>
        </w:rPr>
      </w:pPr>
      <w:r w:rsidRPr="00AC4640">
        <w:rPr>
          <w:color w:val="000000"/>
          <w:sz w:val="28"/>
          <w:szCs w:val="22"/>
          <w:lang w:val="uk-UA"/>
        </w:rPr>
        <w:t>Планування процесу проведення експертизи здійснюється безпосеред</w:t>
      </w:r>
      <w:r w:rsidR="00043097" w:rsidRPr="00AC4640">
        <w:rPr>
          <w:color w:val="000000"/>
          <w:sz w:val="28"/>
          <w:szCs w:val="22"/>
          <w:lang w:val="uk-UA"/>
        </w:rPr>
        <w:t xml:space="preserve">ньо в </w:t>
      </w:r>
      <w:r w:rsidRPr="00AC4640">
        <w:rPr>
          <w:color w:val="000000"/>
          <w:sz w:val="28"/>
          <w:szCs w:val="22"/>
          <w:lang w:val="uk-UA"/>
        </w:rPr>
        <w:t>експертній установі, якій доручено проведення експертизи. Метою планування є організація роботи експертів.</w:t>
      </w:r>
    </w:p>
    <w:p w:rsidR="00901E41" w:rsidRPr="00AC4640" w:rsidRDefault="00901E41" w:rsidP="003D2DF1">
      <w:pPr>
        <w:shd w:val="clear" w:color="auto" w:fill="FFFFFF"/>
        <w:spacing w:line="360" w:lineRule="auto"/>
        <w:ind w:firstLine="709"/>
        <w:jc w:val="both"/>
        <w:rPr>
          <w:color w:val="000000"/>
          <w:sz w:val="28"/>
        </w:rPr>
      </w:pPr>
      <w:r w:rsidRPr="00AC4640">
        <w:rPr>
          <w:color w:val="000000"/>
          <w:sz w:val="28"/>
          <w:szCs w:val="22"/>
          <w:lang w:val="uk-UA"/>
        </w:rPr>
        <w:t>Процесуальними нормами передбачені строки розслідування кримінальних і цивільних справ правоохоронними органами, а постанови про призначення судово-бухгалтерської експертизи унормовують строки проведення експертизи, подання висновку експерта-бухгалтера.</w:t>
      </w:r>
    </w:p>
    <w:p w:rsidR="00901E41" w:rsidRPr="00AC4640" w:rsidRDefault="00901E41" w:rsidP="003D2DF1">
      <w:pPr>
        <w:shd w:val="clear" w:color="auto" w:fill="FFFFFF"/>
        <w:spacing w:line="360" w:lineRule="auto"/>
        <w:ind w:firstLine="709"/>
        <w:jc w:val="both"/>
        <w:rPr>
          <w:color w:val="000000"/>
          <w:sz w:val="28"/>
        </w:rPr>
      </w:pPr>
      <w:r w:rsidRPr="00AC4640">
        <w:rPr>
          <w:color w:val="000000"/>
          <w:sz w:val="28"/>
          <w:szCs w:val="22"/>
          <w:lang w:val="uk-UA"/>
        </w:rPr>
        <w:t>Для того щоб забезпечити виконання завдання судово-бухгалтерської експертизи у зазначені строки, керівник групи експертів складає план-графік її проведення. Кожний член експертної групи за завданням керівника розподіляє визначені йому роботи на складові елементи й установлює час для їх завершення.</w:t>
      </w:r>
    </w:p>
    <w:p w:rsidR="00901E41" w:rsidRPr="00AC4640" w:rsidRDefault="00901E41" w:rsidP="003D2DF1">
      <w:pPr>
        <w:shd w:val="clear" w:color="auto" w:fill="FFFFFF"/>
        <w:spacing w:line="360" w:lineRule="auto"/>
        <w:ind w:firstLine="709"/>
        <w:jc w:val="both"/>
        <w:rPr>
          <w:color w:val="000000"/>
          <w:sz w:val="28"/>
        </w:rPr>
      </w:pPr>
      <w:r w:rsidRPr="00AC4640">
        <w:rPr>
          <w:color w:val="000000"/>
          <w:sz w:val="28"/>
          <w:szCs w:val="22"/>
          <w:lang w:val="uk-UA"/>
        </w:rPr>
        <w:t>Точних норм затрат часу на виконання робіт проведення судово-бух</w:t>
      </w:r>
      <w:r w:rsidR="009A6DFF" w:rsidRPr="00AC4640">
        <w:rPr>
          <w:color w:val="000000"/>
          <w:sz w:val="28"/>
          <w:szCs w:val="22"/>
          <w:lang w:val="uk-UA"/>
        </w:rPr>
        <w:t>-</w:t>
      </w:r>
      <w:r w:rsidRPr="00AC4640">
        <w:rPr>
          <w:color w:val="000000"/>
          <w:sz w:val="28"/>
          <w:szCs w:val="22"/>
          <w:lang w:val="uk-UA"/>
        </w:rPr>
        <w:t>галтерської експертизи немає, тому тривалість робіт визначають на основі практичного досвіду експертів.</w:t>
      </w:r>
    </w:p>
    <w:p w:rsidR="00901E41" w:rsidRPr="00AC4640" w:rsidRDefault="009A6DFF" w:rsidP="003D2DF1">
      <w:pPr>
        <w:shd w:val="clear" w:color="auto" w:fill="FFFFFF"/>
        <w:spacing w:line="360" w:lineRule="auto"/>
        <w:ind w:firstLine="709"/>
        <w:jc w:val="both"/>
        <w:rPr>
          <w:color w:val="000000"/>
          <w:sz w:val="28"/>
        </w:rPr>
      </w:pPr>
      <w:r w:rsidRPr="00AC4640">
        <w:rPr>
          <w:color w:val="000000"/>
          <w:sz w:val="28"/>
          <w:szCs w:val="22"/>
          <w:lang w:val="uk-UA"/>
        </w:rPr>
        <w:t xml:space="preserve">Приблизна </w:t>
      </w:r>
      <w:r w:rsidR="002548BD" w:rsidRPr="00AC4640">
        <w:rPr>
          <w:color w:val="000000"/>
          <w:sz w:val="28"/>
          <w:szCs w:val="22"/>
          <w:lang w:val="uk-UA"/>
        </w:rPr>
        <w:t xml:space="preserve">форма плану-графіка </w:t>
      </w:r>
      <w:r w:rsidR="00901E41" w:rsidRPr="00AC4640">
        <w:rPr>
          <w:color w:val="000000"/>
          <w:sz w:val="28"/>
          <w:szCs w:val="22"/>
          <w:lang w:val="uk-UA"/>
        </w:rPr>
        <w:t>проведення судово-бухгалтерської ек</w:t>
      </w:r>
      <w:r w:rsidR="0002420F" w:rsidRPr="00AC4640">
        <w:rPr>
          <w:color w:val="000000"/>
          <w:sz w:val="28"/>
          <w:szCs w:val="22"/>
          <w:lang w:val="uk-UA"/>
        </w:rPr>
        <w:t>-</w:t>
      </w:r>
      <w:r w:rsidR="00901E41" w:rsidRPr="00AC4640">
        <w:rPr>
          <w:color w:val="000000"/>
          <w:sz w:val="28"/>
          <w:szCs w:val="22"/>
          <w:lang w:val="uk-UA"/>
        </w:rPr>
        <w:t>спертизи має такий вигляд:</w:t>
      </w:r>
    </w:p>
    <w:p w:rsidR="00901E41" w:rsidRPr="00AC4640" w:rsidRDefault="00901E41" w:rsidP="003D2DF1">
      <w:pPr>
        <w:shd w:val="clear" w:color="auto" w:fill="FFFFFF"/>
        <w:spacing w:line="360" w:lineRule="auto"/>
        <w:ind w:firstLine="709"/>
        <w:jc w:val="both"/>
        <w:rPr>
          <w:color w:val="000000"/>
          <w:sz w:val="28"/>
        </w:rPr>
      </w:pPr>
      <w:r w:rsidRPr="00AC4640">
        <w:rPr>
          <w:color w:val="000000"/>
          <w:sz w:val="28"/>
          <w:szCs w:val="22"/>
          <w:lang w:val="uk-UA"/>
        </w:rPr>
        <w:t>ПЛАН-ГРАФІК</w:t>
      </w:r>
    </w:p>
    <w:p w:rsidR="00901E41" w:rsidRPr="00AC4640" w:rsidRDefault="00901E41" w:rsidP="003D2DF1">
      <w:pPr>
        <w:shd w:val="clear" w:color="auto" w:fill="FFFFFF"/>
        <w:spacing w:line="360" w:lineRule="auto"/>
        <w:ind w:firstLine="709"/>
        <w:jc w:val="both"/>
        <w:rPr>
          <w:color w:val="000000"/>
          <w:sz w:val="28"/>
        </w:rPr>
      </w:pPr>
      <w:r w:rsidRPr="00AC4640">
        <w:rPr>
          <w:color w:val="000000"/>
          <w:sz w:val="28"/>
          <w:szCs w:val="22"/>
          <w:lang w:val="uk-UA"/>
        </w:rPr>
        <w:t>проведення судово-бухгалтерської</w:t>
      </w:r>
    </w:p>
    <w:p w:rsidR="00901E41" w:rsidRPr="00AC4640" w:rsidRDefault="00901E41" w:rsidP="003D2DF1">
      <w:pPr>
        <w:shd w:val="clear" w:color="auto" w:fill="FFFFFF"/>
        <w:spacing w:line="360" w:lineRule="auto"/>
        <w:ind w:firstLine="709"/>
        <w:jc w:val="both"/>
        <w:rPr>
          <w:color w:val="000000"/>
          <w:sz w:val="28"/>
        </w:rPr>
      </w:pPr>
      <w:r w:rsidRPr="00AC4640">
        <w:rPr>
          <w:color w:val="000000"/>
          <w:sz w:val="28"/>
          <w:szCs w:val="22"/>
          <w:lang w:val="uk-UA"/>
        </w:rPr>
        <w:t>експертизи відповідно до завдання Лабораторії</w:t>
      </w:r>
    </w:p>
    <w:p w:rsidR="00901E41" w:rsidRPr="00AC4640" w:rsidRDefault="00901E41" w:rsidP="003D2DF1">
      <w:pPr>
        <w:shd w:val="clear" w:color="auto" w:fill="FFFFFF"/>
        <w:spacing w:line="360" w:lineRule="auto"/>
        <w:ind w:firstLine="709"/>
        <w:jc w:val="both"/>
        <w:rPr>
          <w:color w:val="000000"/>
          <w:sz w:val="28"/>
        </w:rPr>
      </w:pPr>
      <w:r w:rsidRPr="00AC4640">
        <w:rPr>
          <w:color w:val="000000"/>
          <w:sz w:val="28"/>
          <w:szCs w:val="22"/>
          <w:lang w:val="uk-UA"/>
        </w:rPr>
        <w:t>судово-економічних досліджень Київського НДІ</w:t>
      </w:r>
    </w:p>
    <w:p w:rsidR="00901E41" w:rsidRPr="00AC4640" w:rsidRDefault="00901E41" w:rsidP="003D2DF1">
      <w:pPr>
        <w:shd w:val="clear" w:color="auto" w:fill="FFFFFF"/>
        <w:spacing w:line="360" w:lineRule="auto"/>
        <w:ind w:firstLine="709"/>
        <w:jc w:val="both"/>
        <w:rPr>
          <w:color w:val="000000"/>
          <w:sz w:val="28"/>
        </w:rPr>
      </w:pPr>
      <w:r w:rsidRPr="00AC4640">
        <w:rPr>
          <w:color w:val="000000"/>
          <w:sz w:val="28"/>
          <w:szCs w:val="22"/>
          <w:lang w:val="uk-UA"/>
        </w:rPr>
        <w:t>судових експертиз Міністерства юстиції України</w:t>
      </w:r>
    </w:p>
    <w:p w:rsidR="00901E41" w:rsidRPr="00AC4640" w:rsidRDefault="00901E41" w:rsidP="003D2DF1">
      <w:pPr>
        <w:shd w:val="clear" w:color="auto" w:fill="FFFFFF"/>
        <w:spacing w:line="360" w:lineRule="auto"/>
        <w:ind w:firstLine="709"/>
        <w:jc w:val="both"/>
        <w:rPr>
          <w:color w:val="000000"/>
          <w:sz w:val="28"/>
        </w:rPr>
      </w:pPr>
      <w:r w:rsidRPr="00AC4640">
        <w:rPr>
          <w:color w:val="000000"/>
          <w:sz w:val="28"/>
          <w:szCs w:val="22"/>
          <w:lang w:val="uk-UA"/>
        </w:rPr>
        <w:t xml:space="preserve">Від </w:t>
      </w:r>
      <w:r w:rsidRPr="00AC4640">
        <w:rPr>
          <w:color w:val="000000"/>
          <w:sz w:val="28"/>
          <w:szCs w:val="22"/>
        </w:rPr>
        <w:t xml:space="preserve">25 </w:t>
      </w:r>
      <w:r w:rsidRPr="00AC4640">
        <w:rPr>
          <w:color w:val="000000"/>
          <w:sz w:val="28"/>
          <w:szCs w:val="22"/>
          <w:lang w:val="uk-UA"/>
        </w:rPr>
        <w:t xml:space="preserve">січня </w:t>
      </w:r>
      <w:r w:rsidR="00B30ABD" w:rsidRPr="00AC4640">
        <w:rPr>
          <w:color w:val="000000"/>
          <w:sz w:val="28"/>
          <w:szCs w:val="22"/>
        </w:rPr>
        <w:t>200</w:t>
      </w:r>
      <w:r w:rsidR="00B30ABD" w:rsidRPr="00AC4640">
        <w:rPr>
          <w:color w:val="000000"/>
          <w:sz w:val="28"/>
          <w:szCs w:val="22"/>
          <w:lang w:val="uk-UA"/>
        </w:rPr>
        <w:t>5</w:t>
      </w:r>
      <w:r w:rsidR="003D2DF1" w:rsidRPr="00AC4640">
        <w:rPr>
          <w:color w:val="000000"/>
          <w:sz w:val="28"/>
          <w:szCs w:val="22"/>
        </w:rPr>
        <w:t> </w:t>
      </w:r>
      <w:r w:rsidR="003D2DF1" w:rsidRPr="00AC4640">
        <w:rPr>
          <w:color w:val="000000"/>
          <w:sz w:val="28"/>
          <w:szCs w:val="22"/>
          <w:lang w:val="uk-UA"/>
        </w:rPr>
        <w:t>р</w:t>
      </w:r>
      <w:r w:rsidRPr="00AC4640">
        <w:rPr>
          <w:color w:val="000000"/>
          <w:sz w:val="28"/>
          <w:szCs w:val="22"/>
          <w:lang w:val="uk-UA"/>
        </w:rPr>
        <w:t xml:space="preserve">. </w:t>
      </w:r>
      <w:r w:rsidR="003D2DF1" w:rsidRPr="00AC4640">
        <w:rPr>
          <w:color w:val="000000"/>
          <w:sz w:val="28"/>
          <w:szCs w:val="22"/>
        </w:rPr>
        <w:t>№5</w:t>
      </w:r>
      <w:r w:rsidRPr="00AC4640">
        <w:rPr>
          <w:color w:val="000000"/>
          <w:sz w:val="28"/>
          <w:szCs w:val="22"/>
        </w:rPr>
        <w:t xml:space="preserve">4 </w:t>
      </w:r>
      <w:r w:rsidRPr="00AC4640">
        <w:rPr>
          <w:color w:val="000000"/>
          <w:sz w:val="28"/>
          <w:szCs w:val="22"/>
          <w:lang w:val="uk-UA"/>
        </w:rPr>
        <w:t xml:space="preserve">у кримінальній справі у звинуваченні </w:t>
      </w:r>
      <w:r w:rsidR="003D2DF1" w:rsidRPr="00AC4640">
        <w:rPr>
          <w:color w:val="000000"/>
          <w:sz w:val="28"/>
          <w:szCs w:val="22"/>
          <w:lang w:val="uk-UA"/>
        </w:rPr>
        <w:t>Петренка Н.К.</w:t>
      </w:r>
    </w:p>
    <w:p w:rsidR="00901E41" w:rsidRPr="00AC4640" w:rsidRDefault="00901E41" w:rsidP="003D2DF1">
      <w:pPr>
        <w:shd w:val="clear" w:color="auto" w:fill="FFFFFF"/>
        <w:tabs>
          <w:tab w:val="left" w:pos="9355"/>
        </w:tabs>
        <w:spacing w:line="360" w:lineRule="auto"/>
        <w:ind w:firstLine="709"/>
        <w:jc w:val="both"/>
        <w:rPr>
          <w:color w:val="000000"/>
          <w:sz w:val="28"/>
        </w:rPr>
      </w:pPr>
      <w:r w:rsidRPr="00AC4640">
        <w:rPr>
          <w:color w:val="000000"/>
          <w:sz w:val="28"/>
          <w:szCs w:val="22"/>
          <w:lang w:val="uk-UA"/>
        </w:rPr>
        <w:t xml:space="preserve">Для проведення експертизи встановлено строк </w:t>
      </w:r>
      <w:r w:rsidRPr="00AC4640">
        <w:rPr>
          <w:color w:val="000000"/>
          <w:sz w:val="28"/>
          <w:szCs w:val="22"/>
        </w:rPr>
        <w:t xml:space="preserve">20 </w:t>
      </w:r>
      <w:r w:rsidRPr="00AC4640">
        <w:rPr>
          <w:color w:val="000000"/>
          <w:sz w:val="28"/>
          <w:szCs w:val="22"/>
          <w:lang w:val="uk-UA"/>
        </w:rPr>
        <w:t xml:space="preserve">днів. Початок проведення експертизи </w:t>
      </w:r>
      <w:r w:rsidRPr="00AC4640">
        <w:rPr>
          <w:color w:val="000000"/>
          <w:sz w:val="28"/>
          <w:szCs w:val="22"/>
        </w:rPr>
        <w:t xml:space="preserve">26 </w:t>
      </w:r>
      <w:r w:rsidRPr="00AC4640">
        <w:rPr>
          <w:color w:val="000000"/>
          <w:sz w:val="28"/>
          <w:szCs w:val="22"/>
          <w:lang w:val="uk-UA"/>
        </w:rPr>
        <w:t xml:space="preserve">січня </w:t>
      </w:r>
      <w:r w:rsidR="001211F8" w:rsidRPr="00AC4640">
        <w:rPr>
          <w:color w:val="000000"/>
          <w:sz w:val="28"/>
          <w:szCs w:val="22"/>
        </w:rPr>
        <w:t>200</w:t>
      </w:r>
      <w:r w:rsidR="001211F8" w:rsidRPr="00AC4640">
        <w:rPr>
          <w:color w:val="000000"/>
          <w:sz w:val="28"/>
          <w:szCs w:val="22"/>
          <w:lang w:val="uk-UA"/>
        </w:rPr>
        <w:t>5</w:t>
      </w:r>
      <w:r w:rsidR="003D2DF1" w:rsidRPr="00AC4640">
        <w:rPr>
          <w:color w:val="000000"/>
          <w:sz w:val="28"/>
          <w:szCs w:val="22"/>
        </w:rPr>
        <w:t> </w:t>
      </w:r>
      <w:r w:rsidR="003D2DF1" w:rsidRPr="00AC4640">
        <w:rPr>
          <w:color w:val="000000"/>
          <w:sz w:val="28"/>
          <w:szCs w:val="22"/>
          <w:lang w:val="uk-UA"/>
        </w:rPr>
        <w:t>р</w:t>
      </w:r>
      <w:r w:rsidRPr="00AC4640">
        <w:rPr>
          <w:color w:val="000000"/>
          <w:sz w:val="28"/>
          <w:szCs w:val="22"/>
          <w:lang w:val="uk-UA"/>
        </w:rPr>
        <w:t xml:space="preserve">. Закінчення проведення експертизи </w:t>
      </w:r>
      <w:r w:rsidRPr="00AC4640">
        <w:rPr>
          <w:color w:val="000000"/>
          <w:sz w:val="28"/>
          <w:szCs w:val="22"/>
        </w:rPr>
        <w:t xml:space="preserve">16 </w:t>
      </w:r>
      <w:r w:rsidRPr="00AC4640">
        <w:rPr>
          <w:color w:val="000000"/>
          <w:sz w:val="28"/>
          <w:szCs w:val="22"/>
          <w:lang w:val="uk-UA"/>
        </w:rPr>
        <w:t xml:space="preserve">лютого </w:t>
      </w:r>
      <w:r w:rsidR="001211F8" w:rsidRPr="00AC4640">
        <w:rPr>
          <w:color w:val="000000"/>
          <w:sz w:val="28"/>
          <w:szCs w:val="22"/>
        </w:rPr>
        <w:t>200</w:t>
      </w:r>
      <w:r w:rsidR="001211F8" w:rsidRPr="00AC4640">
        <w:rPr>
          <w:color w:val="000000"/>
          <w:sz w:val="28"/>
          <w:szCs w:val="22"/>
          <w:lang w:val="uk-UA"/>
        </w:rPr>
        <w:t>5</w:t>
      </w:r>
      <w:r w:rsidR="003D2DF1" w:rsidRPr="00AC4640">
        <w:rPr>
          <w:color w:val="000000"/>
          <w:sz w:val="28"/>
          <w:szCs w:val="22"/>
        </w:rPr>
        <w:t> </w:t>
      </w:r>
      <w:r w:rsidR="003D2DF1" w:rsidRPr="00AC4640">
        <w:rPr>
          <w:color w:val="000000"/>
          <w:sz w:val="28"/>
          <w:szCs w:val="22"/>
          <w:lang w:val="uk-UA"/>
        </w:rPr>
        <w:t>р</w:t>
      </w:r>
      <w:r w:rsidRPr="00AC4640">
        <w:rPr>
          <w:color w:val="000000"/>
          <w:sz w:val="28"/>
          <w:szCs w:val="22"/>
          <w:lang w:val="uk-UA"/>
        </w:rPr>
        <w:t>.</w:t>
      </w:r>
    </w:p>
    <w:p w:rsidR="00901E41" w:rsidRPr="00AC4640" w:rsidRDefault="00901E41" w:rsidP="003D2DF1">
      <w:pPr>
        <w:spacing w:line="360" w:lineRule="auto"/>
        <w:ind w:firstLine="709"/>
        <w:jc w:val="both"/>
        <w:rPr>
          <w:color w:val="000000"/>
          <w:sz w:val="28"/>
          <w:szCs w:val="2"/>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37"/>
        <w:gridCol w:w="1773"/>
        <w:gridCol w:w="1421"/>
        <w:gridCol w:w="1216"/>
        <w:gridCol w:w="1452"/>
        <w:gridCol w:w="1361"/>
        <w:gridCol w:w="1337"/>
      </w:tblGrid>
      <w:tr w:rsidR="00901E41" w:rsidRPr="00991CAE" w:rsidTr="00991CAE">
        <w:trPr>
          <w:cantSplit/>
          <w:trHeight w:hRule="exact" w:val="933"/>
          <w:jc w:val="center"/>
        </w:trPr>
        <w:tc>
          <w:tcPr>
            <w:tcW w:w="396" w:type="pct"/>
            <w:shd w:val="clear" w:color="auto" w:fill="auto"/>
          </w:tcPr>
          <w:p w:rsidR="00901E41" w:rsidRPr="00991CAE" w:rsidRDefault="00901E41" w:rsidP="00991CAE">
            <w:pPr>
              <w:shd w:val="clear" w:color="auto" w:fill="FFFFFF"/>
              <w:spacing w:line="360" w:lineRule="auto"/>
              <w:jc w:val="both"/>
              <w:rPr>
                <w:color w:val="000000"/>
                <w:sz w:val="20"/>
              </w:rPr>
            </w:pPr>
            <w:r w:rsidRPr="00991CAE">
              <w:rPr>
                <w:color w:val="000000"/>
                <w:sz w:val="20"/>
                <w:szCs w:val="18"/>
              </w:rPr>
              <w:t xml:space="preserve">№ </w:t>
            </w:r>
            <w:r w:rsidRPr="00991CAE">
              <w:rPr>
                <w:color w:val="000000"/>
                <w:sz w:val="20"/>
                <w:szCs w:val="18"/>
                <w:lang w:val="uk-UA"/>
              </w:rPr>
              <w:t>з/п</w:t>
            </w:r>
          </w:p>
        </w:tc>
        <w:tc>
          <w:tcPr>
            <w:tcW w:w="953" w:type="pct"/>
            <w:shd w:val="clear" w:color="auto" w:fill="auto"/>
          </w:tcPr>
          <w:p w:rsidR="00901E41" w:rsidRPr="00991CAE" w:rsidRDefault="00901E41" w:rsidP="00991CAE">
            <w:pPr>
              <w:shd w:val="clear" w:color="auto" w:fill="FFFFFF"/>
              <w:spacing w:line="360" w:lineRule="auto"/>
              <w:jc w:val="both"/>
              <w:rPr>
                <w:color w:val="000000"/>
                <w:sz w:val="20"/>
              </w:rPr>
            </w:pPr>
            <w:r w:rsidRPr="00991CAE">
              <w:rPr>
                <w:color w:val="000000"/>
                <w:sz w:val="20"/>
                <w:szCs w:val="18"/>
                <w:lang w:val="uk-UA"/>
              </w:rPr>
              <w:t>Найменування робіт</w:t>
            </w:r>
          </w:p>
        </w:tc>
        <w:tc>
          <w:tcPr>
            <w:tcW w:w="764" w:type="pct"/>
            <w:shd w:val="clear" w:color="auto" w:fill="auto"/>
          </w:tcPr>
          <w:p w:rsidR="009516B0" w:rsidRPr="00991CAE" w:rsidRDefault="00901E41" w:rsidP="00991CAE">
            <w:pPr>
              <w:shd w:val="clear" w:color="auto" w:fill="FFFFFF"/>
              <w:spacing w:line="360" w:lineRule="auto"/>
              <w:jc w:val="both"/>
              <w:rPr>
                <w:color w:val="000000"/>
                <w:sz w:val="20"/>
                <w:szCs w:val="18"/>
                <w:lang w:val="uk-UA"/>
              </w:rPr>
            </w:pPr>
            <w:r w:rsidRPr="00991CAE">
              <w:rPr>
                <w:color w:val="000000"/>
                <w:sz w:val="20"/>
                <w:szCs w:val="18"/>
                <w:lang w:val="uk-UA"/>
              </w:rPr>
              <w:t>Виконавці</w:t>
            </w:r>
          </w:p>
          <w:p w:rsidR="00901E41" w:rsidRPr="00991CAE" w:rsidRDefault="00901E41" w:rsidP="00991CAE">
            <w:pPr>
              <w:shd w:val="clear" w:color="auto" w:fill="FFFFFF"/>
              <w:spacing w:line="360" w:lineRule="auto"/>
              <w:jc w:val="both"/>
              <w:rPr>
                <w:color w:val="000000"/>
                <w:sz w:val="20"/>
              </w:rPr>
            </w:pPr>
            <w:r w:rsidRPr="00991CAE">
              <w:rPr>
                <w:color w:val="000000"/>
                <w:sz w:val="20"/>
                <w:szCs w:val="18"/>
                <w:lang w:val="uk-UA"/>
              </w:rPr>
              <w:t>(посада, прізвище</w:t>
            </w:r>
          </w:p>
          <w:p w:rsidR="00901E41" w:rsidRPr="00991CAE" w:rsidRDefault="00901E41" w:rsidP="00991CAE">
            <w:pPr>
              <w:shd w:val="clear" w:color="auto" w:fill="FFFFFF"/>
              <w:spacing w:line="360" w:lineRule="auto"/>
              <w:jc w:val="both"/>
              <w:rPr>
                <w:color w:val="000000"/>
                <w:sz w:val="20"/>
              </w:rPr>
            </w:pPr>
            <w:r w:rsidRPr="00991CAE">
              <w:rPr>
                <w:color w:val="000000"/>
                <w:sz w:val="20"/>
                <w:szCs w:val="18"/>
                <w:lang w:val="uk-UA"/>
              </w:rPr>
              <w:t>та ініціали)</w:t>
            </w:r>
          </w:p>
        </w:tc>
        <w:tc>
          <w:tcPr>
            <w:tcW w:w="1435" w:type="pct"/>
            <w:gridSpan w:val="2"/>
            <w:shd w:val="clear" w:color="auto" w:fill="auto"/>
          </w:tcPr>
          <w:p w:rsidR="00901E41" w:rsidRPr="00991CAE" w:rsidRDefault="00901E41" w:rsidP="00991CAE">
            <w:pPr>
              <w:shd w:val="clear" w:color="auto" w:fill="FFFFFF"/>
              <w:spacing w:line="360" w:lineRule="auto"/>
              <w:jc w:val="both"/>
              <w:rPr>
                <w:color w:val="000000"/>
                <w:sz w:val="20"/>
              </w:rPr>
            </w:pPr>
            <w:r w:rsidRPr="00991CAE">
              <w:rPr>
                <w:color w:val="000000"/>
                <w:sz w:val="20"/>
                <w:szCs w:val="18"/>
                <w:lang w:val="uk-UA"/>
              </w:rPr>
              <w:t>Час проведення</w:t>
            </w:r>
          </w:p>
        </w:tc>
        <w:tc>
          <w:tcPr>
            <w:tcW w:w="732" w:type="pct"/>
            <w:shd w:val="clear" w:color="auto" w:fill="auto"/>
          </w:tcPr>
          <w:p w:rsidR="00901E41" w:rsidRPr="00991CAE" w:rsidRDefault="00901E41" w:rsidP="00991CAE">
            <w:pPr>
              <w:shd w:val="clear" w:color="auto" w:fill="FFFFFF"/>
              <w:spacing w:line="360" w:lineRule="auto"/>
              <w:jc w:val="both"/>
              <w:rPr>
                <w:color w:val="000000"/>
                <w:sz w:val="20"/>
              </w:rPr>
            </w:pPr>
            <w:r w:rsidRPr="00991CAE">
              <w:rPr>
                <w:color w:val="000000"/>
                <w:sz w:val="20"/>
                <w:szCs w:val="18"/>
                <w:lang w:val="uk-UA"/>
              </w:rPr>
              <w:t>Термін</w:t>
            </w:r>
          </w:p>
          <w:p w:rsidR="00901E41" w:rsidRPr="00991CAE" w:rsidRDefault="00901E41" w:rsidP="00991CAE">
            <w:pPr>
              <w:shd w:val="clear" w:color="auto" w:fill="FFFFFF"/>
              <w:spacing w:line="360" w:lineRule="auto"/>
              <w:jc w:val="both"/>
              <w:rPr>
                <w:color w:val="000000"/>
                <w:sz w:val="20"/>
              </w:rPr>
            </w:pPr>
            <w:r w:rsidRPr="00991CAE">
              <w:rPr>
                <w:color w:val="000000"/>
                <w:sz w:val="20"/>
                <w:szCs w:val="18"/>
                <w:lang w:val="uk-UA"/>
              </w:rPr>
              <w:t>(кількість</w:t>
            </w:r>
          </w:p>
          <w:p w:rsidR="00901E41" w:rsidRPr="00991CAE" w:rsidRDefault="00901E41" w:rsidP="00991CAE">
            <w:pPr>
              <w:shd w:val="clear" w:color="auto" w:fill="FFFFFF"/>
              <w:spacing w:line="360" w:lineRule="auto"/>
              <w:jc w:val="both"/>
              <w:rPr>
                <w:color w:val="000000"/>
                <w:sz w:val="20"/>
              </w:rPr>
            </w:pPr>
            <w:r w:rsidRPr="00991CAE">
              <w:rPr>
                <w:color w:val="000000"/>
                <w:sz w:val="20"/>
                <w:szCs w:val="18"/>
                <w:lang w:val="uk-UA"/>
              </w:rPr>
              <w:t>днів)</w:t>
            </w:r>
          </w:p>
        </w:tc>
        <w:tc>
          <w:tcPr>
            <w:tcW w:w="719" w:type="pct"/>
            <w:shd w:val="clear" w:color="auto" w:fill="auto"/>
          </w:tcPr>
          <w:p w:rsidR="00901E41" w:rsidRPr="00991CAE" w:rsidRDefault="00901E41" w:rsidP="00991CAE">
            <w:pPr>
              <w:shd w:val="clear" w:color="auto" w:fill="FFFFFF"/>
              <w:spacing w:line="360" w:lineRule="auto"/>
              <w:jc w:val="both"/>
              <w:rPr>
                <w:color w:val="000000"/>
                <w:sz w:val="20"/>
              </w:rPr>
            </w:pPr>
            <w:r w:rsidRPr="00991CAE">
              <w:rPr>
                <w:color w:val="000000"/>
                <w:sz w:val="20"/>
                <w:szCs w:val="18"/>
                <w:lang w:val="uk-UA"/>
              </w:rPr>
              <w:t>Позначка</w:t>
            </w:r>
          </w:p>
          <w:p w:rsidR="00901E41" w:rsidRPr="00991CAE" w:rsidRDefault="00901E41" w:rsidP="00991CAE">
            <w:pPr>
              <w:shd w:val="clear" w:color="auto" w:fill="FFFFFF"/>
              <w:spacing w:line="360" w:lineRule="auto"/>
              <w:jc w:val="both"/>
              <w:rPr>
                <w:color w:val="000000"/>
                <w:sz w:val="20"/>
              </w:rPr>
            </w:pPr>
            <w:r w:rsidRPr="00991CAE">
              <w:rPr>
                <w:color w:val="000000"/>
                <w:sz w:val="20"/>
                <w:szCs w:val="18"/>
                <w:lang w:val="uk-UA"/>
              </w:rPr>
              <w:t>про виконання</w:t>
            </w:r>
          </w:p>
        </w:tc>
      </w:tr>
      <w:tr w:rsidR="00901E41" w:rsidRPr="00991CAE" w:rsidTr="00991CAE">
        <w:trPr>
          <w:cantSplit/>
          <w:trHeight w:hRule="exact" w:val="508"/>
          <w:jc w:val="center"/>
        </w:trPr>
        <w:tc>
          <w:tcPr>
            <w:tcW w:w="396" w:type="pct"/>
            <w:shd w:val="clear" w:color="auto" w:fill="auto"/>
          </w:tcPr>
          <w:p w:rsidR="00901E41" w:rsidRPr="00991CAE" w:rsidRDefault="00901E41" w:rsidP="00991CAE">
            <w:pPr>
              <w:spacing w:line="360" w:lineRule="auto"/>
              <w:jc w:val="both"/>
              <w:rPr>
                <w:color w:val="000000"/>
                <w:sz w:val="20"/>
              </w:rPr>
            </w:pPr>
          </w:p>
          <w:p w:rsidR="00901E41" w:rsidRPr="00991CAE" w:rsidRDefault="00901E41" w:rsidP="00991CAE">
            <w:pPr>
              <w:spacing w:line="360" w:lineRule="auto"/>
              <w:jc w:val="both"/>
              <w:rPr>
                <w:color w:val="000000"/>
                <w:sz w:val="20"/>
              </w:rPr>
            </w:pPr>
          </w:p>
        </w:tc>
        <w:tc>
          <w:tcPr>
            <w:tcW w:w="953" w:type="pct"/>
            <w:shd w:val="clear" w:color="auto" w:fill="auto"/>
          </w:tcPr>
          <w:p w:rsidR="00901E41" w:rsidRPr="00991CAE" w:rsidRDefault="00901E41" w:rsidP="00991CAE">
            <w:pPr>
              <w:spacing w:line="360" w:lineRule="auto"/>
              <w:jc w:val="both"/>
              <w:rPr>
                <w:color w:val="000000"/>
                <w:sz w:val="20"/>
              </w:rPr>
            </w:pPr>
          </w:p>
          <w:p w:rsidR="00901E41" w:rsidRPr="00991CAE" w:rsidRDefault="00901E41" w:rsidP="00991CAE">
            <w:pPr>
              <w:spacing w:line="360" w:lineRule="auto"/>
              <w:jc w:val="both"/>
              <w:rPr>
                <w:color w:val="000000"/>
                <w:sz w:val="20"/>
              </w:rPr>
            </w:pPr>
          </w:p>
        </w:tc>
        <w:tc>
          <w:tcPr>
            <w:tcW w:w="764" w:type="pct"/>
            <w:shd w:val="clear" w:color="auto" w:fill="auto"/>
          </w:tcPr>
          <w:p w:rsidR="00901E41" w:rsidRPr="00991CAE" w:rsidRDefault="00901E41" w:rsidP="00991CAE">
            <w:pPr>
              <w:spacing w:line="360" w:lineRule="auto"/>
              <w:jc w:val="both"/>
              <w:rPr>
                <w:color w:val="000000"/>
                <w:sz w:val="20"/>
              </w:rPr>
            </w:pPr>
          </w:p>
          <w:p w:rsidR="00901E41" w:rsidRPr="00991CAE" w:rsidRDefault="00901E41" w:rsidP="00991CAE">
            <w:pPr>
              <w:spacing w:line="360" w:lineRule="auto"/>
              <w:jc w:val="both"/>
              <w:rPr>
                <w:color w:val="000000"/>
                <w:sz w:val="20"/>
              </w:rPr>
            </w:pPr>
          </w:p>
        </w:tc>
        <w:tc>
          <w:tcPr>
            <w:tcW w:w="654" w:type="pct"/>
            <w:shd w:val="clear" w:color="auto" w:fill="auto"/>
          </w:tcPr>
          <w:p w:rsidR="00901E41" w:rsidRPr="00991CAE" w:rsidRDefault="00901E41" w:rsidP="00991CAE">
            <w:pPr>
              <w:shd w:val="clear" w:color="auto" w:fill="FFFFFF"/>
              <w:spacing w:line="360" w:lineRule="auto"/>
              <w:jc w:val="both"/>
              <w:rPr>
                <w:color w:val="000000"/>
                <w:sz w:val="20"/>
              </w:rPr>
            </w:pPr>
            <w:r w:rsidRPr="00991CAE">
              <w:rPr>
                <w:color w:val="000000"/>
                <w:sz w:val="20"/>
                <w:szCs w:val="18"/>
                <w:lang w:val="uk-UA"/>
              </w:rPr>
              <w:t>початок</w:t>
            </w:r>
          </w:p>
        </w:tc>
        <w:tc>
          <w:tcPr>
            <w:tcW w:w="781" w:type="pct"/>
            <w:shd w:val="clear" w:color="auto" w:fill="auto"/>
          </w:tcPr>
          <w:p w:rsidR="00901E41" w:rsidRPr="00991CAE" w:rsidRDefault="00901E41" w:rsidP="00991CAE">
            <w:pPr>
              <w:shd w:val="clear" w:color="auto" w:fill="FFFFFF"/>
              <w:spacing w:line="360" w:lineRule="auto"/>
              <w:jc w:val="both"/>
              <w:rPr>
                <w:color w:val="000000"/>
                <w:sz w:val="20"/>
              </w:rPr>
            </w:pPr>
            <w:r w:rsidRPr="00991CAE">
              <w:rPr>
                <w:color w:val="000000"/>
                <w:sz w:val="20"/>
                <w:szCs w:val="18"/>
                <w:lang w:val="uk-UA"/>
              </w:rPr>
              <w:t>закінчення</w:t>
            </w:r>
          </w:p>
        </w:tc>
        <w:tc>
          <w:tcPr>
            <w:tcW w:w="732" w:type="pct"/>
            <w:shd w:val="clear" w:color="auto" w:fill="auto"/>
          </w:tcPr>
          <w:p w:rsidR="00901E41" w:rsidRPr="00991CAE" w:rsidRDefault="00901E41" w:rsidP="00991CAE">
            <w:pPr>
              <w:shd w:val="clear" w:color="auto" w:fill="FFFFFF"/>
              <w:spacing w:line="360" w:lineRule="auto"/>
              <w:jc w:val="both"/>
              <w:rPr>
                <w:color w:val="000000"/>
                <w:sz w:val="20"/>
              </w:rPr>
            </w:pPr>
          </w:p>
          <w:p w:rsidR="00901E41" w:rsidRPr="00991CAE" w:rsidRDefault="00901E41" w:rsidP="00991CAE">
            <w:pPr>
              <w:shd w:val="clear" w:color="auto" w:fill="FFFFFF"/>
              <w:spacing w:line="360" w:lineRule="auto"/>
              <w:jc w:val="both"/>
              <w:rPr>
                <w:color w:val="000000"/>
                <w:sz w:val="20"/>
              </w:rPr>
            </w:pPr>
          </w:p>
        </w:tc>
        <w:tc>
          <w:tcPr>
            <w:tcW w:w="719" w:type="pct"/>
            <w:shd w:val="clear" w:color="auto" w:fill="auto"/>
          </w:tcPr>
          <w:p w:rsidR="00901E41" w:rsidRPr="00991CAE" w:rsidRDefault="00901E41" w:rsidP="00991CAE">
            <w:pPr>
              <w:shd w:val="clear" w:color="auto" w:fill="FFFFFF"/>
              <w:spacing w:line="360" w:lineRule="auto"/>
              <w:jc w:val="both"/>
              <w:rPr>
                <w:color w:val="000000"/>
                <w:sz w:val="20"/>
              </w:rPr>
            </w:pPr>
          </w:p>
          <w:p w:rsidR="00901E41" w:rsidRPr="00991CAE" w:rsidRDefault="00901E41" w:rsidP="00991CAE">
            <w:pPr>
              <w:shd w:val="clear" w:color="auto" w:fill="FFFFFF"/>
              <w:spacing w:line="360" w:lineRule="auto"/>
              <w:jc w:val="both"/>
              <w:rPr>
                <w:color w:val="000000"/>
                <w:sz w:val="20"/>
              </w:rPr>
            </w:pPr>
          </w:p>
        </w:tc>
      </w:tr>
      <w:tr w:rsidR="00901E41" w:rsidRPr="00991CAE" w:rsidTr="00991CAE">
        <w:trPr>
          <w:cantSplit/>
          <w:trHeight w:hRule="exact" w:val="335"/>
          <w:jc w:val="center"/>
        </w:trPr>
        <w:tc>
          <w:tcPr>
            <w:tcW w:w="396" w:type="pct"/>
            <w:shd w:val="clear" w:color="auto" w:fill="auto"/>
          </w:tcPr>
          <w:p w:rsidR="00901E41" w:rsidRPr="00991CAE" w:rsidRDefault="00901E41" w:rsidP="00991CAE">
            <w:pPr>
              <w:shd w:val="clear" w:color="auto" w:fill="FFFFFF"/>
              <w:spacing w:line="360" w:lineRule="auto"/>
              <w:jc w:val="both"/>
              <w:rPr>
                <w:color w:val="000000"/>
                <w:sz w:val="20"/>
              </w:rPr>
            </w:pPr>
            <w:r w:rsidRPr="00991CAE">
              <w:rPr>
                <w:b/>
                <w:bCs/>
                <w:color w:val="000000"/>
                <w:sz w:val="20"/>
              </w:rPr>
              <w:t>/</w:t>
            </w:r>
          </w:p>
        </w:tc>
        <w:tc>
          <w:tcPr>
            <w:tcW w:w="953" w:type="pct"/>
            <w:shd w:val="clear" w:color="auto" w:fill="auto"/>
          </w:tcPr>
          <w:p w:rsidR="00901E41" w:rsidRPr="00991CAE" w:rsidRDefault="00901E41" w:rsidP="00991CAE">
            <w:pPr>
              <w:shd w:val="clear" w:color="auto" w:fill="FFFFFF"/>
              <w:spacing w:line="360" w:lineRule="auto"/>
              <w:jc w:val="both"/>
              <w:rPr>
                <w:color w:val="000000"/>
                <w:sz w:val="20"/>
              </w:rPr>
            </w:pPr>
            <w:r w:rsidRPr="00991CAE">
              <w:rPr>
                <w:iCs/>
                <w:color w:val="000000"/>
                <w:sz w:val="20"/>
                <w:szCs w:val="18"/>
              </w:rPr>
              <w:t>2</w:t>
            </w:r>
          </w:p>
        </w:tc>
        <w:tc>
          <w:tcPr>
            <w:tcW w:w="764" w:type="pct"/>
            <w:shd w:val="clear" w:color="auto" w:fill="auto"/>
          </w:tcPr>
          <w:p w:rsidR="00901E41" w:rsidRPr="00991CAE" w:rsidRDefault="00901E41" w:rsidP="00991CAE">
            <w:pPr>
              <w:shd w:val="clear" w:color="auto" w:fill="FFFFFF"/>
              <w:spacing w:line="360" w:lineRule="auto"/>
              <w:jc w:val="both"/>
              <w:rPr>
                <w:color w:val="000000"/>
                <w:sz w:val="20"/>
              </w:rPr>
            </w:pPr>
            <w:r w:rsidRPr="00991CAE">
              <w:rPr>
                <w:iCs/>
                <w:color w:val="000000"/>
                <w:sz w:val="20"/>
                <w:szCs w:val="18"/>
              </w:rPr>
              <w:t>3</w:t>
            </w:r>
          </w:p>
        </w:tc>
        <w:tc>
          <w:tcPr>
            <w:tcW w:w="654" w:type="pct"/>
            <w:shd w:val="clear" w:color="auto" w:fill="auto"/>
          </w:tcPr>
          <w:p w:rsidR="00901E41" w:rsidRPr="00991CAE" w:rsidRDefault="00901E41" w:rsidP="00991CAE">
            <w:pPr>
              <w:shd w:val="clear" w:color="auto" w:fill="FFFFFF"/>
              <w:spacing w:line="360" w:lineRule="auto"/>
              <w:jc w:val="both"/>
              <w:rPr>
                <w:color w:val="000000"/>
                <w:sz w:val="20"/>
              </w:rPr>
            </w:pPr>
            <w:r w:rsidRPr="00991CAE">
              <w:rPr>
                <w:iCs/>
                <w:color w:val="000000"/>
                <w:sz w:val="20"/>
                <w:szCs w:val="18"/>
              </w:rPr>
              <w:t>4</w:t>
            </w:r>
          </w:p>
        </w:tc>
        <w:tc>
          <w:tcPr>
            <w:tcW w:w="781" w:type="pct"/>
            <w:shd w:val="clear" w:color="auto" w:fill="auto"/>
          </w:tcPr>
          <w:p w:rsidR="00901E41" w:rsidRPr="00991CAE" w:rsidRDefault="00901E41" w:rsidP="00991CAE">
            <w:pPr>
              <w:shd w:val="clear" w:color="auto" w:fill="FFFFFF"/>
              <w:spacing w:line="360" w:lineRule="auto"/>
              <w:jc w:val="both"/>
              <w:rPr>
                <w:color w:val="000000"/>
                <w:sz w:val="20"/>
              </w:rPr>
            </w:pPr>
            <w:r w:rsidRPr="00991CAE">
              <w:rPr>
                <w:iCs/>
                <w:color w:val="000000"/>
                <w:sz w:val="20"/>
                <w:szCs w:val="18"/>
              </w:rPr>
              <w:t>5</w:t>
            </w:r>
          </w:p>
        </w:tc>
        <w:tc>
          <w:tcPr>
            <w:tcW w:w="732" w:type="pct"/>
            <w:shd w:val="clear" w:color="auto" w:fill="auto"/>
          </w:tcPr>
          <w:p w:rsidR="00901E41" w:rsidRPr="00991CAE" w:rsidRDefault="00901E41" w:rsidP="00991CAE">
            <w:pPr>
              <w:shd w:val="clear" w:color="auto" w:fill="FFFFFF"/>
              <w:spacing w:line="360" w:lineRule="auto"/>
              <w:jc w:val="both"/>
              <w:rPr>
                <w:color w:val="000000"/>
                <w:sz w:val="20"/>
              </w:rPr>
            </w:pPr>
            <w:r w:rsidRPr="00991CAE">
              <w:rPr>
                <w:iCs/>
                <w:color w:val="000000"/>
                <w:sz w:val="20"/>
                <w:szCs w:val="18"/>
              </w:rPr>
              <w:t>6</w:t>
            </w:r>
          </w:p>
        </w:tc>
        <w:tc>
          <w:tcPr>
            <w:tcW w:w="719" w:type="pct"/>
            <w:shd w:val="clear" w:color="auto" w:fill="auto"/>
          </w:tcPr>
          <w:p w:rsidR="00901E41" w:rsidRPr="00991CAE" w:rsidRDefault="00901E41" w:rsidP="00991CAE">
            <w:pPr>
              <w:shd w:val="clear" w:color="auto" w:fill="FFFFFF"/>
              <w:spacing w:line="360" w:lineRule="auto"/>
              <w:jc w:val="both"/>
              <w:rPr>
                <w:color w:val="000000"/>
                <w:sz w:val="20"/>
              </w:rPr>
            </w:pPr>
            <w:r w:rsidRPr="00991CAE">
              <w:rPr>
                <w:color w:val="000000"/>
                <w:sz w:val="20"/>
                <w:szCs w:val="18"/>
              </w:rPr>
              <w:t>7</w:t>
            </w:r>
          </w:p>
        </w:tc>
      </w:tr>
      <w:tr w:rsidR="00901E41" w:rsidRPr="00991CAE" w:rsidTr="00991CAE">
        <w:trPr>
          <w:cantSplit/>
          <w:trHeight w:hRule="exact" w:val="364"/>
          <w:jc w:val="center"/>
        </w:trPr>
        <w:tc>
          <w:tcPr>
            <w:tcW w:w="396" w:type="pct"/>
            <w:shd w:val="clear" w:color="auto" w:fill="auto"/>
          </w:tcPr>
          <w:p w:rsidR="00901E41" w:rsidRPr="00991CAE" w:rsidRDefault="00901E41" w:rsidP="00991CAE">
            <w:pPr>
              <w:shd w:val="clear" w:color="auto" w:fill="FFFFFF"/>
              <w:spacing w:line="360" w:lineRule="auto"/>
              <w:jc w:val="both"/>
              <w:rPr>
                <w:color w:val="000000"/>
                <w:sz w:val="20"/>
              </w:rPr>
            </w:pPr>
          </w:p>
        </w:tc>
        <w:tc>
          <w:tcPr>
            <w:tcW w:w="953" w:type="pct"/>
            <w:shd w:val="clear" w:color="auto" w:fill="auto"/>
          </w:tcPr>
          <w:p w:rsidR="00901E41" w:rsidRPr="00991CAE" w:rsidRDefault="00901E41" w:rsidP="00991CAE">
            <w:pPr>
              <w:shd w:val="clear" w:color="auto" w:fill="FFFFFF"/>
              <w:spacing w:line="360" w:lineRule="auto"/>
              <w:jc w:val="both"/>
              <w:rPr>
                <w:color w:val="000000"/>
                <w:sz w:val="20"/>
              </w:rPr>
            </w:pPr>
          </w:p>
        </w:tc>
        <w:tc>
          <w:tcPr>
            <w:tcW w:w="764" w:type="pct"/>
            <w:shd w:val="clear" w:color="auto" w:fill="auto"/>
          </w:tcPr>
          <w:p w:rsidR="00901E41" w:rsidRPr="00991CAE" w:rsidRDefault="00901E41" w:rsidP="00991CAE">
            <w:pPr>
              <w:shd w:val="clear" w:color="auto" w:fill="FFFFFF"/>
              <w:spacing w:line="360" w:lineRule="auto"/>
              <w:jc w:val="both"/>
              <w:rPr>
                <w:color w:val="000000"/>
                <w:sz w:val="20"/>
              </w:rPr>
            </w:pPr>
          </w:p>
        </w:tc>
        <w:tc>
          <w:tcPr>
            <w:tcW w:w="654" w:type="pct"/>
            <w:shd w:val="clear" w:color="auto" w:fill="auto"/>
          </w:tcPr>
          <w:p w:rsidR="00901E41" w:rsidRPr="00991CAE" w:rsidRDefault="00901E41" w:rsidP="00991CAE">
            <w:pPr>
              <w:shd w:val="clear" w:color="auto" w:fill="FFFFFF"/>
              <w:spacing w:line="360" w:lineRule="auto"/>
              <w:jc w:val="both"/>
              <w:rPr>
                <w:color w:val="000000"/>
                <w:sz w:val="20"/>
              </w:rPr>
            </w:pPr>
          </w:p>
        </w:tc>
        <w:tc>
          <w:tcPr>
            <w:tcW w:w="781" w:type="pct"/>
            <w:shd w:val="clear" w:color="auto" w:fill="auto"/>
          </w:tcPr>
          <w:p w:rsidR="00901E41" w:rsidRPr="00991CAE" w:rsidRDefault="00901E41" w:rsidP="00991CAE">
            <w:pPr>
              <w:shd w:val="clear" w:color="auto" w:fill="FFFFFF"/>
              <w:spacing w:line="360" w:lineRule="auto"/>
              <w:jc w:val="both"/>
              <w:rPr>
                <w:color w:val="000000"/>
                <w:sz w:val="20"/>
              </w:rPr>
            </w:pPr>
          </w:p>
        </w:tc>
        <w:tc>
          <w:tcPr>
            <w:tcW w:w="732" w:type="pct"/>
            <w:shd w:val="clear" w:color="auto" w:fill="auto"/>
          </w:tcPr>
          <w:p w:rsidR="00901E41" w:rsidRPr="00991CAE" w:rsidRDefault="00901E41" w:rsidP="00991CAE">
            <w:pPr>
              <w:shd w:val="clear" w:color="auto" w:fill="FFFFFF"/>
              <w:spacing w:line="360" w:lineRule="auto"/>
              <w:jc w:val="both"/>
              <w:rPr>
                <w:color w:val="000000"/>
                <w:sz w:val="20"/>
              </w:rPr>
            </w:pPr>
          </w:p>
        </w:tc>
        <w:tc>
          <w:tcPr>
            <w:tcW w:w="719" w:type="pct"/>
            <w:shd w:val="clear" w:color="auto" w:fill="auto"/>
          </w:tcPr>
          <w:p w:rsidR="00901E41" w:rsidRPr="00991CAE" w:rsidRDefault="00901E41" w:rsidP="00991CAE">
            <w:pPr>
              <w:shd w:val="clear" w:color="auto" w:fill="FFFFFF"/>
              <w:spacing w:line="360" w:lineRule="auto"/>
              <w:jc w:val="both"/>
              <w:rPr>
                <w:color w:val="000000"/>
                <w:sz w:val="20"/>
              </w:rPr>
            </w:pPr>
          </w:p>
        </w:tc>
      </w:tr>
    </w:tbl>
    <w:p w:rsidR="00901E41" w:rsidRPr="00AC4640" w:rsidRDefault="00901E41" w:rsidP="003D2DF1">
      <w:pPr>
        <w:spacing w:line="360" w:lineRule="auto"/>
        <w:ind w:firstLine="709"/>
        <w:jc w:val="both"/>
        <w:rPr>
          <w:color w:val="000000"/>
          <w:sz w:val="28"/>
        </w:rPr>
      </w:pPr>
    </w:p>
    <w:p w:rsidR="003D2DF1" w:rsidRPr="00AC4640" w:rsidRDefault="009516B0" w:rsidP="003D2DF1">
      <w:pPr>
        <w:shd w:val="clear" w:color="auto" w:fill="FFFFFF"/>
        <w:spacing w:line="360" w:lineRule="auto"/>
        <w:ind w:firstLine="709"/>
        <w:jc w:val="both"/>
        <w:rPr>
          <w:color w:val="000000"/>
          <w:sz w:val="28"/>
          <w:lang w:val="uk-UA"/>
        </w:rPr>
      </w:pPr>
      <w:r w:rsidRPr="00AC4640">
        <w:rPr>
          <w:color w:val="000000"/>
          <w:sz w:val="28"/>
          <w:szCs w:val="22"/>
          <w:lang w:val="uk-UA"/>
        </w:rPr>
        <w:t>План-графік має бути ретельно продуманий і мати на меті реалізацію конкретних завдань. У плані-графіку вказується перелік робіт, що підлягають виконанню під час проведення бухгалтерської експертизи:</w:t>
      </w:r>
    </w:p>
    <w:p w:rsidR="009516B0" w:rsidRPr="00AC4640" w:rsidRDefault="00A12660" w:rsidP="003D2DF1">
      <w:pPr>
        <w:shd w:val="clear" w:color="auto" w:fill="FFFFFF"/>
        <w:tabs>
          <w:tab w:val="left" w:pos="536"/>
        </w:tabs>
        <w:autoSpaceDE w:val="0"/>
        <w:autoSpaceDN w:val="0"/>
        <w:adjustRightInd w:val="0"/>
        <w:spacing w:line="360" w:lineRule="auto"/>
        <w:ind w:firstLine="709"/>
        <w:jc w:val="both"/>
        <w:rPr>
          <w:color w:val="000000"/>
          <w:sz w:val="28"/>
          <w:szCs w:val="22"/>
        </w:rPr>
      </w:pPr>
      <w:r w:rsidRPr="00AC4640">
        <w:rPr>
          <w:color w:val="000000"/>
          <w:sz w:val="28"/>
          <w:szCs w:val="22"/>
          <w:lang w:val="uk-UA"/>
        </w:rPr>
        <w:t>–</w:t>
      </w:r>
      <w:r w:rsidR="003D2DF1" w:rsidRPr="00AC4640">
        <w:rPr>
          <w:color w:val="000000"/>
          <w:sz w:val="28"/>
          <w:szCs w:val="22"/>
          <w:lang w:val="uk-UA"/>
        </w:rPr>
        <w:t xml:space="preserve"> </w:t>
      </w:r>
      <w:r w:rsidR="009516B0" w:rsidRPr="00AC4640">
        <w:rPr>
          <w:color w:val="000000"/>
          <w:sz w:val="28"/>
          <w:szCs w:val="22"/>
          <w:lang w:val="uk-UA"/>
        </w:rPr>
        <w:t>підготовчі роботи в експертній установі;</w:t>
      </w:r>
    </w:p>
    <w:p w:rsidR="009516B0" w:rsidRPr="00AC4640" w:rsidRDefault="009516B0" w:rsidP="003D2DF1">
      <w:pPr>
        <w:numPr>
          <w:ilvl w:val="0"/>
          <w:numId w:val="10"/>
        </w:numPr>
        <w:shd w:val="clear" w:color="auto" w:fill="FFFFFF"/>
        <w:tabs>
          <w:tab w:val="left" w:pos="536"/>
        </w:tabs>
        <w:autoSpaceDE w:val="0"/>
        <w:autoSpaceDN w:val="0"/>
        <w:adjustRightInd w:val="0"/>
        <w:spacing w:line="360" w:lineRule="auto"/>
        <w:ind w:firstLine="709"/>
        <w:jc w:val="both"/>
        <w:rPr>
          <w:color w:val="000000"/>
          <w:sz w:val="28"/>
          <w:szCs w:val="22"/>
        </w:rPr>
      </w:pPr>
      <w:r w:rsidRPr="00AC4640">
        <w:rPr>
          <w:color w:val="000000"/>
          <w:sz w:val="28"/>
          <w:szCs w:val="22"/>
          <w:lang w:val="uk-UA"/>
        </w:rPr>
        <w:t>ознайомлення з матеріалами справи, поданими на дослідження експертизи;</w:t>
      </w:r>
    </w:p>
    <w:p w:rsidR="009516B0" w:rsidRPr="00AC4640" w:rsidRDefault="009516B0" w:rsidP="003D2DF1">
      <w:pPr>
        <w:numPr>
          <w:ilvl w:val="0"/>
          <w:numId w:val="10"/>
        </w:numPr>
        <w:shd w:val="clear" w:color="auto" w:fill="FFFFFF"/>
        <w:tabs>
          <w:tab w:val="left" w:pos="536"/>
        </w:tabs>
        <w:autoSpaceDE w:val="0"/>
        <w:autoSpaceDN w:val="0"/>
        <w:adjustRightInd w:val="0"/>
        <w:spacing w:line="360" w:lineRule="auto"/>
        <w:ind w:firstLine="709"/>
        <w:jc w:val="both"/>
        <w:rPr>
          <w:color w:val="000000"/>
          <w:sz w:val="28"/>
          <w:szCs w:val="22"/>
        </w:rPr>
      </w:pPr>
      <w:r w:rsidRPr="00AC4640">
        <w:rPr>
          <w:color w:val="000000"/>
          <w:sz w:val="28"/>
          <w:szCs w:val="22"/>
          <w:lang w:val="uk-UA"/>
        </w:rPr>
        <w:t>складання методики проведення експертизи;</w:t>
      </w:r>
    </w:p>
    <w:p w:rsidR="009516B0" w:rsidRPr="00AC4640" w:rsidRDefault="009516B0" w:rsidP="003D2DF1">
      <w:pPr>
        <w:numPr>
          <w:ilvl w:val="0"/>
          <w:numId w:val="10"/>
        </w:numPr>
        <w:shd w:val="clear" w:color="auto" w:fill="FFFFFF"/>
        <w:tabs>
          <w:tab w:val="left" w:pos="536"/>
        </w:tabs>
        <w:autoSpaceDE w:val="0"/>
        <w:autoSpaceDN w:val="0"/>
        <w:adjustRightInd w:val="0"/>
        <w:spacing w:line="360" w:lineRule="auto"/>
        <w:ind w:firstLine="709"/>
        <w:jc w:val="both"/>
        <w:rPr>
          <w:color w:val="000000"/>
          <w:sz w:val="28"/>
          <w:szCs w:val="22"/>
        </w:rPr>
      </w:pPr>
      <w:r w:rsidRPr="00AC4640">
        <w:rPr>
          <w:color w:val="000000"/>
          <w:sz w:val="28"/>
          <w:szCs w:val="22"/>
          <w:lang w:val="uk-UA"/>
        </w:rPr>
        <w:t>ознайомлення із законодавчими, нормативно-правовими документами;</w:t>
      </w:r>
    </w:p>
    <w:p w:rsidR="009516B0" w:rsidRPr="00AC4640" w:rsidRDefault="009516B0" w:rsidP="003D2DF1">
      <w:pPr>
        <w:numPr>
          <w:ilvl w:val="0"/>
          <w:numId w:val="10"/>
        </w:numPr>
        <w:shd w:val="clear" w:color="auto" w:fill="FFFFFF"/>
        <w:tabs>
          <w:tab w:val="left" w:pos="536"/>
        </w:tabs>
        <w:autoSpaceDE w:val="0"/>
        <w:autoSpaceDN w:val="0"/>
        <w:adjustRightInd w:val="0"/>
        <w:spacing w:line="360" w:lineRule="auto"/>
        <w:ind w:firstLine="709"/>
        <w:jc w:val="both"/>
        <w:rPr>
          <w:color w:val="000000"/>
          <w:sz w:val="28"/>
          <w:szCs w:val="22"/>
        </w:rPr>
      </w:pPr>
      <w:r w:rsidRPr="00AC4640">
        <w:rPr>
          <w:color w:val="000000"/>
          <w:sz w:val="28"/>
          <w:szCs w:val="22"/>
          <w:lang w:val="uk-UA"/>
        </w:rPr>
        <w:t>дослідження бухгалтерських та інших документів порівняно із законодавчими та нормативними документами;</w:t>
      </w:r>
    </w:p>
    <w:p w:rsidR="009516B0" w:rsidRPr="00AC4640" w:rsidRDefault="009516B0" w:rsidP="003D2DF1">
      <w:pPr>
        <w:numPr>
          <w:ilvl w:val="0"/>
          <w:numId w:val="11"/>
        </w:numPr>
        <w:shd w:val="clear" w:color="auto" w:fill="FFFFFF"/>
        <w:tabs>
          <w:tab w:val="left" w:pos="536"/>
        </w:tabs>
        <w:autoSpaceDE w:val="0"/>
        <w:autoSpaceDN w:val="0"/>
        <w:adjustRightInd w:val="0"/>
        <w:spacing w:line="360" w:lineRule="auto"/>
        <w:ind w:firstLine="709"/>
        <w:jc w:val="both"/>
        <w:rPr>
          <w:color w:val="000000"/>
          <w:sz w:val="28"/>
          <w:szCs w:val="22"/>
        </w:rPr>
      </w:pPr>
      <w:r w:rsidRPr="00AC4640">
        <w:rPr>
          <w:color w:val="000000"/>
          <w:sz w:val="28"/>
          <w:szCs w:val="22"/>
          <w:lang w:val="uk-UA"/>
        </w:rPr>
        <w:t>складання та оформлення (у друкованому вигляді) висновку експертизи та ін.</w:t>
      </w:r>
    </w:p>
    <w:p w:rsidR="009516B0" w:rsidRPr="00AC4640" w:rsidRDefault="009516B0" w:rsidP="003D2DF1">
      <w:pPr>
        <w:shd w:val="clear" w:color="auto" w:fill="FFFFFF"/>
        <w:spacing w:line="360" w:lineRule="auto"/>
        <w:ind w:firstLine="709"/>
        <w:jc w:val="both"/>
        <w:rPr>
          <w:color w:val="000000"/>
          <w:sz w:val="28"/>
          <w:szCs w:val="28"/>
          <w:lang w:val="uk-UA"/>
        </w:rPr>
      </w:pPr>
      <w:r w:rsidRPr="00AC4640">
        <w:rPr>
          <w:iCs/>
          <w:color w:val="000000"/>
          <w:sz w:val="28"/>
          <w:szCs w:val="28"/>
          <w:lang w:val="uk-UA"/>
        </w:rPr>
        <w:t>Таким чином, успіх експертизи багато в чому залежить від того, як здійснюється пл</w:t>
      </w:r>
      <w:r w:rsidR="00A5303F" w:rsidRPr="00AC4640">
        <w:rPr>
          <w:iCs/>
          <w:color w:val="000000"/>
          <w:sz w:val="28"/>
          <w:szCs w:val="28"/>
          <w:lang w:val="uk-UA"/>
        </w:rPr>
        <w:t xml:space="preserve">анування проведення експертизи. </w:t>
      </w:r>
      <w:r w:rsidRPr="00AC4640">
        <w:rPr>
          <w:iCs/>
          <w:color w:val="000000"/>
          <w:sz w:val="28"/>
          <w:szCs w:val="28"/>
          <w:lang w:val="uk-UA"/>
        </w:rPr>
        <w:t>Ефективне планування передбачає розподіл обов'язків з-поміж експертів у такий спосіб, щоб вони відповідали їхній кваліфікації та досвіду для досягнення найліпших результатів.</w:t>
      </w:r>
    </w:p>
    <w:p w:rsidR="00AC4640" w:rsidRDefault="00AC4640" w:rsidP="003D2DF1">
      <w:pPr>
        <w:tabs>
          <w:tab w:val="num" w:pos="-180"/>
        </w:tabs>
        <w:spacing w:line="360" w:lineRule="auto"/>
        <w:ind w:firstLine="709"/>
        <w:jc w:val="both"/>
        <w:rPr>
          <w:b/>
          <w:color w:val="000000"/>
          <w:sz w:val="28"/>
          <w:lang w:val="uk-UA"/>
        </w:rPr>
      </w:pPr>
    </w:p>
    <w:p w:rsidR="00DF4CE0" w:rsidRPr="00AC4640" w:rsidRDefault="00AD624A" w:rsidP="003D2DF1">
      <w:pPr>
        <w:tabs>
          <w:tab w:val="num" w:pos="-180"/>
        </w:tabs>
        <w:spacing w:line="360" w:lineRule="auto"/>
        <w:ind w:firstLine="709"/>
        <w:jc w:val="both"/>
        <w:rPr>
          <w:b/>
          <w:color w:val="000000"/>
          <w:sz w:val="28"/>
          <w:lang w:val="uk-UA"/>
        </w:rPr>
      </w:pPr>
      <w:r w:rsidRPr="00AC4640">
        <w:rPr>
          <w:b/>
          <w:color w:val="000000"/>
          <w:sz w:val="28"/>
          <w:lang w:val="uk-UA"/>
        </w:rPr>
        <w:t>3.</w:t>
      </w:r>
      <w:r w:rsidRPr="00AC4640">
        <w:rPr>
          <w:color w:val="000000"/>
          <w:sz w:val="28"/>
          <w:lang w:val="uk-UA"/>
        </w:rPr>
        <w:t xml:space="preserve"> </w:t>
      </w:r>
      <w:r w:rsidR="00DF4CE0" w:rsidRPr="00AC4640">
        <w:rPr>
          <w:b/>
          <w:color w:val="000000"/>
          <w:sz w:val="28"/>
          <w:lang w:val="uk-UA"/>
        </w:rPr>
        <w:t>Дослідна стадія</w:t>
      </w:r>
    </w:p>
    <w:p w:rsidR="008657AB" w:rsidRPr="00AC4640" w:rsidRDefault="008657AB" w:rsidP="003D2DF1">
      <w:pPr>
        <w:pStyle w:val="3"/>
        <w:spacing w:after="0" w:line="360" w:lineRule="auto"/>
        <w:ind w:firstLine="709"/>
        <w:jc w:val="both"/>
        <w:rPr>
          <w:color w:val="000000"/>
          <w:sz w:val="28"/>
          <w:lang w:val="uk-UA"/>
        </w:rPr>
      </w:pPr>
      <w:r w:rsidRPr="00AC4640">
        <w:rPr>
          <w:color w:val="000000"/>
          <w:sz w:val="28"/>
        </w:rPr>
        <w:t xml:space="preserve">Передбачає виконання експертом-бухгалтером конкретних процедур, передбачених методикою дослідження, в тому числі з використанням ЕОМ, для одержання необхідної </w:t>
      </w:r>
      <w:r w:rsidR="00F61F11" w:rsidRPr="00AC4640">
        <w:rPr>
          <w:color w:val="000000"/>
          <w:sz w:val="28"/>
        </w:rPr>
        <w:t>інформації щодо питань,</w:t>
      </w:r>
      <w:r w:rsidR="004472C6" w:rsidRPr="00AC4640">
        <w:rPr>
          <w:color w:val="000000"/>
          <w:sz w:val="28"/>
          <w:lang w:val="uk-UA"/>
        </w:rPr>
        <w:t xml:space="preserve"> </w:t>
      </w:r>
      <w:r w:rsidRPr="00AC4640">
        <w:rPr>
          <w:color w:val="000000"/>
          <w:sz w:val="28"/>
        </w:rPr>
        <w:t>поставлених</w:t>
      </w:r>
      <w:r w:rsidR="002E7A60" w:rsidRPr="00AC4640">
        <w:rPr>
          <w:color w:val="000000"/>
          <w:sz w:val="28"/>
        </w:rPr>
        <w:t xml:space="preserve"> перед</w:t>
      </w:r>
      <w:r w:rsidR="00BB325A" w:rsidRPr="00AC4640">
        <w:rPr>
          <w:color w:val="000000"/>
          <w:sz w:val="28"/>
          <w:lang w:val="uk-UA"/>
        </w:rPr>
        <w:t xml:space="preserve"> </w:t>
      </w:r>
      <w:r w:rsidRPr="00AC4640">
        <w:rPr>
          <w:color w:val="000000"/>
          <w:sz w:val="28"/>
        </w:rPr>
        <w:t>судово-бухгалтерською експертизою.</w:t>
      </w:r>
    </w:p>
    <w:p w:rsidR="002E7A60" w:rsidRPr="00AC4640" w:rsidRDefault="002E7A60" w:rsidP="003D2DF1">
      <w:pPr>
        <w:pStyle w:val="3"/>
        <w:spacing w:after="0" w:line="360" w:lineRule="auto"/>
        <w:ind w:firstLine="709"/>
        <w:jc w:val="both"/>
        <w:rPr>
          <w:color w:val="000000"/>
          <w:sz w:val="28"/>
          <w:lang w:val="uk-UA"/>
        </w:rPr>
      </w:pPr>
      <w:r w:rsidRPr="00AC4640">
        <w:rPr>
          <w:color w:val="000000"/>
          <w:sz w:val="28"/>
          <w:lang w:val="uk-UA"/>
        </w:rPr>
        <w:t>Зрозуміло, що експерт повинен на даному етапі керуватися певними знаннями прикладної математики, бухгалтерського обліку та аудиту, вміти оперувати ПК для одержання інформації, яка має суттєве значення для вирішення даної справи по суті. Також він повинен дослідити всі матеріали як за допомогою ПК, так і всіма доступними законними способами. Для цього йому на підприємстві повинні бути надані всі документи обліку, звітності та реєстрації оборотних коштів та продукції підприємства для проведення об’єк</w:t>
      </w:r>
      <w:r w:rsidR="00255058" w:rsidRPr="00AC4640">
        <w:rPr>
          <w:color w:val="000000"/>
          <w:sz w:val="28"/>
          <w:lang w:val="uk-UA"/>
        </w:rPr>
        <w:t>-</w:t>
      </w:r>
      <w:r w:rsidR="0000514F" w:rsidRPr="00AC4640">
        <w:rPr>
          <w:color w:val="000000"/>
          <w:sz w:val="28"/>
          <w:lang w:val="uk-UA"/>
        </w:rPr>
        <w:t xml:space="preserve">тивного, точного та детального </w:t>
      </w:r>
      <w:r w:rsidRPr="00AC4640">
        <w:rPr>
          <w:color w:val="000000"/>
          <w:sz w:val="28"/>
          <w:lang w:val="uk-UA"/>
        </w:rPr>
        <w:t>дослідження.</w:t>
      </w:r>
    </w:p>
    <w:p w:rsidR="00436EE6" w:rsidRPr="00AC4640" w:rsidRDefault="00436EE6"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Як важливий інструмент захисту інтересів громадян і юридичних осіб, судово-бухгалтерська експертиза виконує цілу низку найважливіших зав-дань, які визначені Інструкцією «Про призначення і проведення судових експертиз», затвердженою наказом Міністерства юстиції України 0</w:t>
      </w:r>
      <w:r w:rsidR="00F61F11" w:rsidRPr="00AC4640">
        <w:rPr>
          <w:color w:val="000000"/>
          <w:sz w:val="28"/>
          <w:szCs w:val="28"/>
          <w:lang w:val="uk-UA"/>
        </w:rPr>
        <w:t>8.10.1998</w:t>
      </w:r>
      <w:r w:rsidR="003D2DF1" w:rsidRPr="00AC4640">
        <w:rPr>
          <w:color w:val="000000"/>
          <w:sz w:val="28"/>
          <w:szCs w:val="28"/>
          <w:lang w:val="uk-UA"/>
        </w:rPr>
        <w:t> р</w:t>
      </w:r>
      <w:r w:rsidR="00F61F11" w:rsidRPr="00AC4640">
        <w:rPr>
          <w:color w:val="000000"/>
          <w:sz w:val="28"/>
          <w:szCs w:val="28"/>
          <w:lang w:val="uk-UA"/>
        </w:rPr>
        <w:t xml:space="preserve">. за </w:t>
      </w:r>
      <w:r w:rsidR="003D2DF1" w:rsidRPr="00AC4640">
        <w:rPr>
          <w:color w:val="000000"/>
          <w:sz w:val="28"/>
          <w:szCs w:val="28"/>
          <w:lang w:val="uk-UA"/>
        </w:rPr>
        <w:t>№5</w:t>
      </w:r>
      <w:r w:rsidR="00F61F11" w:rsidRPr="00AC4640">
        <w:rPr>
          <w:color w:val="000000"/>
          <w:sz w:val="28"/>
          <w:szCs w:val="28"/>
          <w:lang w:val="uk-UA"/>
        </w:rPr>
        <w:t>3/5</w:t>
      </w:r>
      <w:r w:rsidRPr="00AC4640">
        <w:rPr>
          <w:color w:val="000000"/>
          <w:sz w:val="28"/>
          <w:szCs w:val="28"/>
          <w:lang w:val="uk-UA"/>
        </w:rPr>
        <w:t>.</w:t>
      </w:r>
    </w:p>
    <w:p w:rsidR="00436EE6" w:rsidRPr="00AC4640" w:rsidRDefault="00436EE6"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Коло питань, які висвітлюються в процесі судово-бухгалтерської експертизи, визначається її завданнями, а саме:</w:t>
      </w:r>
    </w:p>
    <w:p w:rsidR="00436EE6" w:rsidRPr="00AC4640" w:rsidRDefault="001262D2"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xml:space="preserve">• </w:t>
      </w:r>
      <w:r w:rsidR="00436EE6" w:rsidRPr="00AC4640">
        <w:rPr>
          <w:color w:val="000000"/>
          <w:sz w:val="28"/>
          <w:szCs w:val="28"/>
          <w:lang w:val="uk-UA"/>
        </w:rPr>
        <w:t>установлення документального обґрунтування нестачі або наявності лишків товарно-матеріальних цінностей і грошових коштів, а також розміру завданих матеріальних збитків за відповідний період часу і місце їх здійсн</w:t>
      </w:r>
      <w:r w:rsidR="002701F1" w:rsidRPr="00AC4640">
        <w:rPr>
          <w:color w:val="000000"/>
          <w:sz w:val="28"/>
          <w:szCs w:val="28"/>
          <w:lang w:val="uk-UA"/>
        </w:rPr>
        <w:t>е</w:t>
      </w:r>
      <w:r w:rsidR="00436EE6" w:rsidRPr="00AC4640">
        <w:rPr>
          <w:color w:val="000000"/>
          <w:sz w:val="28"/>
          <w:szCs w:val="28"/>
          <w:lang w:val="uk-UA"/>
        </w:rPr>
        <w:t>ння;</w:t>
      </w:r>
    </w:p>
    <w:p w:rsidR="00436EE6" w:rsidRPr="00AC4640" w:rsidRDefault="00436EE6"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установлення правильності документального оформлення операцій з приймання, зберігання, реалізації товарно-матеріальних цінностей і руху гро-шових коштів;</w:t>
      </w:r>
    </w:p>
    <w:p w:rsidR="00436EE6" w:rsidRPr="00AC4640" w:rsidRDefault="00436EE6"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визначення і підтвердження розміру матеріальних збитків, завданих посадовими і матеріально відповідальними особами в результаті навмисних корисливих правопорушень;</w:t>
      </w:r>
    </w:p>
    <w:p w:rsidR="00436EE6" w:rsidRPr="00AC4640" w:rsidRDefault="00436EE6"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установлення відповідності відображення в бухгалтерському обліку фінансово-господарських операцій вимогам чинних нормативних актів у бухгалтерському обліку і звітності;</w:t>
      </w:r>
    </w:p>
    <w:p w:rsidR="00436EE6" w:rsidRPr="00AC4640" w:rsidRDefault="00436EE6"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підтвердження виявлених недоліків у організації бухгалтерського обліку, звітності та контролю фінансово-господарської діяльності суб’єкта господарської діяльності, які сприяли нанесенню матеріальних збитків;</w:t>
      </w:r>
    </w:p>
    <w:p w:rsidR="00436EE6" w:rsidRPr="00AC4640" w:rsidRDefault="00C3439B"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установлення обґрунтованості</w:t>
      </w:r>
      <w:r w:rsidR="00436EE6" w:rsidRPr="00AC4640">
        <w:rPr>
          <w:color w:val="000000"/>
          <w:sz w:val="28"/>
          <w:szCs w:val="28"/>
          <w:lang w:val="uk-UA"/>
        </w:rPr>
        <w:t xml:space="preserve"> списання сировини, матеріалів, готової продукції, товарів;</w:t>
      </w:r>
    </w:p>
    <w:p w:rsidR="00436EE6" w:rsidRPr="00AC4640" w:rsidRDefault="0049691B"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xml:space="preserve">• установлення </w:t>
      </w:r>
      <w:r w:rsidR="00436EE6" w:rsidRPr="00AC4640">
        <w:rPr>
          <w:color w:val="000000"/>
          <w:sz w:val="28"/>
          <w:szCs w:val="28"/>
          <w:lang w:val="uk-UA"/>
        </w:rPr>
        <w:t>правильності визначення оподатковуваного прибутку (доходу) підприємств різних форм власності та обчислення розмірів податків;</w:t>
      </w:r>
    </w:p>
    <w:p w:rsidR="00436EE6" w:rsidRPr="00AC4640" w:rsidRDefault="00436EE6"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установлення причин, які сприяли навмисному зловживанню;</w:t>
      </w:r>
    </w:p>
    <w:p w:rsidR="00436EE6" w:rsidRPr="00AC4640" w:rsidRDefault="00436EE6"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установлення документального обґрунтування вимог позивача і заперечень відповідача в частині</w:t>
      </w:r>
      <w:r w:rsidR="001C2DD9" w:rsidRPr="00AC4640">
        <w:rPr>
          <w:color w:val="000000"/>
          <w:sz w:val="28"/>
          <w:szCs w:val="28"/>
          <w:lang w:val="uk-UA"/>
        </w:rPr>
        <w:t xml:space="preserve">, що стосується вартості позову </w:t>
      </w:r>
      <w:r w:rsidRPr="00AC4640">
        <w:rPr>
          <w:color w:val="000000"/>
          <w:sz w:val="28"/>
          <w:szCs w:val="28"/>
          <w:lang w:val="uk-UA"/>
        </w:rPr>
        <w:t>(зустрічного позову).</w:t>
      </w:r>
    </w:p>
    <w:p w:rsidR="00436EE6" w:rsidRPr="00AC4640" w:rsidRDefault="00436EE6"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Перед експертом-бухгалтером можуть бути поставлені й інші завдання, виконання яких пов’язане з перевіркою додержання порядку ведення бухгалтерського обліку і звітності, складання балансів, записів у облікових регістрах бухгалтерського обліку тощо.</w:t>
      </w:r>
    </w:p>
    <w:p w:rsidR="00436EE6" w:rsidRPr="00AC4640" w:rsidRDefault="00436EE6" w:rsidP="003D2DF1">
      <w:pPr>
        <w:pStyle w:val="3"/>
        <w:spacing w:after="0" w:line="360" w:lineRule="auto"/>
        <w:ind w:firstLine="709"/>
        <w:jc w:val="both"/>
        <w:rPr>
          <w:color w:val="000000"/>
          <w:sz w:val="28"/>
          <w:lang w:val="uk-UA"/>
        </w:rPr>
      </w:pPr>
    </w:p>
    <w:p w:rsidR="00DF4CE0" w:rsidRPr="00AC4640" w:rsidRDefault="007644B2" w:rsidP="003D2DF1">
      <w:pPr>
        <w:pStyle w:val="3"/>
        <w:spacing w:after="0" w:line="360" w:lineRule="auto"/>
        <w:ind w:firstLine="709"/>
        <w:jc w:val="both"/>
        <w:rPr>
          <w:b/>
          <w:color w:val="000000"/>
          <w:sz w:val="28"/>
          <w:lang w:val="uk-UA"/>
        </w:rPr>
      </w:pPr>
      <w:r w:rsidRPr="00AC4640">
        <w:rPr>
          <w:b/>
          <w:color w:val="000000"/>
          <w:sz w:val="28"/>
          <w:szCs w:val="28"/>
          <w:lang w:val="uk-UA"/>
        </w:rPr>
        <w:t>4.</w:t>
      </w:r>
      <w:r w:rsidRPr="00AC4640">
        <w:rPr>
          <w:color w:val="000000"/>
          <w:sz w:val="28"/>
          <w:lang w:val="uk-UA"/>
        </w:rPr>
        <w:t xml:space="preserve"> </w:t>
      </w:r>
      <w:r w:rsidR="00DF4CE0" w:rsidRPr="00AC4640">
        <w:rPr>
          <w:b/>
          <w:color w:val="000000"/>
          <w:sz w:val="28"/>
          <w:lang w:val="uk-UA"/>
        </w:rPr>
        <w:t>Стадія узагальнення, оцінки і реалізації результатів судово-бух</w:t>
      </w:r>
      <w:r w:rsidR="00C80F4C" w:rsidRPr="00AC4640">
        <w:rPr>
          <w:b/>
          <w:color w:val="000000"/>
          <w:sz w:val="28"/>
          <w:lang w:val="uk-UA"/>
        </w:rPr>
        <w:t>-</w:t>
      </w:r>
      <w:r w:rsidR="00DF4CE0" w:rsidRPr="00AC4640">
        <w:rPr>
          <w:b/>
          <w:color w:val="000000"/>
          <w:sz w:val="28"/>
          <w:lang w:val="uk-UA"/>
        </w:rPr>
        <w:t>галтерської експертизи</w:t>
      </w:r>
    </w:p>
    <w:p w:rsidR="00AC4640" w:rsidRDefault="00AC4640" w:rsidP="003D2DF1">
      <w:pPr>
        <w:spacing w:line="360" w:lineRule="auto"/>
        <w:ind w:firstLine="709"/>
        <w:jc w:val="both"/>
        <w:rPr>
          <w:color w:val="000000"/>
          <w:sz w:val="28"/>
          <w:szCs w:val="28"/>
          <w:lang w:val="uk-UA"/>
        </w:rPr>
      </w:pPr>
    </w:p>
    <w:p w:rsidR="0044271D" w:rsidRPr="00AC4640" w:rsidRDefault="0044271D" w:rsidP="003D2DF1">
      <w:pPr>
        <w:spacing w:line="360" w:lineRule="auto"/>
        <w:ind w:firstLine="709"/>
        <w:jc w:val="both"/>
        <w:rPr>
          <w:color w:val="000000"/>
          <w:sz w:val="28"/>
          <w:szCs w:val="28"/>
          <w:lang w:val="uk-UA"/>
        </w:rPr>
      </w:pPr>
      <w:r w:rsidRPr="00AC4640">
        <w:rPr>
          <w:color w:val="000000"/>
          <w:sz w:val="28"/>
          <w:szCs w:val="28"/>
          <w:lang w:val="uk-UA"/>
        </w:rPr>
        <w:t>Стадія узагальнення, оцінки і реалізації результатів судово-бухгалтер</w:t>
      </w:r>
      <w:r w:rsidR="00B96A37" w:rsidRPr="00AC4640">
        <w:rPr>
          <w:color w:val="000000"/>
          <w:sz w:val="28"/>
          <w:szCs w:val="28"/>
          <w:lang w:val="uk-UA"/>
        </w:rPr>
        <w:t>-</w:t>
      </w:r>
      <w:r w:rsidRPr="00AC4640">
        <w:rPr>
          <w:color w:val="000000"/>
          <w:sz w:val="28"/>
          <w:szCs w:val="28"/>
          <w:lang w:val="uk-UA"/>
        </w:rPr>
        <w:t>ської експертизи включає два етапи:</w:t>
      </w:r>
    </w:p>
    <w:p w:rsidR="0044271D" w:rsidRPr="00AC4640" w:rsidRDefault="0044271D" w:rsidP="003D2DF1">
      <w:pPr>
        <w:spacing w:line="360" w:lineRule="auto"/>
        <w:ind w:firstLine="709"/>
        <w:jc w:val="both"/>
        <w:rPr>
          <w:color w:val="000000"/>
          <w:sz w:val="28"/>
          <w:szCs w:val="28"/>
          <w:lang w:val="uk-UA"/>
        </w:rPr>
      </w:pPr>
      <w:r w:rsidRPr="00AC4640">
        <w:rPr>
          <w:color w:val="000000"/>
          <w:sz w:val="28"/>
          <w:szCs w:val="28"/>
          <w:lang w:val="uk-UA"/>
        </w:rPr>
        <w:t>• узагальнення результатів експертизи передбачає групування і систематизацію недоліків фінансо</w:t>
      </w:r>
      <w:r w:rsidR="00883F27" w:rsidRPr="00AC4640">
        <w:rPr>
          <w:color w:val="000000"/>
          <w:sz w:val="28"/>
          <w:szCs w:val="28"/>
          <w:lang w:val="uk-UA"/>
        </w:rPr>
        <w:t>во-господарської діяльності під</w:t>
      </w:r>
      <w:r w:rsidRPr="00AC4640">
        <w:rPr>
          <w:color w:val="000000"/>
          <w:sz w:val="28"/>
          <w:szCs w:val="28"/>
          <w:lang w:val="uk-UA"/>
        </w:rPr>
        <w:t>приємства, які стали об’єктом бухгалтерської експертизи, за економічною однорідністю і хронологічною послідовністю, узагальнення результатів дослідження, складання експертного висновку, розроблення пропозицій із профілактики виявлених недоліків;</w:t>
      </w:r>
    </w:p>
    <w:p w:rsidR="0044271D" w:rsidRPr="00AC4640" w:rsidRDefault="005E3D40" w:rsidP="003D2DF1">
      <w:pPr>
        <w:spacing w:line="360" w:lineRule="auto"/>
        <w:ind w:firstLine="709"/>
        <w:jc w:val="both"/>
        <w:rPr>
          <w:color w:val="000000"/>
          <w:sz w:val="28"/>
          <w:szCs w:val="28"/>
          <w:lang w:val="uk-UA"/>
        </w:rPr>
      </w:pPr>
      <w:r w:rsidRPr="00AC4640">
        <w:rPr>
          <w:color w:val="000000"/>
          <w:sz w:val="28"/>
          <w:szCs w:val="28"/>
        </w:rPr>
        <w:t>•</w:t>
      </w:r>
      <w:r w:rsidRPr="00AC4640">
        <w:rPr>
          <w:color w:val="000000"/>
          <w:sz w:val="28"/>
          <w:szCs w:val="28"/>
          <w:lang w:val="uk-UA"/>
        </w:rPr>
        <w:t xml:space="preserve"> </w:t>
      </w:r>
      <w:r w:rsidR="0044271D" w:rsidRPr="00AC4640">
        <w:rPr>
          <w:color w:val="000000"/>
          <w:sz w:val="28"/>
          <w:szCs w:val="28"/>
        </w:rPr>
        <w:t>реалізація результатів ек</w:t>
      </w:r>
      <w:r w:rsidR="00DF7DF9" w:rsidRPr="00AC4640">
        <w:rPr>
          <w:color w:val="000000"/>
          <w:sz w:val="28"/>
          <w:szCs w:val="28"/>
        </w:rPr>
        <w:t xml:space="preserve">спертизи </w:t>
      </w:r>
      <w:r w:rsidR="00DF7DF9" w:rsidRPr="00AC4640">
        <w:rPr>
          <w:color w:val="000000"/>
          <w:sz w:val="28"/>
          <w:szCs w:val="28"/>
          <w:lang w:val="uk-UA"/>
        </w:rPr>
        <w:t>–</w:t>
      </w:r>
      <w:r w:rsidR="0044271D" w:rsidRPr="00AC4640">
        <w:rPr>
          <w:color w:val="000000"/>
          <w:sz w:val="28"/>
          <w:szCs w:val="28"/>
        </w:rPr>
        <w:t xml:space="preserve"> це передання експертного висновку органу, який призначив експертизу; оцінка висновку експерта слідчим (судом); допит експерта на попередньому слідстві чи судовому розгляді.</w:t>
      </w:r>
    </w:p>
    <w:p w:rsidR="009E4595" w:rsidRPr="00AC4640" w:rsidRDefault="009E4595" w:rsidP="003D2DF1">
      <w:pPr>
        <w:spacing w:line="360" w:lineRule="auto"/>
        <w:ind w:firstLine="709"/>
        <w:jc w:val="both"/>
        <w:rPr>
          <w:color w:val="000000"/>
          <w:sz w:val="28"/>
          <w:szCs w:val="28"/>
          <w:lang w:val="uk-UA"/>
        </w:rPr>
      </w:pPr>
      <w:r w:rsidRPr="00AC4640">
        <w:rPr>
          <w:color w:val="000000"/>
          <w:sz w:val="28"/>
          <w:szCs w:val="28"/>
          <w:lang w:val="uk-UA"/>
        </w:rPr>
        <w:t>Процес судово-бухгалтерської експертизи завершується оформленням дослідження у вигляді висновку експерта. Висновок складається на підставі дослідження усіх наданих експертові матеріалів у межах його компетенції. Висновок повинен детально,</w:t>
      </w:r>
      <w:r w:rsidR="00243D68" w:rsidRPr="00AC4640">
        <w:rPr>
          <w:color w:val="000000"/>
          <w:sz w:val="28"/>
          <w:szCs w:val="28"/>
          <w:lang w:val="uk-UA"/>
        </w:rPr>
        <w:t xml:space="preserve"> точно та</w:t>
      </w:r>
      <w:r w:rsidRPr="00AC4640">
        <w:rPr>
          <w:color w:val="000000"/>
          <w:sz w:val="28"/>
          <w:szCs w:val="28"/>
          <w:lang w:val="uk-UA"/>
        </w:rPr>
        <w:t xml:space="preserve"> об’єктивно відображати результати дослідження і підтверджуватися даними первинних документів, облікових реєс</w:t>
      </w:r>
      <w:r w:rsidR="00B045D0" w:rsidRPr="00AC4640">
        <w:rPr>
          <w:color w:val="000000"/>
          <w:sz w:val="28"/>
          <w:szCs w:val="28"/>
          <w:lang w:val="uk-UA"/>
        </w:rPr>
        <w:t>-</w:t>
      </w:r>
      <w:r w:rsidRPr="00AC4640">
        <w:rPr>
          <w:color w:val="000000"/>
          <w:sz w:val="28"/>
          <w:szCs w:val="28"/>
          <w:lang w:val="uk-UA"/>
        </w:rPr>
        <w:t xml:space="preserve">трів і звітності підприємств. Висновок експерта є доказом. тому він повинен </w:t>
      </w:r>
      <w:r w:rsidR="00434BDB" w:rsidRPr="00AC4640">
        <w:rPr>
          <w:color w:val="000000"/>
          <w:sz w:val="28"/>
          <w:szCs w:val="28"/>
          <w:lang w:val="uk-UA"/>
        </w:rPr>
        <w:t>бути чітким, коректним і зрозумілим для слідчого та всіх учасників судового процесу.</w:t>
      </w:r>
    </w:p>
    <w:p w:rsidR="00C80F4C" w:rsidRPr="00AC4640" w:rsidRDefault="00C80F4C"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Виходячи з поставлених завдань, судово-бухгалтерська експертиза після її проведення дає можливість відповісти на цілу низку запитань, а саме:</w:t>
      </w:r>
    </w:p>
    <w:p w:rsidR="00C80F4C" w:rsidRPr="00AC4640" w:rsidRDefault="007877D7"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w:t>
      </w:r>
      <w:r w:rsidR="003D2DF1" w:rsidRPr="00AC4640">
        <w:rPr>
          <w:color w:val="000000"/>
          <w:sz w:val="28"/>
          <w:szCs w:val="28"/>
          <w:lang w:val="uk-UA"/>
        </w:rPr>
        <w:t xml:space="preserve"> </w:t>
      </w:r>
      <w:r w:rsidR="00C80F4C" w:rsidRPr="00AC4640">
        <w:rPr>
          <w:color w:val="000000"/>
          <w:sz w:val="28"/>
          <w:szCs w:val="28"/>
          <w:lang w:val="uk-UA"/>
        </w:rPr>
        <w:t>чи підтверджується докум</w:t>
      </w:r>
      <w:r w:rsidR="00883F27" w:rsidRPr="00AC4640">
        <w:rPr>
          <w:color w:val="000000"/>
          <w:sz w:val="28"/>
          <w:szCs w:val="28"/>
          <w:lang w:val="uk-UA"/>
        </w:rPr>
        <w:t>ентально вказана в акті інвента</w:t>
      </w:r>
      <w:r w:rsidR="00C80F4C" w:rsidRPr="00AC4640">
        <w:rPr>
          <w:color w:val="000000"/>
          <w:sz w:val="28"/>
          <w:szCs w:val="28"/>
          <w:lang w:val="uk-UA"/>
        </w:rPr>
        <w:t>ризації не</w:t>
      </w:r>
      <w:r w:rsidR="002A6910" w:rsidRPr="00AC4640">
        <w:rPr>
          <w:color w:val="000000"/>
          <w:sz w:val="28"/>
          <w:szCs w:val="28"/>
          <w:lang w:val="uk-UA"/>
        </w:rPr>
        <w:t xml:space="preserve">стача </w:t>
      </w:r>
      <w:r w:rsidR="00C80F4C" w:rsidRPr="00AC4640">
        <w:rPr>
          <w:color w:val="000000"/>
          <w:sz w:val="28"/>
          <w:szCs w:val="28"/>
          <w:lang w:val="uk-UA"/>
        </w:rPr>
        <w:t>(лишок) товар</w:t>
      </w:r>
      <w:r w:rsidR="00883F27" w:rsidRPr="00AC4640">
        <w:rPr>
          <w:color w:val="000000"/>
          <w:sz w:val="28"/>
          <w:szCs w:val="28"/>
          <w:lang w:val="uk-UA"/>
        </w:rPr>
        <w:t>но-матеріальних цінностей на да</w:t>
      </w:r>
      <w:r w:rsidR="00C80F4C" w:rsidRPr="00AC4640">
        <w:rPr>
          <w:color w:val="000000"/>
          <w:sz w:val="28"/>
          <w:szCs w:val="28"/>
          <w:lang w:val="uk-UA"/>
        </w:rPr>
        <w:t>ному підприємстві за конкретний період?</w:t>
      </w:r>
    </w:p>
    <w:p w:rsidR="00C80F4C" w:rsidRPr="00AC4640" w:rsidRDefault="00C80F4C"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w:t>
      </w:r>
      <w:r w:rsidR="003D2DF1" w:rsidRPr="00AC4640">
        <w:rPr>
          <w:color w:val="000000"/>
          <w:sz w:val="28"/>
          <w:szCs w:val="28"/>
          <w:lang w:val="uk-UA"/>
        </w:rPr>
        <w:t xml:space="preserve"> </w:t>
      </w:r>
      <w:r w:rsidRPr="00AC4640">
        <w:rPr>
          <w:color w:val="000000"/>
          <w:sz w:val="28"/>
          <w:szCs w:val="28"/>
          <w:lang w:val="uk-UA"/>
        </w:rPr>
        <w:t>в який саме період утворилась нестача і хто був відповідальним за збереження товарно-матеріальних цінностей у цей період?</w:t>
      </w:r>
    </w:p>
    <w:p w:rsidR="00C80F4C" w:rsidRPr="00AC4640" w:rsidRDefault="00C80F4C"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w:t>
      </w:r>
      <w:r w:rsidR="003D2DF1" w:rsidRPr="00AC4640">
        <w:rPr>
          <w:color w:val="000000"/>
          <w:sz w:val="28"/>
          <w:szCs w:val="28"/>
          <w:lang w:val="uk-UA"/>
        </w:rPr>
        <w:t xml:space="preserve"> </w:t>
      </w:r>
      <w:r w:rsidRPr="00AC4640">
        <w:rPr>
          <w:color w:val="000000"/>
          <w:sz w:val="28"/>
          <w:szCs w:val="28"/>
          <w:lang w:val="uk-UA"/>
        </w:rPr>
        <w:t>розмір матеріальних збитків, завданих у зв’язку з нестачею?</w:t>
      </w:r>
    </w:p>
    <w:p w:rsidR="00C80F4C" w:rsidRPr="00AC4640" w:rsidRDefault="00C80F4C"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w:t>
      </w:r>
      <w:r w:rsidR="003D2DF1" w:rsidRPr="00AC4640">
        <w:rPr>
          <w:color w:val="000000"/>
          <w:sz w:val="28"/>
          <w:szCs w:val="28"/>
          <w:lang w:val="uk-UA"/>
        </w:rPr>
        <w:t xml:space="preserve"> </w:t>
      </w:r>
      <w:r w:rsidRPr="00AC4640">
        <w:rPr>
          <w:color w:val="000000"/>
          <w:sz w:val="28"/>
          <w:szCs w:val="28"/>
          <w:lang w:val="uk-UA"/>
        </w:rPr>
        <w:t>чи підтверджено документально висновки ревізії в частині, що стосується завищених обсягів і вартості виконан</w:t>
      </w:r>
      <w:r w:rsidR="00455BAC" w:rsidRPr="00AC4640">
        <w:rPr>
          <w:color w:val="000000"/>
          <w:sz w:val="28"/>
          <w:szCs w:val="28"/>
          <w:lang w:val="uk-UA"/>
        </w:rPr>
        <w:t>их робіт (на</w:t>
      </w:r>
      <w:r w:rsidRPr="00AC4640">
        <w:rPr>
          <w:color w:val="000000"/>
          <w:sz w:val="28"/>
          <w:szCs w:val="28"/>
          <w:lang w:val="uk-UA"/>
        </w:rPr>
        <w:t>даних послуг)?</w:t>
      </w:r>
    </w:p>
    <w:p w:rsidR="00C80F4C" w:rsidRPr="00AC4640" w:rsidRDefault="00C80F4C"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w:t>
      </w:r>
      <w:r w:rsidR="003D2DF1" w:rsidRPr="00AC4640">
        <w:rPr>
          <w:color w:val="000000"/>
          <w:sz w:val="28"/>
          <w:szCs w:val="28"/>
          <w:lang w:val="uk-UA"/>
        </w:rPr>
        <w:t xml:space="preserve"> </w:t>
      </w:r>
      <w:r w:rsidRPr="00AC4640">
        <w:rPr>
          <w:color w:val="000000"/>
          <w:sz w:val="28"/>
          <w:szCs w:val="28"/>
          <w:lang w:val="uk-UA"/>
        </w:rPr>
        <w:t>чи підтверджується докум</w:t>
      </w:r>
      <w:r w:rsidR="008E7693" w:rsidRPr="00AC4640">
        <w:rPr>
          <w:color w:val="000000"/>
          <w:sz w:val="28"/>
          <w:szCs w:val="28"/>
          <w:lang w:val="uk-UA"/>
        </w:rPr>
        <w:t>ентально вказане в акті занижен</w:t>
      </w:r>
      <w:r w:rsidRPr="00AC4640">
        <w:rPr>
          <w:color w:val="000000"/>
          <w:sz w:val="28"/>
          <w:szCs w:val="28"/>
          <w:lang w:val="uk-UA"/>
        </w:rPr>
        <w:t>ня прибутку за визначений період, а якщо підтверджується, то чи правильно обчислена сума додаткових податків?</w:t>
      </w:r>
    </w:p>
    <w:p w:rsidR="00C80F4C" w:rsidRPr="00AC4640" w:rsidRDefault="00C80F4C"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w:t>
      </w:r>
      <w:r w:rsidR="003D2DF1" w:rsidRPr="00AC4640">
        <w:rPr>
          <w:color w:val="000000"/>
          <w:sz w:val="28"/>
          <w:szCs w:val="28"/>
          <w:lang w:val="uk-UA"/>
        </w:rPr>
        <w:t xml:space="preserve"> </w:t>
      </w:r>
      <w:r w:rsidRPr="00AC4640">
        <w:rPr>
          <w:color w:val="000000"/>
          <w:sz w:val="28"/>
          <w:szCs w:val="28"/>
          <w:lang w:val="uk-UA"/>
        </w:rPr>
        <w:t>чи підтверджується докум</w:t>
      </w:r>
      <w:r w:rsidR="0044271D" w:rsidRPr="00AC4640">
        <w:rPr>
          <w:color w:val="000000"/>
          <w:sz w:val="28"/>
          <w:szCs w:val="28"/>
          <w:lang w:val="uk-UA"/>
        </w:rPr>
        <w:t>ентально вказаний в позовній за</w:t>
      </w:r>
      <w:r w:rsidRPr="00AC4640">
        <w:rPr>
          <w:color w:val="000000"/>
          <w:sz w:val="28"/>
          <w:szCs w:val="28"/>
          <w:lang w:val="uk-UA"/>
        </w:rPr>
        <w:t>яві розмір завданих збитків у з</w:t>
      </w:r>
      <w:r w:rsidR="00CF085B" w:rsidRPr="00AC4640">
        <w:rPr>
          <w:color w:val="000000"/>
          <w:sz w:val="28"/>
          <w:szCs w:val="28"/>
          <w:lang w:val="uk-UA"/>
        </w:rPr>
        <w:t>в’язку з невиконанням відповіда</w:t>
      </w:r>
      <w:r w:rsidRPr="00AC4640">
        <w:rPr>
          <w:color w:val="000000"/>
          <w:sz w:val="28"/>
          <w:szCs w:val="28"/>
          <w:lang w:val="uk-UA"/>
        </w:rPr>
        <w:t>чем умов угоди?</w:t>
      </w:r>
    </w:p>
    <w:p w:rsidR="00C80F4C" w:rsidRPr="00AC4640" w:rsidRDefault="00C80F4C"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w:t>
      </w:r>
      <w:r w:rsidR="003D2DF1" w:rsidRPr="00AC4640">
        <w:rPr>
          <w:color w:val="000000"/>
          <w:sz w:val="28"/>
          <w:szCs w:val="28"/>
          <w:lang w:val="uk-UA"/>
        </w:rPr>
        <w:t xml:space="preserve"> </w:t>
      </w:r>
      <w:r w:rsidRPr="00AC4640">
        <w:rPr>
          <w:color w:val="000000"/>
          <w:sz w:val="28"/>
          <w:szCs w:val="28"/>
          <w:lang w:val="uk-UA"/>
        </w:rPr>
        <w:t>які порушення вимог нормативних актів, що регламентують ведення бухгалтерського обліку, звітності і контролю, сприяли заподіянню матеріальних збитків?</w:t>
      </w:r>
    </w:p>
    <w:p w:rsidR="00C80F4C" w:rsidRPr="00AC4640" w:rsidRDefault="00C80F4C"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w:t>
      </w:r>
      <w:r w:rsidR="003D2DF1" w:rsidRPr="00AC4640">
        <w:rPr>
          <w:color w:val="000000"/>
          <w:sz w:val="28"/>
          <w:szCs w:val="28"/>
          <w:lang w:val="uk-UA"/>
        </w:rPr>
        <w:t xml:space="preserve"> </w:t>
      </w:r>
      <w:r w:rsidRPr="00AC4640">
        <w:rPr>
          <w:color w:val="000000"/>
          <w:sz w:val="28"/>
          <w:szCs w:val="28"/>
          <w:lang w:val="uk-UA"/>
        </w:rPr>
        <w:t>чи обґрунтовано виплачена заробітна плата за певну роботу, якщо ні, то в якій сумі завищена чи занижена?</w:t>
      </w:r>
    </w:p>
    <w:p w:rsidR="00C80F4C" w:rsidRPr="00AC4640" w:rsidRDefault="00C80F4C"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w:t>
      </w:r>
      <w:r w:rsidR="003D2DF1" w:rsidRPr="00AC4640">
        <w:rPr>
          <w:color w:val="000000"/>
          <w:sz w:val="28"/>
          <w:szCs w:val="28"/>
          <w:lang w:val="uk-UA"/>
        </w:rPr>
        <w:t xml:space="preserve"> </w:t>
      </w:r>
      <w:r w:rsidRPr="00AC4640">
        <w:rPr>
          <w:color w:val="000000"/>
          <w:sz w:val="28"/>
          <w:szCs w:val="28"/>
          <w:lang w:val="uk-UA"/>
        </w:rPr>
        <w:t>чи не завищена в документа</w:t>
      </w:r>
      <w:r w:rsidR="0058026B" w:rsidRPr="00AC4640">
        <w:rPr>
          <w:color w:val="000000"/>
          <w:sz w:val="28"/>
          <w:szCs w:val="28"/>
          <w:lang w:val="uk-UA"/>
        </w:rPr>
        <w:t>х фактична наявність товарів по</w:t>
      </w:r>
      <w:r w:rsidRPr="00AC4640">
        <w:rPr>
          <w:color w:val="000000"/>
          <w:sz w:val="28"/>
          <w:szCs w:val="28"/>
          <w:lang w:val="uk-UA"/>
        </w:rPr>
        <w:t>над їх максимально можливий залишок станом на визначену дату?</w:t>
      </w:r>
    </w:p>
    <w:p w:rsidR="00883F27" w:rsidRPr="00AC4640" w:rsidRDefault="00883F27" w:rsidP="003D2DF1">
      <w:pPr>
        <w:spacing w:line="360" w:lineRule="auto"/>
        <w:ind w:firstLine="709"/>
        <w:jc w:val="both"/>
        <w:rPr>
          <w:color w:val="000000"/>
          <w:sz w:val="28"/>
          <w:szCs w:val="28"/>
        </w:rPr>
      </w:pPr>
      <w:r w:rsidRPr="00AC4640">
        <w:rPr>
          <w:color w:val="000000"/>
          <w:sz w:val="28"/>
          <w:szCs w:val="28"/>
        </w:rPr>
        <w:t>Таким чином, провадження судово-бухгалтерської експер</w:t>
      </w:r>
      <w:r w:rsidRPr="00AC4640">
        <w:rPr>
          <w:color w:val="000000"/>
          <w:sz w:val="28"/>
          <w:szCs w:val="28"/>
          <w:lang w:val="uk-UA"/>
        </w:rPr>
        <w:t>т</w:t>
      </w:r>
      <w:r w:rsidRPr="00AC4640">
        <w:rPr>
          <w:color w:val="000000"/>
          <w:sz w:val="28"/>
          <w:szCs w:val="28"/>
        </w:rPr>
        <w:t>изи являє со</w:t>
      </w:r>
      <w:r w:rsidRPr="00AC4640">
        <w:rPr>
          <w:color w:val="000000"/>
          <w:sz w:val="28"/>
          <w:szCs w:val="28"/>
          <w:lang w:val="uk-UA"/>
        </w:rPr>
        <w:t>-</w:t>
      </w:r>
      <w:r w:rsidRPr="00AC4640">
        <w:rPr>
          <w:color w:val="000000"/>
          <w:sz w:val="28"/>
          <w:szCs w:val="28"/>
        </w:rPr>
        <w:t>бою системне дослідження господарських процесів, в яких виникли конфлік</w:t>
      </w:r>
      <w:r w:rsidRPr="00AC4640">
        <w:rPr>
          <w:color w:val="000000"/>
          <w:sz w:val="28"/>
          <w:szCs w:val="28"/>
          <w:lang w:val="uk-UA"/>
        </w:rPr>
        <w:t>-</w:t>
      </w:r>
      <w:r w:rsidRPr="00AC4640">
        <w:rPr>
          <w:color w:val="000000"/>
          <w:sz w:val="28"/>
          <w:szCs w:val="28"/>
        </w:rPr>
        <w:t>тні ситуації в правовідносинах, з метою встановлення доказів істини для їх правового врегулювання.</w:t>
      </w:r>
    </w:p>
    <w:p w:rsidR="00C80F4C" w:rsidRPr="00AC4640" w:rsidRDefault="00C80F4C" w:rsidP="003D2DF1">
      <w:pPr>
        <w:spacing w:line="360" w:lineRule="auto"/>
        <w:ind w:firstLine="709"/>
        <w:jc w:val="both"/>
        <w:rPr>
          <w:color w:val="000000"/>
          <w:sz w:val="28"/>
          <w:szCs w:val="32"/>
        </w:rPr>
      </w:pPr>
    </w:p>
    <w:p w:rsidR="00CF2CA8" w:rsidRPr="00AC4640" w:rsidRDefault="00545699" w:rsidP="003D2DF1">
      <w:pPr>
        <w:spacing w:line="360" w:lineRule="auto"/>
        <w:ind w:firstLine="709"/>
        <w:jc w:val="both"/>
        <w:rPr>
          <w:b/>
          <w:color w:val="000000"/>
          <w:sz w:val="28"/>
          <w:szCs w:val="32"/>
          <w:lang w:val="uk-UA"/>
        </w:rPr>
      </w:pPr>
      <w:r w:rsidRPr="00AC4640">
        <w:rPr>
          <w:b/>
          <w:color w:val="000000"/>
          <w:sz w:val="28"/>
          <w:szCs w:val="32"/>
          <w:lang w:val="uk-UA"/>
        </w:rPr>
        <w:br w:type="page"/>
      </w:r>
      <w:r w:rsidR="00CF2CA8" w:rsidRPr="00AC4640">
        <w:rPr>
          <w:b/>
          <w:color w:val="000000"/>
          <w:sz w:val="28"/>
          <w:szCs w:val="32"/>
          <w:lang w:val="uk-UA"/>
        </w:rPr>
        <w:t>Висновки</w:t>
      </w:r>
    </w:p>
    <w:p w:rsidR="00AC4640" w:rsidRDefault="00AC4640" w:rsidP="003D2DF1">
      <w:pPr>
        <w:pStyle w:val="t"/>
        <w:spacing w:before="0" w:beforeAutospacing="0" w:after="0" w:afterAutospacing="0" w:line="360" w:lineRule="auto"/>
        <w:ind w:firstLine="709"/>
        <w:jc w:val="both"/>
        <w:rPr>
          <w:color w:val="000000"/>
          <w:sz w:val="28"/>
          <w:szCs w:val="28"/>
          <w:lang w:val="uk-UA"/>
        </w:rPr>
      </w:pPr>
    </w:p>
    <w:p w:rsidR="00CF2CA8" w:rsidRPr="00AC4640" w:rsidRDefault="00142C11"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Таким чином, здійснюючи судово-</w:t>
      </w:r>
      <w:r w:rsidR="00CF2CA8" w:rsidRPr="00AC4640">
        <w:rPr>
          <w:color w:val="000000"/>
          <w:sz w:val="28"/>
          <w:szCs w:val="28"/>
          <w:lang w:val="uk-UA"/>
        </w:rPr>
        <w:t xml:space="preserve">бухгалтерську експертизу, суд виконує </w:t>
      </w:r>
      <w:r w:rsidRPr="00AC4640">
        <w:rPr>
          <w:color w:val="000000"/>
          <w:sz w:val="28"/>
          <w:szCs w:val="28"/>
          <w:lang w:val="uk-UA"/>
        </w:rPr>
        <w:t>наступн</w:t>
      </w:r>
      <w:r w:rsidR="00CF2CA8" w:rsidRPr="00AC4640">
        <w:rPr>
          <w:color w:val="000000"/>
          <w:sz w:val="28"/>
          <w:szCs w:val="28"/>
          <w:lang w:val="uk-UA"/>
        </w:rPr>
        <w:t>е:</w:t>
      </w:r>
    </w:p>
    <w:p w:rsidR="00CF2CA8" w:rsidRPr="00AC4640" w:rsidRDefault="003D2DF1"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w:t>
      </w:r>
      <w:r w:rsidR="00CF2CA8" w:rsidRPr="00AC4640">
        <w:rPr>
          <w:color w:val="000000"/>
          <w:sz w:val="28"/>
          <w:szCs w:val="28"/>
          <w:lang w:val="uk-UA"/>
        </w:rPr>
        <w:t>з’ясовує обставини, що мають значення для висновку;</w:t>
      </w:r>
    </w:p>
    <w:p w:rsidR="00CF2CA8" w:rsidRPr="00AC4640" w:rsidRDefault="003D2DF1"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w:t>
      </w:r>
      <w:r w:rsidR="00CF2CA8" w:rsidRPr="00AC4640">
        <w:rPr>
          <w:color w:val="000000"/>
          <w:sz w:val="28"/>
          <w:szCs w:val="28"/>
          <w:lang w:val="uk-UA"/>
        </w:rPr>
        <w:t>пропонує учасникам судового розгляду письмово подати запитання, які вони можуть поставити перед експертом, та заслуховує думки учасників судового розгляду з приводу поданих запитань;</w:t>
      </w:r>
    </w:p>
    <w:p w:rsidR="00CF2CA8" w:rsidRPr="00AC4640" w:rsidRDefault="003D2DF1"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w:t>
      </w:r>
      <w:r w:rsidR="00CF2CA8" w:rsidRPr="00AC4640">
        <w:rPr>
          <w:color w:val="000000"/>
          <w:sz w:val="28"/>
          <w:szCs w:val="28"/>
          <w:lang w:val="uk-UA"/>
        </w:rPr>
        <w:t>у нарадчій кімнаті остаточно обмірковує ці запитання і виносить ухвалу про призначення експертизи;</w:t>
      </w:r>
    </w:p>
    <w:p w:rsidR="00CF2CA8" w:rsidRPr="00AC4640" w:rsidRDefault="003D2DF1"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w:t>
      </w:r>
      <w:r w:rsidR="00CF2CA8" w:rsidRPr="00AC4640">
        <w:rPr>
          <w:color w:val="000000"/>
          <w:sz w:val="28"/>
          <w:szCs w:val="28"/>
          <w:lang w:val="uk-UA"/>
        </w:rPr>
        <w:t>оголошує в судовому засіданні постанову (ухвалу) про призначення експертизи та вручає її експертові, якого виклика</w:t>
      </w:r>
      <w:r w:rsidR="002C731A" w:rsidRPr="00AC4640">
        <w:rPr>
          <w:color w:val="000000"/>
          <w:sz w:val="28"/>
          <w:szCs w:val="28"/>
          <w:lang w:val="uk-UA"/>
        </w:rPr>
        <w:t>но до зали</w:t>
      </w:r>
      <w:r w:rsidR="00CF2CA8" w:rsidRPr="00AC4640">
        <w:rPr>
          <w:color w:val="000000"/>
          <w:sz w:val="28"/>
          <w:szCs w:val="28"/>
          <w:lang w:val="uk-UA"/>
        </w:rPr>
        <w:t xml:space="preserve"> суду в порядку, передбаченому чинним законодавством;</w:t>
      </w:r>
    </w:p>
    <w:p w:rsidR="00CF2CA8" w:rsidRPr="00AC4640" w:rsidRDefault="003D2DF1"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w:t>
      </w:r>
      <w:r w:rsidR="00CF2CA8" w:rsidRPr="00AC4640">
        <w:rPr>
          <w:color w:val="000000"/>
          <w:sz w:val="28"/>
          <w:szCs w:val="28"/>
          <w:lang w:val="uk-UA"/>
        </w:rPr>
        <w:t>після проведення експертом досліджень, складання і оголошення висновку експерта приєднує його до справи;</w:t>
      </w:r>
    </w:p>
    <w:p w:rsidR="00CF2CA8" w:rsidRPr="00AC4640" w:rsidRDefault="003D2DF1"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w:t>
      </w:r>
      <w:r w:rsidR="00CF2CA8" w:rsidRPr="00AC4640">
        <w:rPr>
          <w:color w:val="000000"/>
          <w:sz w:val="28"/>
          <w:szCs w:val="28"/>
          <w:lang w:val="uk-UA"/>
        </w:rPr>
        <w:t>допитує експерта з метою роз’яснення і доповнення висновку.</w:t>
      </w:r>
    </w:p>
    <w:p w:rsidR="00D447A9" w:rsidRPr="00AC4640" w:rsidRDefault="00D26E0E"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 xml:space="preserve">Як </w:t>
      </w:r>
      <w:r w:rsidR="00D447A9" w:rsidRPr="00AC4640">
        <w:rPr>
          <w:color w:val="000000"/>
          <w:sz w:val="28"/>
          <w:szCs w:val="28"/>
          <w:lang w:val="uk-UA"/>
        </w:rPr>
        <w:t>бачимо, спектр питань, що розв’язуються в межах судово-бухгал</w:t>
      </w:r>
      <w:r w:rsidR="002F00EF" w:rsidRPr="00AC4640">
        <w:rPr>
          <w:color w:val="000000"/>
          <w:sz w:val="28"/>
          <w:szCs w:val="28"/>
          <w:lang w:val="uk-UA"/>
        </w:rPr>
        <w:t>-</w:t>
      </w:r>
      <w:r w:rsidR="00D447A9" w:rsidRPr="00AC4640">
        <w:rPr>
          <w:color w:val="000000"/>
          <w:sz w:val="28"/>
          <w:szCs w:val="28"/>
          <w:lang w:val="uk-UA"/>
        </w:rPr>
        <w:t>терської експертизи, досить великий.</w:t>
      </w:r>
    </w:p>
    <w:p w:rsidR="00D447A9" w:rsidRPr="00AC4640" w:rsidRDefault="00D447A9"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Перелік матеріалів, що передаються експерту, залежить від завдань, поставлених перед ним слідчим чи судом у конкретній справі.</w:t>
      </w:r>
    </w:p>
    <w:p w:rsidR="00D447A9" w:rsidRPr="00AC4640" w:rsidRDefault="00D447A9" w:rsidP="003D2DF1">
      <w:pPr>
        <w:pStyle w:val="t"/>
        <w:spacing w:before="0" w:beforeAutospacing="0" w:after="0" w:afterAutospacing="0" w:line="360" w:lineRule="auto"/>
        <w:ind w:firstLine="709"/>
        <w:jc w:val="both"/>
        <w:rPr>
          <w:color w:val="000000"/>
          <w:sz w:val="28"/>
          <w:szCs w:val="28"/>
          <w:lang w:val="uk-UA"/>
        </w:rPr>
      </w:pPr>
      <w:r w:rsidRPr="00AC4640">
        <w:rPr>
          <w:color w:val="000000"/>
          <w:sz w:val="28"/>
          <w:szCs w:val="28"/>
          <w:lang w:val="uk-UA"/>
        </w:rPr>
        <w:t>Таким чином, серед основн</w:t>
      </w:r>
      <w:r w:rsidR="003B2A59" w:rsidRPr="00AC4640">
        <w:rPr>
          <w:color w:val="000000"/>
          <w:sz w:val="28"/>
          <w:szCs w:val="28"/>
          <w:lang w:val="uk-UA"/>
        </w:rPr>
        <w:t>их завдань, що вирішуються судо</w:t>
      </w:r>
      <w:r w:rsidRPr="00AC4640">
        <w:rPr>
          <w:color w:val="000000"/>
          <w:sz w:val="28"/>
          <w:szCs w:val="28"/>
          <w:lang w:val="uk-UA"/>
        </w:rPr>
        <w:t>во-бух</w:t>
      </w:r>
      <w:r w:rsidR="003B2A59" w:rsidRPr="00AC4640">
        <w:rPr>
          <w:color w:val="000000"/>
          <w:sz w:val="28"/>
          <w:szCs w:val="28"/>
          <w:lang w:val="uk-UA"/>
        </w:rPr>
        <w:t>-</w:t>
      </w:r>
      <w:r w:rsidRPr="00AC4640">
        <w:rPr>
          <w:color w:val="000000"/>
          <w:sz w:val="28"/>
          <w:szCs w:val="28"/>
          <w:lang w:val="uk-UA"/>
        </w:rPr>
        <w:t>галтерськими експертами, виділяють такі: завдання, пов’язані з ідентифікацією об’єктів, діагностичні завдання, завдання, обумовлені експертною профілактикою.</w:t>
      </w:r>
    </w:p>
    <w:p w:rsidR="00D447A9" w:rsidRPr="00AC4640" w:rsidRDefault="00D447A9" w:rsidP="003D2DF1">
      <w:pPr>
        <w:spacing w:line="360" w:lineRule="auto"/>
        <w:ind w:firstLine="709"/>
        <w:jc w:val="both"/>
        <w:rPr>
          <w:color w:val="000000"/>
          <w:sz w:val="28"/>
          <w:szCs w:val="32"/>
          <w:lang w:val="uk-UA"/>
        </w:rPr>
      </w:pPr>
      <w:r w:rsidRPr="00AC4640">
        <w:rPr>
          <w:color w:val="000000"/>
          <w:sz w:val="28"/>
          <w:szCs w:val="32"/>
          <w:lang w:val="uk-UA"/>
        </w:rPr>
        <w:t>Таким чином, призначена судово-бухгалтерська експертиза в правоохо</w:t>
      </w:r>
      <w:r w:rsidR="003B2A59" w:rsidRPr="00AC4640">
        <w:rPr>
          <w:color w:val="000000"/>
          <w:sz w:val="28"/>
          <w:szCs w:val="32"/>
          <w:lang w:val="uk-UA"/>
        </w:rPr>
        <w:t>-</w:t>
      </w:r>
      <w:r w:rsidRPr="00AC4640">
        <w:rPr>
          <w:color w:val="000000"/>
          <w:sz w:val="28"/>
          <w:szCs w:val="32"/>
          <w:lang w:val="uk-UA"/>
        </w:rPr>
        <w:t>рон</w:t>
      </w:r>
      <w:r w:rsidR="00C73882" w:rsidRPr="00AC4640">
        <w:rPr>
          <w:color w:val="000000"/>
          <w:sz w:val="28"/>
          <w:szCs w:val="32"/>
          <w:lang w:val="uk-UA"/>
        </w:rPr>
        <w:t xml:space="preserve">ній діяльності </w:t>
      </w:r>
      <w:r w:rsidRPr="00AC4640">
        <w:rPr>
          <w:color w:val="000000"/>
          <w:sz w:val="28"/>
          <w:szCs w:val="32"/>
          <w:lang w:val="uk-UA"/>
        </w:rPr>
        <w:t>є процесуальною дією, яка має забезпечити додержання прав звинувачуваног</w:t>
      </w:r>
      <w:r w:rsidR="00741D73" w:rsidRPr="00AC4640">
        <w:rPr>
          <w:color w:val="000000"/>
          <w:sz w:val="28"/>
          <w:szCs w:val="32"/>
          <w:lang w:val="uk-UA"/>
        </w:rPr>
        <w:t>о та встановлення</w:t>
      </w:r>
      <w:r w:rsidRPr="00AC4640">
        <w:rPr>
          <w:color w:val="000000"/>
          <w:sz w:val="28"/>
          <w:szCs w:val="32"/>
          <w:lang w:val="uk-UA"/>
        </w:rPr>
        <w:t xml:space="preserve"> істини.</w:t>
      </w:r>
    </w:p>
    <w:p w:rsidR="00AC4640" w:rsidRDefault="00AC4640" w:rsidP="003D2DF1">
      <w:pPr>
        <w:spacing w:line="360" w:lineRule="auto"/>
        <w:ind w:firstLine="709"/>
        <w:jc w:val="both"/>
        <w:rPr>
          <w:color w:val="000000"/>
          <w:sz w:val="28"/>
          <w:szCs w:val="32"/>
          <w:lang w:val="uk-UA"/>
        </w:rPr>
      </w:pPr>
    </w:p>
    <w:p w:rsidR="00C503A4" w:rsidRDefault="00C503A4" w:rsidP="003D2DF1">
      <w:pPr>
        <w:spacing w:line="360" w:lineRule="auto"/>
        <w:ind w:firstLine="709"/>
        <w:jc w:val="both"/>
        <w:rPr>
          <w:b/>
          <w:color w:val="000000"/>
          <w:sz w:val="28"/>
          <w:szCs w:val="32"/>
          <w:lang w:val="uk-UA"/>
        </w:rPr>
      </w:pPr>
      <w:r w:rsidRPr="00AC4640">
        <w:rPr>
          <w:color w:val="000000"/>
          <w:sz w:val="28"/>
          <w:szCs w:val="32"/>
          <w:lang w:val="uk-UA"/>
        </w:rPr>
        <w:br w:type="page"/>
      </w:r>
      <w:r w:rsidRPr="00AC4640">
        <w:rPr>
          <w:b/>
          <w:color w:val="000000"/>
          <w:sz w:val="28"/>
          <w:szCs w:val="32"/>
          <w:lang w:val="uk-UA"/>
        </w:rPr>
        <w:t>Список використаних джерел</w:t>
      </w:r>
    </w:p>
    <w:p w:rsidR="00AC4640" w:rsidRPr="00AC4640" w:rsidRDefault="00AC4640" w:rsidP="003D2DF1">
      <w:pPr>
        <w:spacing w:line="360" w:lineRule="auto"/>
        <w:ind w:firstLine="709"/>
        <w:jc w:val="both"/>
        <w:rPr>
          <w:b/>
          <w:color w:val="000000"/>
          <w:sz w:val="28"/>
          <w:szCs w:val="32"/>
          <w:lang w:val="uk-UA"/>
        </w:rPr>
      </w:pPr>
    </w:p>
    <w:p w:rsidR="00D02ED4" w:rsidRPr="00AC4640" w:rsidRDefault="00D02ED4" w:rsidP="00AC4640">
      <w:pPr>
        <w:pStyle w:val="a6"/>
        <w:numPr>
          <w:ilvl w:val="0"/>
          <w:numId w:val="8"/>
        </w:numPr>
        <w:tabs>
          <w:tab w:val="clear" w:pos="720"/>
          <w:tab w:val="num" w:pos="342"/>
        </w:tabs>
        <w:spacing w:line="360" w:lineRule="auto"/>
        <w:ind w:left="0" w:firstLine="0"/>
        <w:rPr>
          <w:color w:val="000000"/>
          <w:sz w:val="28"/>
        </w:rPr>
      </w:pPr>
      <w:r w:rsidRPr="00AC4640">
        <w:rPr>
          <w:color w:val="000000"/>
          <w:sz w:val="28"/>
        </w:rPr>
        <w:t>Конституція України, прийнята</w:t>
      </w:r>
      <w:r w:rsidR="00092893" w:rsidRPr="00AC4640">
        <w:rPr>
          <w:color w:val="000000"/>
          <w:sz w:val="28"/>
        </w:rPr>
        <w:t xml:space="preserve"> на п’ятій сесії Верховної Ради</w:t>
      </w:r>
      <w:r w:rsidRPr="00AC4640">
        <w:rPr>
          <w:color w:val="000000"/>
          <w:sz w:val="28"/>
        </w:rPr>
        <w:t xml:space="preserve"> України</w:t>
      </w:r>
      <w:r w:rsidR="00092893" w:rsidRPr="00AC4640">
        <w:rPr>
          <w:color w:val="000000"/>
          <w:sz w:val="28"/>
        </w:rPr>
        <w:t xml:space="preserve"> 28. 06.</w:t>
      </w:r>
      <w:r w:rsidRPr="00AC4640">
        <w:rPr>
          <w:color w:val="000000"/>
          <w:sz w:val="28"/>
        </w:rPr>
        <w:t>1996</w:t>
      </w:r>
      <w:r w:rsidR="003D2DF1" w:rsidRPr="00AC4640">
        <w:rPr>
          <w:color w:val="000000"/>
          <w:sz w:val="28"/>
        </w:rPr>
        <w:t> р</w:t>
      </w:r>
      <w:r w:rsidRPr="00AC4640">
        <w:rPr>
          <w:color w:val="000000"/>
          <w:sz w:val="28"/>
        </w:rPr>
        <w:t>.</w:t>
      </w:r>
    </w:p>
    <w:p w:rsidR="004F0012" w:rsidRPr="00AC4640" w:rsidRDefault="004F0012" w:rsidP="00AC4640">
      <w:pPr>
        <w:pStyle w:val="a6"/>
        <w:numPr>
          <w:ilvl w:val="0"/>
          <w:numId w:val="8"/>
        </w:numPr>
        <w:tabs>
          <w:tab w:val="clear" w:pos="720"/>
          <w:tab w:val="num" w:pos="342"/>
        </w:tabs>
        <w:spacing w:line="360" w:lineRule="auto"/>
        <w:ind w:left="0" w:firstLine="0"/>
        <w:rPr>
          <w:color w:val="000000"/>
          <w:sz w:val="28"/>
        </w:rPr>
      </w:pPr>
      <w:r w:rsidRPr="00AC4640">
        <w:rPr>
          <w:color w:val="000000"/>
          <w:sz w:val="28"/>
        </w:rPr>
        <w:t xml:space="preserve">Кримінально-процесуальний кодекс </w:t>
      </w:r>
      <w:r w:rsidRPr="00AC4640">
        <w:rPr>
          <w:color w:val="000000"/>
          <w:sz w:val="28"/>
          <w:szCs w:val="28"/>
        </w:rPr>
        <w:t>України</w:t>
      </w:r>
      <w:r w:rsidR="005E31C6" w:rsidRPr="00AC4640">
        <w:rPr>
          <w:color w:val="000000"/>
          <w:sz w:val="28"/>
          <w:szCs w:val="28"/>
        </w:rPr>
        <w:t>: К.: Велес, 2008</w:t>
      </w:r>
      <w:r w:rsidR="003D2DF1" w:rsidRPr="00AC4640">
        <w:rPr>
          <w:color w:val="000000"/>
          <w:sz w:val="28"/>
          <w:szCs w:val="28"/>
        </w:rPr>
        <w:t> р</w:t>
      </w:r>
      <w:r w:rsidR="005E31C6" w:rsidRPr="00AC4640">
        <w:rPr>
          <w:color w:val="000000"/>
          <w:sz w:val="28"/>
          <w:szCs w:val="28"/>
        </w:rPr>
        <w:t>.</w:t>
      </w:r>
    </w:p>
    <w:p w:rsidR="005D632B" w:rsidRPr="00AC4640" w:rsidRDefault="00D02ED4" w:rsidP="00AC4640">
      <w:pPr>
        <w:pStyle w:val="a6"/>
        <w:numPr>
          <w:ilvl w:val="0"/>
          <w:numId w:val="8"/>
        </w:numPr>
        <w:tabs>
          <w:tab w:val="clear" w:pos="720"/>
          <w:tab w:val="num" w:pos="342"/>
        </w:tabs>
        <w:spacing w:line="360" w:lineRule="auto"/>
        <w:ind w:left="0" w:firstLine="0"/>
        <w:rPr>
          <w:color w:val="000000"/>
          <w:sz w:val="28"/>
        </w:rPr>
      </w:pPr>
      <w:r w:rsidRPr="00AC4640">
        <w:rPr>
          <w:color w:val="000000"/>
          <w:sz w:val="28"/>
        </w:rPr>
        <w:t>Закон України «Про судову експертизу» від 25 лютого 1994</w:t>
      </w:r>
      <w:r w:rsidR="003D2DF1" w:rsidRPr="00AC4640">
        <w:rPr>
          <w:color w:val="000000"/>
          <w:sz w:val="28"/>
        </w:rPr>
        <w:t> р</w:t>
      </w:r>
      <w:r w:rsidR="00672731" w:rsidRPr="00AC4640">
        <w:rPr>
          <w:color w:val="000000"/>
          <w:sz w:val="28"/>
        </w:rPr>
        <w:t>.</w:t>
      </w:r>
    </w:p>
    <w:p w:rsidR="00D02ED4" w:rsidRPr="00AC4640" w:rsidRDefault="00D02ED4" w:rsidP="00AC4640">
      <w:pPr>
        <w:pStyle w:val="a6"/>
        <w:numPr>
          <w:ilvl w:val="0"/>
          <w:numId w:val="8"/>
        </w:numPr>
        <w:tabs>
          <w:tab w:val="clear" w:pos="720"/>
          <w:tab w:val="num" w:pos="342"/>
        </w:tabs>
        <w:spacing w:line="360" w:lineRule="auto"/>
        <w:ind w:left="0" w:firstLine="0"/>
        <w:rPr>
          <w:color w:val="000000"/>
          <w:sz w:val="28"/>
        </w:rPr>
      </w:pPr>
      <w:r w:rsidRPr="00AC4640">
        <w:rPr>
          <w:color w:val="000000"/>
          <w:sz w:val="28"/>
        </w:rPr>
        <w:t>Закон України «Про бухгалтерський облік та фінансову звітність в Ук-</w:t>
      </w:r>
      <w:r w:rsidR="004307AA" w:rsidRPr="00AC4640">
        <w:rPr>
          <w:color w:val="000000"/>
          <w:sz w:val="28"/>
        </w:rPr>
        <w:t xml:space="preserve">раїні», </w:t>
      </w:r>
      <w:r w:rsidRPr="00AC4640">
        <w:rPr>
          <w:color w:val="000000"/>
          <w:sz w:val="28"/>
        </w:rPr>
        <w:t>з</w:t>
      </w:r>
      <w:r w:rsidR="005A3DFE" w:rsidRPr="00AC4640">
        <w:rPr>
          <w:color w:val="000000"/>
          <w:sz w:val="28"/>
        </w:rPr>
        <w:t xml:space="preserve">атверджено постановою Верховної </w:t>
      </w:r>
      <w:r w:rsidRPr="00AC4640">
        <w:rPr>
          <w:color w:val="000000"/>
          <w:sz w:val="28"/>
        </w:rPr>
        <w:t>Ради України від 16.07.1999</w:t>
      </w:r>
      <w:r w:rsidR="003D2DF1" w:rsidRPr="00AC4640">
        <w:rPr>
          <w:color w:val="000000"/>
          <w:sz w:val="28"/>
        </w:rPr>
        <w:t> р</w:t>
      </w:r>
      <w:r w:rsidRPr="00AC4640">
        <w:rPr>
          <w:color w:val="000000"/>
          <w:sz w:val="28"/>
        </w:rPr>
        <w:t xml:space="preserve">. </w:t>
      </w:r>
      <w:r w:rsidR="003D2DF1" w:rsidRPr="00AC4640">
        <w:rPr>
          <w:color w:val="000000"/>
          <w:sz w:val="28"/>
        </w:rPr>
        <w:t>№9</w:t>
      </w:r>
      <w:r w:rsidRPr="00AC4640">
        <w:rPr>
          <w:color w:val="000000"/>
          <w:sz w:val="28"/>
        </w:rPr>
        <w:t>96 XIV (із змінами і доповненнями).</w:t>
      </w:r>
    </w:p>
    <w:p w:rsidR="00D02ED4" w:rsidRPr="00AC4640" w:rsidRDefault="00D02ED4" w:rsidP="00AC4640">
      <w:pPr>
        <w:pStyle w:val="a6"/>
        <w:numPr>
          <w:ilvl w:val="0"/>
          <w:numId w:val="8"/>
        </w:numPr>
        <w:tabs>
          <w:tab w:val="clear" w:pos="720"/>
          <w:tab w:val="num" w:pos="342"/>
        </w:tabs>
        <w:spacing w:line="360" w:lineRule="auto"/>
        <w:ind w:left="0" w:firstLine="0"/>
        <w:rPr>
          <w:color w:val="000000"/>
          <w:sz w:val="28"/>
        </w:rPr>
      </w:pPr>
      <w:r w:rsidRPr="00AC4640">
        <w:rPr>
          <w:color w:val="000000"/>
          <w:sz w:val="28"/>
        </w:rPr>
        <w:t>Закон України «Про державну контрольно-ревізійну службу в Україні» від 26.01.1993</w:t>
      </w:r>
      <w:r w:rsidR="003D2DF1" w:rsidRPr="00AC4640">
        <w:rPr>
          <w:color w:val="000000"/>
          <w:sz w:val="28"/>
        </w:rPr>
        <w:t> р</w:t>
      </w:r>
      <w:r w:rsidR="00446637" w:rsidRPr="00AC4640">
        <w:rPr>
          <w:color w:val="000000"/>
          <w:sz w:val="28"/>
        </w:rPr>
        <w:t xml:space="preserve">. за </w:t>
      </w:r>
      <w:r w:rsidR="003D2DF1" w:rsidRPr="00AC4640">
        <w:rPr>
          <w:color w:val="000000"/>
          <w:sz w:val="28"/>
        </w:rPr>
        <w:t>№2</w:t>
      </w:r>
      <w:r w:rsidR="00446637" w:rsidRPr="00AC4640">
        <w:rPr>
          <w:color w:val="000000"/>
          <w:sz w:val="28"/>
        </w:rPr>
        <w:t xml:space="preserve">939 ХІІ </w:t>
      </w:r>
      <w:r w:rsidRPr="00AC4640">
        <w:rPr>
          <w:color w:val="000000"/>
          <w:sz w:val="28"/>
        </w:rPr>
        <w:t>(із змінами і доповненнями).</w:t>
      </w:r>
    </w:p>
    <w:p w:rsidR="00D02ED4" w:rsidRPr="00AC4640" w:rsidRDefault="00D02ED4" w:rsidP="00AC4640">
      <w:pPr>
        <w:pStyle w:val="t"/>
        <w:numPr>
          <w:ilvl w:val="0"/>
          <w:numId w:val="8"/>
        </w:numPr>
        <w:tabs>
          <w:tab w:val="clear" w:pos="720"/>
          <w:tab w:val="num" w:pos="342"/>
        </w:tabs>
        <w:spacing w:before="0" w:beforeAutospacing="0" w:after="0" w:afterAutospacing="0" w:line="360" w:lineRule="auto"/>
        <w:ind w:left="0" w:firstLine="0"/>
        <w:jc w:val="both"/>
        <w:rPr>
          <w:color w:val="000000"/>
          <w:sz w:val="28"/>
          <w:szCs w:val="28"/>
          <w:lang w:val="uk-UA"/>
        </w:rPr>
      </w:pPr>
      <w:r w:rsidRPr="00AC4640">
        <w:rPr>
          <w:color w:val="000000"/>
          <w:sz w:val="28"/>
          <w:szCs w:val="28"/>
          <w:lang w:val="uk-UA"/>
        </w:rPr>
        <w:t>Інструкція «Про призначення і проведення судових експертиз», затвер</w:t>
      </w:r>
      <w:r w:rsidR="00C4141B" w:rsidRPr="00AC4640">
        <w:rPr>
          <w:color w:val="000000"/>
          <w:sz w:val="28"/>
          <w:szCs w:val="28"/>
          <w:lang w:val="uk-UA"/>
        </w:rPr>
        <w:t>джена</w:t>
      </w:r>
      <w:r w:rsidRPr="00AC4640">
        <w:rPr>
          <w:color w:val="000000"/>
          <w:sz w:val="28"/>
          <w:szCs w:val="28"/>
          <w:lang w:val="uk-UA"/>
        </w:rPr>
        <w:t xml:space="preserve"> наказ</w:t>
      </w:r>
      <w:r w:rsidR="00C4141B" w:rsidRPr="00AC4640">
        <w:rPr>
          <w:color w:val="000000"/>
          <w:sz w:val="28"/>
          <w:szCs w:val="28"/>
          <w:lang w:val="uk-UA"/>
        </w:rPr>
        <w:t xml:space="preserve">ом Міністерства юстиції України </w:t>
      </w:r>
      <w:r w:rsidRPr="00AC4640">
        <w:rPr>
          <w:color w:val="000000"/>
          <w:sz w:val="28"/>
          <w:szCs w:val="28"/>
          <w:lang w:val="uk-UA"/>
        </w:rPr>
        <w:t>0</w:t>
      </w:r>
      <w:r w:rsidR="004A0A15" w:rsidRPr="00AC4640">
        <w:rPr>
          <w:color w:val="000000"/>
          <w:sz w:val="28"/>
          <w:szCs w:val="28"/>
          <w:lang w:val="uk-UA"/>
        </w:rPr>
        <w:t>8.10.1998</w:t>
      </w:r>
      <w:r w:rsidR="003D2DF1" w:rsidRPr="00AC4640">
        <w:rPr>
          <w:color w:val="000000"/>
          <w:sz w:val="28"/>
          <w:szCs w:val="28"/>
          <w:lang w:val="uk-UA"/>
        </w:rPr>
        <w:t> р</w:t>
      </w:r>
      <w:r w:rsidR="004A0A15" w:rsidRPr="00AC4640">
        <w:rPr>
          <w:color w:val="000000"/>
          <w:sz w:val="28"/>
          <w:szCs w:val="28"/>
          <w:lang w:val="uk-UA"/>
        </w:rPr>
        <w:t xml:space="preserve">. за </w:t>
      </w:r>
      <w:r w:rsidR="003D2DF1" w:rsidRPr="00AC4640">
        <w:rPr>
          <w:color w:val="000000"/>
          <w:sz w:val="28"/>
          <w:szCs w:val="28"/>
          <w:lang w:val="uk-UA"/>
        </w:rPr>
        <w:t>№5</w:t>
      </w:r>
      <w:r w:rsidR="004A0A15" w:rsidRPr="00AC4640">
        <w:rPr>
          <w:color w:val="000000"/>
          <w:sz w:val="28"/>
          <w:szCs w:val="28"/>
          <w:lang w:val="uk-UA"/>
        </w:rPr>
        <w:t>3/5</w:t>
      </w:r>
      <w:r w:rsidRPr="00AC4640">
        <w:rPr>
          <w:color w:val="000000"/>
          <w:sz w:val="28"/>
          <w:szCs w:val="28"/>
          <w:lang w:val="uk-UA"/>
        </w:rPr>
        <w:t>.</w:t>
      </w:r>
    </w:p>
    <w:p w:rsidR="004A0A15" w:rsidRPr="00AC4640" w:rsidRDefault="004A0A15" w:rsidP="00AC4640">
      <w:pPr>
        <w:pStyle w:val="a6"/>
        <w:numPr>
          <w:ilvl w:val="0"/>
          <w:numId w:val="8"/>
        </w:numPr>
        <w:tabs>
          <w:tab w:val="clear" w:pos="720"/>
          <w:tab w:val="num" w:pos="342"/>
        </w:tabs>
        <w:spacing w:line="360" w:lineRule="auto"/>
        <w:ind w:left="0" w:firstLine="0"/>
        <w:rPr>
          <w:color w:val="000000"/>
          <w:sz w:val="28"/>
        </w:rPr>
      </w:pPr>
      <w:r w:rsidRPr="00AC4640">
        <w:rPr>
          <w:color w:val="000000"/>
          <w:sz w:val="28"/>
        </w:rPr>
        <w:t xml:space="preserve">Мумінова-Савіна </w:t>
      </w:r>
      <w:r w:rsidR="003D2DF1" w:rsidRPr="00AC4640">
        <w:rPr>
          <w:color w:val="000000"/>
          <w:sz w:val="28"/>
        </w:rPr>
        <w:t>Г.Г. Судово</w:t>
      </w:r>
      <w:r w:rsidRPr="00AC4640">
        <w:rPr>
          <w:color w:val="000000"/>
          <w:sz w:val="28"/>
        </w:rPr>
        <w:t>-бухгалтерська експертиза: Навч. посіб. – Вид. 2</w:t>
      </w:r>
      <w:r w:rsidR="003D2DF1" w:rsidRPr="00AC4640">
        <w:rPr>
          <w:color w:val="000000"/>
          <w:sz w:val="28"/>
        </w:rPr>
        <w:t>-г</w:t>
      </w:r>
      <w:r w:rsidRPr="00AC4640">
        <w:rPr>
          <w:color w:val="000000"/>
          <w:sz w:val="28"/>
        </w:rPr>
        <w:t>е, без змін. – К.: КНЕУ, 2006</w:t>
      </w:r>
      <w:r w:rsidR="003D2DF1" w:rsidRPr="00AC4640">
        <w:rPr>
          <w:color w:val="000000"/>
          <w:sz w:val="28"/>
        </w:rPr>
        <w:t> р</w:t>
      </w:r>
      <w:r w:rsidRPr="00AC4640">
        <w:rPr>
          <w:color w:val="000000"/>
          <w:sz w:val="28"/>
        </w:rPr>
        <w:t>.</w:t>
      </w:r>
      <w:bookmarkStart w:id="0" w:name="_GoBack"/>
      <w:bookmarkEnd w:id="0"/>
    </w:p>
    <w:sectPr w:rsidR="004A0A15" w:rsidRPr="00AC4640" w:rsidSect="003D2DF1">
      <w:footerReference w:type="even" r:id="rId7"/>
      <w:footerReference w:type="default" r:id="rId8"/>
      <w:pgSz w:w="11906" w:h="16838"/>
      <w:pgMar w:top="1134" w:right="850" w:bottom="1134" w:left="1701" w:header="720" w:footer="72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CAE" w:rsidRDefault="00991CAE">
      <w:r>
        <w:separator/>
      </w:r>
    </w:p>
  </w:endnote>
  <w:endnote w:type="continuationSeparator" w:id="0">
    <w:p w:rsidR="00991CAE" w:rsidRDefault="00991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773" w:rsidRDefault="00742773" w:rsidP="00D77C60">
    <w:pPr>
      <w:pStyle w:val="a3"/>
      <w:framePr w:wrap="around" w:vAnchor="text" w:hAnchor="margin" w:xAlign="center" w:y="1"/>
      <w:rPr>
        <w:rStyle w:val="a5"/>
      </w:rPr>
    </w:pPr>
  </w:p>
  <w:p w:rsidR="00742773" w:rsidRDefault="0074277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773" w:rsidRDefault="00AF554A" w:rsidP="00D77C60">
    <w:pPr>
      <w:pStyle w:val="a3"/>
      <w:framePr w:wrap="around" w:vAnchor="text" w:hAnchor="margin" w:xAlign="center" w:y="1"/>
      <w:rPr>
        <w:rStyle w:val="a5"/>
      </w:rPr>
    </w:pPr>
    <w:r>
      <w:rPr>
        <w:rStyle w:val="a5"/>
        <w:noProof/>
      </w:rPr>
      <w:t>1</w:t>
    </w:r>
  </w:p>
  <w:p w:rsidR="00742773" w:rsidRDefault="0074277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CAE" w:rsidRDefault="00991CAE">
      <w:r>
        <w:separator/>
      </w:r>
    </w:p>
  </w:footnote>
  <w:footnote w:type="continuationSeparator" w:id="0">
    <w:p w:rsidR="00991CAE" w:rsidRDefault="00991C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0C2C6A0"/>
    <w:lvl w:ilvl="0">
      <w:numFmt w:val="bullet"/>
      <w:lvlText w:val="*"/>
      <w:lvlJc w:val="left"/>
    </w:lvl>
  </w:abstractNum>
  <w:abstractNum w:abstractNumId="1">
    <w:nsid w:val="0724183F"/>
    <w:multiLevelType w:val="multilevel"/>
    <w:tmpl w:val="88C2207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E4060D0"/>
    <w:multiLevelType w:val="hybridMultilevel"/>
    <w:tmpl w:val="B67C3F68"/>
    <w:lvl w:ilvl="0" w:tplc="E130A620">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346334"/>
    <w:multiLevelType w:val="hybridMultilevel"/>
    <w:tmpl w:val="6CB61FF6"/>
    <w:lvl w:ilvl="0" w:tplc="CCE6179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170D7572"/>
    <w:multiLevelType w:val="hybridMultilevel"/>
    <w:tmpl w:val="E49CE2F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8AA4200"/>
    <w:multiLevelType w:val="hybridMultilevel"/>
    <w:tmpl w:val="ACACD3DE"/>
    <w:lvl w:ilvl="0" w:tplc="CCE6179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2A99793D"/>
    <w:multiLevelType w:val="hybridMultilevel"/>
    <w:tmpl w:val="1F9877CA"/>
    <w:lvl w:ilvl="0" w:tplc="F14A67C4">
      <w:start w:val="2"/>
      <w:numFmt w:val="decimal"/>
      <w:lvlText w:val="%1."/>
      <w:lvlJc w:val="left"/>
      <w:pPr>
        <w:tabs>
          <w:tab w:val="num" w:pos="1080"/>
        </w:tabs>
        <w:ind w:left="1080" w:hanging="360"/>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4AB659A7"/>
    <w:multiLevelType w:val="hybridMultilevel"/>
    <w:tmpl w:val="6046F936"/>
    <w:lvl w:ilvl="0" w:tplc="E130A620">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B0964D3"/>
    <w:multiLevelType w:val="hybridMultilevel"/>
    <w:tmpl w:val="2B18A310"/>
    <w:lvl w:ilvl="0" w:tplc="3AE4A3AA">
      <w:start w:val="1"/>
      <w:numFmt w:val="decimal"/>
      <w:lvlText w:val="%1."/>
      <w:lvlJc w:val="left"/>
      <w:pPr>
        <w:tabs>
          <w:tab w:val="num" w:pos="1080"/>
        </w:tabs>
        <w:ind w:left="1080" w:hanging="360"/>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4D37046C"/>
    <w:multiLevelType w:val="hybridMultilevel"/>
    <w:tmpl w:val="E2A6B646"/>
    <w:lvl w:ilvl="0" w:tplc="CCE61796">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72021004"/>
    <w:multiLevelType w:val="hybridMultilevel"/>
    <w:tmpl w:val="6F3606AC"/>
    <w:lvl w:ilvl="0" w:tplc="CCE61796">
      <w:start w:val="3"/>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5"/>
  </w:num>
  <w:num w:numId="2">
    <w:abstractNumId w:val="10"/>
  </w:num>
  <w:num w:numId="3">
    <w:abstractNumId w:val="8"/>
  </w:num>
  <w:num w:numId="4">
    <w:abstractNumId w:val="6"/>
  </w:num>
  <w:num w:numId="5">
    <w:abstractNumId w:val="9"/>
  </w:num>
  <w:num w:numId="6">
    <w:abstractNumId w:val="3"/>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 w:ilvl="0">
        <w:numFmt w:val="bullet"/>
        <w:lvlText w:val="&gt;"/>
        <w:legacy w:legacy="1" w:legacySpace="0" w:legacyIndent="219"/>
        <w:lvlJc w:val="left"/>
        <w:rPr>
          <w:rFonts w:ascii="Times New Roman" w:hAnsi="Times New Roman" w:hint="default"/>
        </w:rPr>
      </w:lvl>
    </w:lvlOverride>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1CCB"/>
    <w:rsid w:val="0000514F"/>
    <w:rsid w:val="00011B00"/>
    <w:rsid w:val="00015613"/>
    <w:rsid w:val="0002131B"/>
    <w:rsid w:val="0002414E"/>
    <w:rsid w:val="0002420F"/>
    <w:rsid w:val="00043097"/>
    <w:rsid w:val="000552FD"/>
    <w:rsid w:val="000559AB"/>
    <w:rsid w:val="00063170"/>
    <w:rsid w:val="0007207F"/>
    <w:rsid w:val="00083A8F"/>
    <w:rsid w:val="00087F39"/>
    <w:rsid w:val="00092893"/>
    <w:rsid w:val="000B4635"/>
    <w:rsid w:val="000B5B16"/>
    <w:rsid w:val="000D6B1B"/>
    <w:rsid w:val="000F533C"/>
    <w:rsid w:val="00105A09"/>
    <w:rsid w:val="001211F8"/>
    <w:rsid w:val="00122BBA"/>
    <w:rsid w:val="001249A7"/>
    <w:rsid w:val="001262D2"/>
    <w:rsid w:val="0014063D"/>
    <w:rsid w:val="00142C11"/>
    <w:rsid w:val="00145C44"/>
    <w:rsid w:val="00163824"/>
    <w:rsid w:val="0016704F"/>
    <w:rsid w:val="00182BD6"/>
    <w:rsid w:val="00193224"/>
    <w:rsid w:val="00195944"/>
    <w:rsid w:val="001A2D24"/>
    <w:rsid w:val="001C0B4F"/>
    <w:rsid w:val="001C2DD9"/>
    <w:rsid w:val="001F60BE"/>
    <w:rsid w:val="00200371"/>
    <w:rsid w:val="00207BAD"/>
    <w:rsid w:val="00236F32"/>
    <w:rsid w:val="00243D68"/>
    <w:rsid w:val="00243F7C"/>
    <w:rsid w:val="002548BD"/>
    <w:rsid w:val="00255058"/>
    <w:rsid w:val="002701F1"/>
    <w:rsid w:val="00280469"/>
    <w:rsid w:val="002945E5"/>
    <w:rsid w:val="00296264"/>
    <w:rsid w:val="002964AC"/>
    <w:rsid w:val="002A6910"/>
    <w:rsid w:val="002C731A"/>
    <w:rsid w:val="002E7A60"/>
    <w:rsid w:val="002F00EF"/>
    <w:rsid w:val="002F2EC7"/>
    <w:rsid w:val="002F7A15"/>
    <w:rsid w:val="003039C5"/>
    <w:rsid w:val="00315885"/>
    <w:rsid w:val="00360852"/>
    <w:rsid w:val="0036507D"/>
    <w:rsid w:val="003741BD"/>
    <w:rsid w:val="00374DA0"/>
    <w:rsid w:val="00377A0A"/>
    <w:rsid w:val="00391482"/>
    <w:rsid w:val="003A78D4"/>
    <w:rsid w:val="003B2A59"/>
    <w:rsid w:val="003B375A"/>
    <w:rsid w:val="003B37F3"/>
    <w:rsid w:val="003C6DF5"/>
    <w:rsid w:val="003D2DF1"/>
    <w:rsid w:val="0040439C"/>
    <w:rsid w:val="004073B0"/>
    <w:rsid w:val="00410585"/>
    <w:rsid w:val="0041256C"/>
    <w:rsid w:val="004307AA"/>
    <w:rsid w:val="004347A9"/>
    <w:rsid w:val="00434BDB"/>
    <w:rsid w:val="00436EE6"/>
    <w:rsid w:val="0044271D"/>
    <w:rsid w:val="004463F3"/>
    <w:rsid w:val="00446637"/>
    <w:rsid w:val="004472C6"/>
    <w:rsid w:val="00455BAC"/>
    <w:rsid w:val="004670C9"/>
    <w:rsid w:val="0049691B"/>
    <w:rsid w:val="004A0A15"/>
    <w:rsid w:val="004A3206"/>
    <w:rsid w:val="004D0C33"/>
    <w:rsid w:val="004E5DE5"/>
    <w:rsid w:val="004F0012"/>
    <w:rsid w:val="00501346"/>
    <w:rsid w:val="0051761A"/>
    <w:rsid w:val="00524489"/>
    <w:rsid w:val="0054369F"/>
    <w:rsid w:val="00545699"/>
    <w:rsid w:val="0058026B"/>
    <w:rsid w:val="00596941"/>
    <w:rsid w:val="00596C0A"/>
    <w:rsid w:val="005A0884"/>
    <w:rsid w:val="005A3DFE"/>
    <w:rsid w:val="005D0DF2"/>
    <w:rsid w:val="005D632B"/>
    <w:rsid w:val="005E31C6"/>
    <w:rsid w:val="005E3D40"/>
    <w:rsid w:val="00662ACE"/>
    <w:rsid w:val="00672731"/>
    <w:rsid w:val="00693A51"/>
    <w:rsid w:val="006974ED"/>
    <w:rsid w:val="00703351"/>
    <w:rsid w:val="00714047"/>
    <w:rsid w:val="00715186"/>
    <w:rsid w:val="00741D73"/>
    <w:rsid w:val="00742773"/>
    <w:rsid w:val="007464E6"/>
    <w:rsid w:val="007644B2"/>
    <w:rsid w:val="007772AD"/>
    <w:rsid w:val="00781249"/>
    <w:rsid w:val="00786466"/>
    <w:rsid w:val="007877D7"/>
    <w:rsid w:val="007B52B2"/>
    <w:rsid w:val="007C134E"/>
    <w:rsid w:val="007D71AA"/>
    <w:rsid w:val="007D7C35"/>
    <w:rsid w:val="007E77F3"/>
    <w:rsid w:val="007F08C6"/>
    <w:rsid w:val="00812BE1"/>
    <w:rsid w:val="00833F36"/>
    <w:rsid w:val="008357EB"/>
    <w:rsid w:val="00844CA1"/>
    <w:rsid w:val="008466A5"/>
    <w:rsid w:val="00862F79"/>
    <w:rsid w:val="008650FB"/>
    <w:rsid w:val="008657AB"/>
    <w:rsid w:val="008816B5"/>
    <w:rsid w:val="00883F27"/>
    <w:rsid w:val="00891965"/>
    <w:rsid w:val="0089245D"/>
    <w:rsid w:val="00893676"/>
    <w:rsid w:val="008A5698"/>
    <w:rsid w:val="008C33EF"/>
    <w:rsid w:val="008D1DAF"/>
    <w:rsid w:val="008D672E"/>
    <w:rsid w:val="008D7B49"/>
    <w:rsid w:val="008E6EB5"/>
    <w:rsid w:val="008E7693"/>
    <w:rsid w:val="00901E41"/>
    <w:rsid w:val="0090253D"/>
    <w:rsid w:val="009052D7"/>
    <w:rsid w:val="009072A6"/>
    <w:rsid w:val="0091077F"/>
    <w:rsid w:val="009516B0"/>
    <w:rsid w:val="0095494F"/>
    <w:rsid w:val="00982638"/>
    <w:rsid w:val="0098796F"/>
    <w:rsid w:val="0099076A"/>
    <w:rsid w:val="00991CAE"/>
    <w:rsid w:val="009A6DFF"/>
    <w:rsid w:val="009B5B1F"/>
    <w:rsid w:val="009C0154"/>
    <w:rsid w:val="009E3C4F"/>
    <w:rsid w:val="009E4595"/>
    <w:rsid w:val="00A10D83"/>
    <w:rsid w:val="00A12660"/>
    <w:rsid w:val="00A12C1A"/>
    <w:rsid w:val="00A25E91"/>
    <w:rsid w:val="00A3046C"/>
    <w:rsid w:val="00A350C2"/>
    <w:rsid w:val="00A37D7F"/>
    <w:rsid w:val="00A5303F"/>
    <w:rsid w:val="00A54410"/>
    <w:rsid w:val="00A6007B"/>
    <w:rsid w:val="00AA4097"/>
    <w:rsid w:val="00AA6288"/>
    <w:rsid w:val="00AC4640"/>
    <w:rsid w:val="00AD624A"/>
    <w:rsid w:val="00AE66A0"/>
    <w:rsid w:val="00AF554A"/>
    <w:rsid w:val="00B045D0"/>
    <w:rsid w:val="00B30ABD"/>
    <w:rsid w:val="00B360E3"/>
    <w:rsid w:val="00B42489"/>
    <w:rsid w:val="00B5174D"/>
    <w:rsid w:val="00B60808"/>
    <w:rsid w:val="00B76F94"/>
    <w:rsid w:val="00B8587A"/>
    <w:rsid w:val="00B96A37"/>
    <w:rsid w:val="00BA25B1"/>
    <w:rsid w:val="00BB325A"/>
    <w:rsid w:val="00BD15E4"/>
    <w:rsid w:val="00BD171F"/>
    <w:rsid w:val="00BD5EA6"/>
    <w:rsid w:val="00BF645B"/>
    <w:rsid w:val="00C03461"/>
    <w:rsid w:val="00C31CCB"/>
    <w:rsid w:val="00C3439B"/>
    <w:rsid w:val="00C4141B"/>
    <w:rsid w:val="00C5012E"/>
    <w:rsid w:val="00C503A4"/>
    <w:rsid w:val="00C73882"/>
    <w:rsid w:val="00C76A10"/>
    <w:rsid w:val="00C80F4C"/>
    <w:rsid w:val="00C97669"/>
    <w:rsid w:val="00CA533A"/>
    <w:rsid w:val="00CC546A"/>
    <w:rsid w:val="00CE2AF3"/>
    <w:rsid w:val="00CF085B"/>
    <w:rsid w:val="00CF2CA8"/>
    <w:rsid w:val="00CF5DB8"/>
    <w:rsid w:val="00D02ED4"/>
    <w:rsid w:val="00D0689C"/>
    <w:rsid w:val="00D24A39"/>
    <w:rsid w:val="00D25AA2"/>
    <w:rsid w:val="00D2662B"/>
    <w:rsid w:val="00D26E0E"/>
    <w:rsid w:val="00D447A9"/>
    <w:rsid w:val="00D45A2E"/>
    <w:rsid w:val="00D51991"/>
    <w:rsid w:val="00D56C04"/>
    <w:rsid w:val="00D614E4"/>
    <w:rsid w:val="00D77C60"/>
    <w:rsid w:val="00D8107F"/>
    <w:rsid w:val="00D9507B"/>
    <w:rsid w:val="00DA1D83"/>
    <w:rsid w:val="00DC7E7F"/>
    <w:rsid w:val="00DF4CE0"/>
    <w:rsid w:val="00DF7DF9"/>
    <w:rsid w:val="00E02DAE"/>
    <w:rsid w:val="00E05EA7"/>
    <w:rsid w:val="00E24CF7"/>
    <w:rsid w:val="00E33723"/>
    <w:rsid w:val="00E343C8"/>
    <w:rsid w:val="00E542E1"/>
    <w:rsid w:val="00E81138"/>
    <w:rsid w:val="00E83E4D"/>
    <w:rsid w:val="00E867CB"/>
    <w:rsid w:val="00F06B8D"/>
    <w:rsid w:val="00F2532C"/>
    <w:rsid w:val="00F3121A"/>
    <w:rsid w:val="00F61F11"/>
    <w:rsid w:val="00F75341"/>
    <w:rsid w:val="00F903A5"/>
    <w:rsid w:val="00FA6424"/>
    <w:rsid w:val="00FB7BA0"/>
    <w:rsid w:val="00FC63CA"/>
    <w:rsid w:val="00FD7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74C954-6A35-47CA-B9F2-574D53C89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CCB"/>
    <w:rPr>
      <w:sz w:val="24"/>
      <w:szCs w:val="24"/>
    </w:rPr>
  </w:style>
  <w:style w:type="paragraph" w:styleId="2">
    <w:name w:val="heading 2"/>
    <w:basedOn w:val="a"/>
    <w:next w:val="a"/>
    <w:link w:val="20"/>
    <w:uiPriority w:val="99"/>
    <w:qFormat/>
    <w:rsid w:val="00C31CCB"/>
    <w:pPr>
      <w:keepNext/>
      <w:jc w:val="center"/>
      <w:outlineLvl w:val="1"/>
    </w:pPr>
    <w:rPr>
      <w:rFonts w:ascii="Bookman Old Style" w:hAnsi="Bookman Old Style"/>
      <w:b/>
      <w:i/>
      <w:shadow/>
      <w:sz w:val="56"/>
      <w:szCs w:val="5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60852"/>
    <w:pPr>
      <w:tabs>
        <w:tab w:val="center" w:pos="4677"/>
        <w:tab w:val="right" w:pos="9355"/>
      </w:tabs>
    </w:pPr>
  </w:style>
  <w:style w:type="character" w:customStyle="1" w:styleId="20">
    <w:name w:val="Заголовок 2 Знак"/>
    <w:link w:val="2"/>
    <w:uiPriority w:val="99"/>
    <w:semiHidden/>
    <w:locked/>
    <w:rsid w:val="00C31CCB"/>
    <w:rPr>
      <w:rFonts w:ascii="Bookman Old Style" w:hAnsi="Bookman Old Style"/>
      <w:b/>
      <w:i/>
      <w:shadow/>
      <w:sz w:val="56"/>
      <w:lang w:val="uk-UA" w:eastAsia="ru-RU"/>
    </w:r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60852"/>
    <w:rPr>
      <w:rFonts w:cs="Times New Roman"/>
    </w:rPr>
  </w:style>
  <w:style w:type="paragraph" w:customStyle="1" w:styleId="t">
    <w:name w:val="t"/>
    <w:basedOn w:val="a"/>
    <w:uiPriority w:val="99"/>
    <w:rsid w:val="00CF2CA8"/>
    <w:pPr>
      <w:spacing w:before="100" w:beforeAutospacing="1" w:after="100" w:afterAutospacing="1"/>
    </w:pPr>
  </w:style>
  <w:style w:type="paragraph" w:styleId="a6">
    <w:name w:val="Body Text Indent"/>
    <w:basedOn w:val="a"/>
    <w:link w:val="a7"/>
    <w:uiPriority w:val="99"/>
    <w:rsid w:val="00FB7BA0"/>
    <w:pPr>
      <w:spacing w:line="233" w:lineRule="exact"/>
      <w:ind w:firstLine="301"/>
      <w:jc w:val="both"/>
    </w:pPr>
    <w:rPr>
      <w:sz w:val="23"/>
      <w:lang w:val="uk-UA"/>
    </w:rPr>
  </w:style>
  <w:style w:type="character" w:customStyle="1" w:styleId="a7">
    <w:name w:val="Основной текст с отступом Знак"/>
    <w:link w:val="a6"/>
    <w:uiPriority w:val="99"/>
    <w:semiHidden/>
    <w:rPr>
      <w:sz w:val="24"/>
      <w:szCs w:val="24"/>
    </w:rPr>
  </w:style>
  <w:style w:type="paragraph" w:styleId="3">
    <w:name w:val="Body Text 3"/>
    <w:basedOn w:val="a"/>
    <w:link w:val="30"/>
    <w:uiPriority w:val="99"/>
    <w:rsid w:val="00AD624A"/>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21">
    <w:name w:val="Body Text 2"/>
    <w:basedOn w:val="a"/>
    <w:link w:val="22"/>
    <w:uiPriority w:val="99"/>
    <w:rsid w:val="00AD624A"/>
    <w:pPr>
      <w:spacing w:after="120" w:line="480" w:lineRule="auto"/>
    </w:pPr>
  </w:style>
  <w:style w:type="character" w:customStyle="1" w:styleId="22">
    <w:name w:val="Основной текст 2 Знак"/>
    <w:link w:val="21"/>
    <w:uiPriority w:val="99"/>
    <w:semiHidden/>
    <w:rPr>
      <w:sz w:val="24"/>
      <w:szCs w:val="24"/>
    </w:rPr>
  </w:style>
  <w:style w:type="paragraph" w:styleId="a8">
    <w:name w:val="Body Text"/>
    <w:basedOn w:val="a"/>
    <w:link w:val="a9"/>
    <w:uiPriority w:val="99"/>
    <w:rsid w:val="00AD624A"/>
    <w:pPr>
      <w:spacing w:after="120"/>
    </w:pPr>
  </w:style>
  <w:style w:type="character" w:customStyle="1" w:styleId="a9">
    <w:name w:val="Основной текст Знак"/>
    <w:link w:val="a8"/>
    <w:uiPriority w:val="99"/>
    <w:semiHidden/>
    <w:rPr>
      <w:sz w:val="24"/>
      <w:szCs w:val="24"/>
    </w:rPr>
  </w:style>
  <w:style w:type="paragraph" w:customStyle="1" w:styleId="FR3">
    <w:name w:val="FR3"/>
    <w:uiPriority w:val="99"/>
    <w:rsid w:val="00AD624A"/>
    <w:pPr>
      <w:widowControl w:val="0"/>
      <w:spacing w:before="240"/>
      <w:ind w:left="3720"/>
    </w:pPr>
    <w:rPr>
      <w:rFonts w:ascii="Arial" w:hAnsi="Arial"/>
      <w:sz w:val="12"/>
    </w:rPr>
  </w:style>
  <w:style w:type="table" w:styleId="1">
    <w:name w:val="Table Grid 1"/>
    <w:basedOn w:val="a1"/>
    <w:uiPriority w:val="99"/>
    <w:rsid w:val="003D2DF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2668</Words>
  <Characters>15214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MoBIL GROUP</Company>
  <LinksUpToDate>false</LinksUpToDate>
  <CharactersWithSpaces>17847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Ursa</dc:creator>
  <cp:keywords/>
  <dc:description/>
  <cp:lastModifiedBy>admin</cp:lastModifiedBy>
  <cp:revision>2</cp:revision>
  <dcterms:created xsi:type="dcterms:W3CDTF">2014-03-07T08:11:00Z</dcterms:created>
  <dcterms:modified xsi:type="dcterms:W3CDTF">2014-03-07T08:11:00Z</dcterms:modified>
</cp:coreProperties>
</file>