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B16CF" w:rsidRPr="00A20459" w:rsidRDefault="009B16CF" w:rsidP="009B16CF">
      <w:pPr>
        <w:spacing w:before="120"/>
        <w:jc w:val="center"/>
        <w:rPr>
          <w:b/>
          <w:bCs/>
          <w:sz w:val="32"/>
          <w:szCs w:val="32"/>
        </w:rPr>
      </w:pPr>
      <w:bookmarkStart w:id="0" w:name="#1"/>
      <w:bookmarkEnd w:id="0"/>
      <w:r w:rsidRPr="00A20459">
        <w:rPr>
          <w:b/>
          <w:bCs/>
          <w:sz w:val="32"/>
          <w:szCs w:val="32"/>
        </w:rPr>
        <w:t xml:space="preserve">Использование торфяных мелиорантов для реабилитации нефтезагрязненных почв Нефтеюганского района </w:t>
      </w:r>
    </w:p>
    <w:p w:rsidR="009B16CF" w:rsidRPr="00A20459" w:rsidRDefault="009B16CF" w:rsidP="009B16CF">
      <w:pPr>
        <w:spacing w:before="120"/>
        <w:jc w:val="center"/>
        <w:rPr>
          <w:sz w:val="28"/>
          <w:szCs w:val="28"/>
        </w:rPr>
      </w:pPr>
      <w:r w:rsidRPr="00A20459">
        <w:rPr>
          <w:sz w:val="28"/>
          <w:szCs w:val="28"/>
        </w:rPr>
        <w:t xml:space="preserve">Бурмистрова Т.И., Алексеева Т.П., Перфильева В.Д., Терещенко Н.Н. </w:t>
      </w:r>
    </w:p>
    <w:p w:rsidR="009B16CF" w:rsidRPr="00A20459" w:rsidRDefault="009B16CF" w:rsidP="009B16CF">
      <w:pPr>
        <w:spacing w:before="120"/>
        <w:ind w:firstLine="567"/>
        <w:jc w:val="both"/>
      </w:pPr>
      <w:r w:rsidRPr="00A20459">
        <w:t>Загрязнение почв нефтью и нефтепродуктами в районах нефтедобычи и транспорта нефти является серьезной экологической проблемой. Ликвидация нефтяных загрязнений осуществляется засыпкой почвы песком, грунтом, выжиганием, вывозом почвы в отвалы. Альтернативным и, по нашему мнению, перспективным направлением очистки почв от нефтяных загрязнений является использование методов деструкции нефти и ее компонентов микроорганизмами торфов.</w:t>
      </w:r>
    </w:p>
    <w:p w:rsidR="009B16CF" w:rsidRPr="00A20459" w:rsidRDefault="009B16CF" w:rsidP="009B16CF">
      <w:pPr>
        <w:spacing w:before="120"/>
        <w:ind w:firstLine="567"/>
        <w:jc w:val="both"/>
      </w:pPr>
      <w:r w:rsidRPr="00A20459">
        <w:t>Торф вследствие развитой поверхности и наличия углеводородокисляющих микроорганизмов может служить как сорбентом нефтяных компонентов, так и их деструктором. Сорбционная емкость торфа по отношению к нефти зависит от степени разложения и составляет для верховых торфов 8-10, для низинных - 3 - 6 г нефти на I г абсолютно сухого вещества (АСВ) торфа. Гидрофобизация торфа повышает сорбционную емкость мелиоранта, помещенного в естественные условия - водно-нефтяную среду.</w:t>
      </w:r>
    </w:p>
    <w:p w:rsidR="009B16CF" w:rsidRPr="00A20459" w:rsidRDefault="009B16CF" w:rsidP="009B16CF">
      <w:pPr>
        <w:spacing w:before="120"/>
        <w:ind w:firstLine="567"/>
        <w:jc w:val="both"/>
      </w:pPr>
      <w:r w:rsidRPr="00A20459">
        <w:t>Численность углеводородокисляющих микроорганизмов в торфах в 4-5 раз превышает аналогичный показатель для почв. После физико-химической активации торфа количество исследуемых микроорганизмов возрастает в 20-100 раз и составляет в среднем 5 - 10 клеток/1 г а .с. в. Углевопородокисляюшее сообщество торфа весьма разнообразно в видовом отношении, основу его составляют мезофильные бациллы, актиномицеты и проактиномицеты.</w:t>
      </w:r>
    </w:p>
    <w:p w:rsidR="009B16CF" w:rsidRPr="00A20459" w:rsidRDefault="009B16CF" w:rsidP="009B16CF">
      <w:pPr>
        <w:spacing w:before="120"/>
        <w:ind w:firstLine="567"/>
        <w:jc w:val="both"/>
      </w:pPr>
      <w:r w:rsidRPr="00A20459">
        <w:t>Очистка почвы от нефтяных загрязнений с использованием активированного торфа способствует экологическому оздоровлению нефтезагрязненных почв, обогащению их биологически активными веществами, стимулирующими процессы гумусообразования в почве, и позволяет значительно сократить сроки реабилитации деградированных почв.</w:t>
      </w:r>
    </w:p>
    <w:p w:rsidR="009B16CF" w:rsidRPr="00A20459" w:rsidRDefault="009B16CF" w:rsidP="009B16CF">
      <w:pPr>
        <w:spacing w:before="120"/>
        <w:ind w:firstLine="567"/>
        <w:jc w:val="both"/>
      </w:pPr>
      <w:r w:rsidRPr="00A20459">
        <w:t>Способ реабилитации нефтезагрязненных почв с использованием торфяных мелиорантов безупречен с экологической точки зрения и экономически выгоден, так как не требует осуществления операции выделения из почвы, выращиванию и нанесению на носитель нефтеус -ваивающих культур микроорганизмов.</w:t>
      </w:r>
    </w:p>
    <w:p w:rsidR="009B16CF" w:rsidRPr="00A20459" w:rsidRDefault="009B16CF" w:rsidP="009B16CF">
      <w:pPr>
        <w:spacing w:before="120"/>
        <w:ind w:firstLine="567"/>
        <w:jc w:val="both"/>
      </w:pPr>
      <w:r w:rsidRPr="00A20459">
        <w:t>Для активации может быть использован любой торф низинного типа влажности 55-70 % и минеральные добавки, содержащие азот и фосфор.</w:t>
      </w:r>
    </w:p>
    <w:p w:rsidR="009B16CF" w:rsidRPr="00A20459" w:rsidRDefault="009B16CF" w:rsidP="009B16CF">
      <w:pPr>
        <w:spacing w:before="120"/>
        <w:ind w:firstLine="567"/>
        <w:jc w:val="both"/>
      </w:pPr>
      <w:r w:rsidRPr="00A20459">
        <w:t>Нами осуществляются два пилотных проекта по проверке эффективности торфяного мелиоранта на деструкцию нефтяных углеводородов в почвенных условиях: один - на дерново-подзолистой почве при уровне загрязнения 2,5-3,0 % на глубину 10-12 см (загрязнение нефтью произошло в июне 2000 г.), другой - на территории 139 куста Усть-Балыкского нефтяного месторождения Нефтеюганского района. Разлив нефти на участке произошел в 1996 году, участок загрязненной почвы обводнен, засыпан песком, нефть выдавлена на поверхность, уровень загрязнения составлял 15-20%.</w:t>
      </w:r>
    </w:p>
    <w:p w:rsidR="009B16CF" w:rsidRPr="00A20459" w:rsidRDefault="009B16CF" w:rsidP="009B16CF">
      <w:pPr>
        <w:spacing w:before="120"/>
        <w:ind w:firstLine="567"/>
        <w:jc w:val="both"/>
      </w:pPr>
      <w:r w:rsidRPr="00A20459">
        <w:t>Степень деструкции нефтяных углеводородов в первом опыте через 90 суток при использовании торфяного мелиоранта составила до 55%.</w:t>
      </w:r>
    </w:p>
    <w:p w:rsidR="009B16CF" w:rsidRPr="00A20459" w:rsidRDefault="009B16CF" w:rsidP="009B16CF">
      <w:pPr>
        <w:spacing w:before="120"/>
        <w:ind w:firstLine="567"/>
        <w:jc w:val="both"/>
      </w:pPr>
      <w:r w:rsidRPr="00A20459">
        <w:t>Способ реабилитации нефтезагрязненных почв с использованием торфяных мелиорантов позволит значительно снизить финансовые затраты на ликвидацию проливов нефти при эксплуатации магистральных нефтепроводов, пунктов отпуска нефти и др.</w:t>
      </w:r>
    </w:p>
    <w:p w:rsidR="009B16CF" w:rsidRPr="00A20459" w:rsidRDefault="009B16CF" w:rsidP="009B16CF">
      <w:pPr>
        <w:spacing w:before="120"/>
        <w:ind w:firstLine="567"/>
        <w:jc w:val="both"/>
      </w:pPr>
      <w:r w:rsidRPr="00A20459">
        <w:t>Устранение разливов нефти на почвах позволит значительно улучшить санитарное состояние не только на территориях, непосредственно прилегающих к технологическим объектам, но и окружающей среды в целом.</w:t>
      </w:r>
    </w:p>
    <w:p w:rsidR="003F3287" w:rsidRDefault="003F3287">
      <w:bookmarkStart w:id="1" w:name="_GoBack"/>
      <w:bookmarkEnd w:id="1"/>
    </w:p>
    <w:sectPr w:rsidR="003F3287" w:rsidSect="00C860FA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08"/>
  <w:drawingGridHorizontalSpacing w:val="187"/>
  <w:displayVerticalDrawingGridEvery w:val="2"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B16CF"/>
    <w:rsid w:val="00246E81"/>
    <w:rsid w:val="002632B6"/>
    <w:rsid w:val="003F3287"/>
    <w:rsid w:val="00527C41"/>
    <w:rsid w:val="009B16CF"/>
    <w:rsid w:val="00A20459"/>
    <w:rsid w:val="00BB0DE0"/>
    <w:rsid w:val="00C860FA"/>
    <w:rsid w:val="00E97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E85ECFF0-D68C-4AF9-B187-BB7E481FE2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B16CF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9B16CF"/>
    <w:rPr>
      <w:rFonts w:ascii="Times New Roman CYR" w:hAnsi="Times New Roman CYR" w:cs="Times New Roman CYR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497</Words>
  <Characters>2835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Использование торфяных мелиорантов для реабилитации нефтезагрязненных почв Нефтеюганского района </vt:lpstr>
    </vt:vector>
  </TitlesOfParts>
  <Company>Home</Company>
  <LinksUpToDate>false</LinksUpToDate>
  <CharactersWithSpaces>3326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Использование торфяных мелиорантов для реабилитации нефтезагрязненных почв Нефтеюганского района </dc:title>
  <dc:subject/>
  <dc:creator>User</dc:creator>
  <cp:keywords/>
  <dc:description/>
  <cp:lastModifiedBy>admin</cp:lastModifiedBy>
  <cp:revision>2</cp:revision>
  <dcterms:created xsi:type="dcterms:W3CDTF">2014-02-15T14:50:00Z</dcterms:created>
  <dcterms:modified xsi:type="dcterms:W3CDTF">2014-02-15T14:50:00Z</dcterms:modified>
</cp:coreProperties>
</file>