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9"/>
      </w:tblGrid>
      <w:tr w:rsidR="000F757D">
        <w:tc>
          <w:tcPr>
            <w:tcW w:w="8079" w:type="dxa"/>
          </w:tcPr>
          <w:p w:rsidR="000F757D" w:rsidRDefault="000F757D">
            <w:pPr>
              <w:jc w:val="center"/>
            </w:pPr>
          </w:p>
          <w:p w:rsidR="000F757D" w:rsidRDefault="000F757D">
            <w:pPr>
              <w:jc w:val="center"/>
            </w:pPr>
          </w:p>
        </w:tc>
      </w:tr>
    </w:tbl>
    <w:p w:rsidR="000F757D" w:rsidRDefault="000F757D">
      <w:pPr>
        <w:jc w:val="center"/>
        <w:rPr>
          <w:lang w:val="en-US"/>
        </w:rPr>
      </w:pPr>
    </w:p>
    <w:p w:rsidR="000F757D" w:rsidRDefault="000F757D">
      <w:pPr>
        <w:jc w:val="center"/>
      </w:pPr>
    </w:p>
    <w:p w:rsidR="000F757D" w:rsidRDefault="00D20BAB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Казанский ЮИ МВД РФ</w:t>
      </w:r>
    </w:p>
    <w:p w:rsidR="000F757D" w:rsidRDefault="00D20BAB">
      <w:pPr>
        <w:jc w:val="center"/>
      </w:pPr>
      <w:r>
        <w:rPr>
          <w:b/>
          <w:sz w:val="32"/>
        </w:rPr>
        <w:t>________________________________________________</w:t>
      </w:r>
    </w:p>
    <w:p w:rsidR="000F757D" w:rsidRDefault="000F757D"/>
    <w:p w:rsidR="000F757D" w:rsidRDefault="000F757D"/>
    <w:p w:rsidR="000F757D" w:rsidRDefault="000F757D"/>
    <w:p w:rsidR="000F757D" w:rsidRDefault="000F757D"/>
    <w:p w:rsidR="000F757D" w:rsidRDefault="000F757D"/>
    <w:p w:rsidR="000F757D" w:rsidRDefault="000F757D">
      <w:pPr>
        <w:jc w:val="center"/>
      </w:pPr>
    </w:p>
    <w:p w:rsidR="000F757D" w:rsidRDefault="000F757D">
      <w:pPr>
        <w:jc w:val="center"/>
      </w:pPr>
    </w:p>
    <w:p w:rsidR="000F757D" w:rsidRDefault="000F757D">
      <w:pPr>
        <w:jc w:val="center"/>
        <w:rPr>
          <w:lang w:val="en-US"/>
        </w:rPr>
      </w:pPr>
    </w:p>
    <w:p w:rsidR="000F757D" w:rsidRDefault="00D20BAB">
      <w:pPr>
        <w:jc w:val="center"/>
        <w:rPr>
          <w:rFonts w:ascii="Arial" w:hAnsi="Arial"/>
          <w:b/>
          <w:sz w:val="44"/>
        </w:rPr>
      </w:pPr>
      <w:r>
        <w:rPr>
          <w:rFonts w:ascii="Arial" w:hAnsi="Arial"/>
          <w:b/>
          <w:sz w:val="44"/>
        </w:rPr>
        <w:t>Контрольная работа</w:t>
      </w:r>
    </w:p>
    <w:p w:rsidR="000F757D" w:rsidRDefault="000F757D">
      <w:pPr>
        <w:jc w:val="center"/>
        <w:rPr>
          <w:rFonts w:ascii="Arial" w:hAnsi="Arial"/>
          <w:b/>
        </w:rPr>
      </w:pPr>
    </w:p>
    <w:p w:rsidR="000F757D" w:rsidRDefault="00D20BAB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 курсу: Экологическое право.</w:t>
      </w:r>
    </w:p>
    <w:p w:rsidR="000F757D" w:rsidRDefault="00D20BAB">
      <w:pPr>
        <w:jc w:val="center"/>
        <w:rPr>
          <w:rFonts w:ascii="Arial" w:hAnsi="Arial"/>
          <w:b/>
          <w:sz w:val="32"/>
          <w:lang w:val="en-US"/>
        </w:rPr>
      </w:pPr>
      <w:r>
        <w:rPr>
          <w:rFonts w:ascii="Arial" w:hAnsi="Arial"/>
          <w:b/>
          <w:sz w:val="32"/>
        </w:rPr>
        <w:t xml:space="preserve">Зачетная книжка № </w:t>
      </w:r>
      <w:r>
        <w:rPr>
          <w:rFonts w:ascii="Arial" w:hAnsi="Arial"/>
          <w:b/>
          <w:sz w:val="32"/>
          <w:lang w:val="en-US"/>
        </w:rPr>
        <w:t>___</w:t>
      </w:r>
    </w:p>
    <w:p w:rsidR="000F757D" w:rsidRDefault="000F757D">
      <w:pPr>
        <w:jc w:val="center"/>
        <w:rPr>
          <w:sz w:val="36"/>
        </w:rPr>
      </w:pPr>
    </w:p>
    <w:p w:rsidR="000F757D" w:rsidRDefault="000F757D">
      <w:pPr>
        <w:jc w:val="center"/>
      </w:pPr>
    </w:p>
    <w:p w:rsidR="000F757D" w:rsidRDefault="000F757D">
      <w:pPr>
        <w:jc w:val="center"/>
      </w:pPr>
    </w:p>
    <w:p w:rsidR="000F757D" w:rsidRDefault="000F757D">
      <w:pPr>
        <w:jc w:val="center"/>
      </w:pPr>
    </w:p>
    <w:p w:rsidR="000F757D" w:rsidRDefault="000F757D">
      <w:pPr>
        <w:jc w:val="center"/>
      </w:pPr>
    </w:p>
    <w:p w:rsidR="000F757D" w:rsidRDefault="000F757D">
      <w:pPr>
        <w:jc w:val="center"/>
      </w:pPr>
    </w:p>
    <w:p w:rsidR="000F757D" w:rsidRDefault="000F757D">
      <w:pPr>
        <w:jc w:val="center"/>
      </w:pPr>
    </w:p>
    <w:p w:rsidR="000F757D" w:rsidRDefault="000F757D">
      <w:pPr>
        <w:jc w:val="center"/>
      </w:pPr>
    </w:p>
    <w:p w:rsidR="000F757D" w:rsidRDefault="000F757D">
      <w:pPr>
        <w:jc w:val="center"/>
      </w:pPr>
    </w:p>
    <w:p w:rsidR="000F757D" w:rsidRDefault="000F757D">
      <w:pPr>
        <w:jc w:val="center"/>
      </w:pPr>
    </w:p>
    <w:p w:rsidR="000F757D" w:rsidRDefault="000F757D">
      <w:pPr>
        <w:jc w:val="center"/>
      </w:pPr>
    </w:p>
    <w:p w:rsidR="000F757D" w:rsidRDefault="000F757D">
      <w:pPr>
        <w:ind w:firstLine="720"/>
      </w:pPr>
    </w:p>
    <w:p w:rsidR="000F757D" w:rsidRDefault="00D20BAB">
      <w:pPr>
        <w:ind w:left="2160" w:firstLine="1526"/>
        <w:rPr>
          <w:rFonts w:ascii="Arial" w:hAnsi="Arial"/>
          <w:b/>
          <w:sz w:val="24"/>
          <w:lang w:val="en-US"/>
        </w:rPr>
      </w:pPr>
      <w:r>
        <w:rPr>
          <w:rFonts w:ascii="Arial" w:hAnsi="Arial"/>
          <w:b/>
          <w:sz w:val="24"/>
        </w:rPr>
        <w:t xml:space="preserve">3 курс группа № </w:t>
      </w:r>
      <w:r>
        <w:rPr>
          <w:rFonts w:ascii="Arial" w:hAnsi="Arial"/>
          <w:b/>
          <w:sz w:val="24"/>
          <w:lang w:val="en-US"/>
        </w:rPr>
        <w:t>____________________</w:t>
      </w:r>
    </w:p>
    <w:p w:rsidR="000F757D" w:rsidRDefault="00D20BAB">
      <w:pPr>
        <w:ind w:left="2160" w:firstLine="1526"/>
        <w:rPr>
          <w:rFonts w:ascii="Arial" w:hAnsi="Arial"/>
          <w:b/>
          <w:sz w:val="24"/>
          <w:lang w:val="en-US"/>
        </w:rPr>
      </w:pPr>
      <w:r>
        <w:rPr>
          <w:rFonts w:ascii="Arial" w:hAnsi="Arial"/>
          <w:b/>
          <w:sz w:val="24"/>
        </w:rPr>
        <w:t xml:space="preserve">Слушатель: </w:t>
      </w:r>
      <w:r>
        <w:rPr>
          <w:rFonts w:ascii="Arial" w:hAnsi="Arial"/>
          <w:b/>
          <w:sz w:val="24"/>
          <w:lang w:val="en-US"/>
        </w:rPr>
        <w:t>________________________</w:t>
      </w:r>
    </w:p>
    <w:p w:rsidR="000F757D" w:rsidRDefault="000F757D">
      <w:pPr>
        <w:ind w:firstLine="421"/>
        <w:rPr>
          <w:color w:val="000000"/>
        </w:rPr>
      </w:pPr>
    </w:p>
    <w:p w:rsidR="000F757D" w:rsidRDefault="000F757D">
      <w:pPr>
        <w:ind w:hanging="567"/>
        <w:jc w:val="center"/>
        <w:rPr>
          <w:lang w:val="en-US"/>
        </w:rPr>
      </w:pPr>
    </w:p>
    <w:p w:rsidR="000F757D" w:rsidRDefault="000F757D">
      <w:pPr>
        <w:ind w:hanging="567"/>
        <w:jc w:val="center"/>
        <w:rPr>
          <w:lang w:val="en-US"/>
        </w:rPr>
      </w:pPr>
    </w:p>
    <w:p w:rsidR="000F757D" w:rsidRDefault="000F757D">
      <w:pPr>
        <w:ind w:hanging="567"/>
        <w:jc w:val="center"/>
      </w:pPr>
    </w:p>
    <w:p w:rsidR="000F757D" w:rsidRDefault="000F757D">
      <w:pPr>
        <w:ind w:hanging="567"/>
        <w:jc w:val="center"/>
      </w:pPr>
    </w:p>
    <w:p w:rsidR="000F757D" w:rsidRDefault="000F757D">
      <w:pPr>
        <w:ind w:hanging="567"/>
        <w:jc w:val="center"/>
      </w:pPr>
    </w:p>
    <w:p w:rsidR="000F757D" w:rsidRDefault="000F757D">
      <w:pPr>
        <w:ind w:hanging="567"/>
        <w:jc w:val="center"/>
      </w:pPr>
    </w:p>
    <w:p w:rsidR="000F757D" w:rsidRDefault="000F757D">
      <w:pPr>
        <w:ind w:hanging="567"/>
        <w:jc w:val="center"/>
      </w:pPr>
    </w:p>
    <w:p w:rsidR="000F757D" w:rsidRDefault="00D20BAB">
      <w:pPr>
        <w:ind w:hanging="56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Казань 1999 г.</w:t>
      </w:r>
    </w:p>
    <w:p w:rsidR="000F757D" w:rsidRDefault="00D20BAB">
      <w:pPr>
        <w:ind w:right="-2" w:firstLine="567"/>
        <w:jc w:val="center"/>
        <w:rPr>
          <w:rFonts w:ascii="Arial" w:hAnsi="Arial"/>
          <w:b/>
        </w:rPr>
      </w:pPr>
      <w:r>
        <w:rPr>
          <w:rFonts w:ascii="Arial" w:hAnsi="Arial"/>
        </w:rPr>
        <w:br w:type="page"/>
      </w:r>
      <w:r>
        <w:rPr>
          <w:rFonts w:ascii="Arial" w:hAnsi="Arial"/>
          <w:b/>
        </w:rPr>
        <w:t>План.</w:t>
      </w:r>
    </w:p>
    <w:p w:rsidR="000F757D" w:rsidRDefault="00D20BAB">
      <w:pPr>
        <w:pStyle w:val="10"/>
        <w:tabs>
          <w:tab w:val="right" w:leader="hyphen" w:pos="9627"/>
        </w:tabs>
        <w:rPr>
          <w:noProof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"1-3" </w:instrText>
      </w:r>
      <w:r>
        <w:rPr>
          <w:b w:val="0"/>
        </w:rPr>
        <w:fldChar w:fldCharType="separate"/>
      </w:r>
      <w:r>
        <w:rPr>
          <w:noProof/>
        </w:rPr>
        <w:t>Введение.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_Toc467210873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0F757D" w:rsidRDefault="00D20BAB">
      <w:pPr>
        <w:pStyle w:val="10"/>
        <w:tabs>
          <w:tab w:val="right" w:leader="hyphen" w:pos="9627"/>
        </w:tabs>
        <w:rPr>
          <w:noProof/>
        </w:rPr>
      </w:pPr>
      <w:r>
        <w:rPr>
          <w:noProof/>
        </w:rPr>
        <w:t>Эколого-правовой режим объектов природопользования.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_Toc467210874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0F757D" w:rsidRDefault="00D20BAB">
      <w:pPr>
        <w:pStyle w:val="10"/>
        <w:tabs>
          <w:tab w:val="right" w:leader="hyphen" w:pos="9627"/>
        </w:tabs>
        <w:rPr>
          <w:noProof/>
        </w:rPr>
      </w:pPr>
      <w:r>
        <w:rPr>
          <w:noProof/>
        </w:rPr>
        <w:t>Юридическая ответственность за нарушения экологического законодательства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_Toc467210875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0F757D" w:rsidRDefault="00D20BAB">
      <w:pPr>
        <w:pStyle w:val="10"/>
        <w:tabs>
          <w:tab w:val="right" w:leader="hyphen" w:pos="9627"/>
        </w:tabs>
        <w:rPr>
          <w:noProof/>
        </w:rPr>
      </w:pPr>
      <w:r>
        <w:rPr>
          <w:noProof/>
        </w:rPr>
        <w:t>Экологические преступления общего характера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_Toc467210876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0F757D" w:rsidRDefault="00D20BAB">
      <w:pPr>
        <w:pStyle w:val="10"/>
        <w:tabs>
          <w:tab w:val="right" w:leader="hyphen" w:pos="9627"/>
        </w:tabs>
        <w:rPr>
          <w:noProof/>
        </w:rPr>
      </w:pPr>
      <w:r>
        <w:rPr>
          <w:noProof/>
        </w:rPr>
        <w:t>Специальные экологические преступления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_Toc467210877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0F757D" w:rsidRDefault="00D20BAB">
      <w:pPr>
        <w:pStyle w:val="10"/>
        <w:tabs>
          <w:tab w:val="right" w:leader="hyphen" w:pos="9627"/>
        </w:tabs>
        <w:rPr>
          <w:noProof/>
        </w:rPr>
      </w:pPr>
      <w:r>
        <w:rPr>
          <w:noProof/>
        </w:rPr>
        <w:t>Правовой режим земель граждан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_Toc467210878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0F757D" w:rsidRDefault="00D20BAB">
      <w:pPr>
        <w:pStyle w:val="10"/>
        <w:tabs>
          <w:tab w:val="right" w:leader="hyphen" w:pos="9627"/>
        </w:tabs>
        <w:rPr>
          <w:noProof/>
        </w:rPr>
      </w:pPr>
      <w:r>
        <w:rPr>
          <w:noProof/>
        </w:rPr>
        <w:t>Задача № 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_Toc467210879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0F757D" w:rsidRDefault="00D20BAB">
      <w:pPr>
        <w:pStyle w:val="10"/>
        <w:tabs>
          <w:tab w:val="right" w:leader="hyphen" w:pos="9627"/>
        </w:tabs>
        <w:rPr>
          <w:noProof/>
        </w:rPr>
      </w:pPr>
      <w:r>
        <w:rPr>
          <w:noProof/>
        </w:rPr>
        <w:t>Задача № 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_Toc467210880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0F757D" w:rsidRDefault="00D20BAB">
      <w:pPr>
        <w:pStyle w:val="10"/>
        <w:tabs>
          <w:tab w:val="right" w:leader="hyphen" w:pos="9627"/>
        </w:tabs>
        <w:rPr>
          <w:noProof/>
        </w:rPr>
      </w:pPr>
      <w:r>
        <w:rPr>
          <w:noProof/>
        </w:rPr>
        <w:t>Список ипользованной литературы.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_Toc467210881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0F757D" w:rsidRDefault="00D20BAB">
      <w:pPr>
        <w:ind w:right="-2" w:firstLine="56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fldChar w:fldCharType="end"/>
      </w:r>
    </w:p>
    <w:p w:rsidR="000F757D" w:rsidRDefault="00D20BAB">
      <w:pPr>
        <w:pStyle w:val="1"/>
        <w:jc w:val="center"/>
      </w:pPr>
      <w:r>
        <w:br w:type="page"/>
      </w:r>
      <w:bookmarkStart w:id="0" w:name="_Toc467210873"/>
      <w:r>
        <w:t>Введение.</w:t>
      </w:r>
      <w:bookmarkEnd w:id="0"/>
    </w:p>
    <w:p w:rsidR="000F757D" w:rsidRDefault="000F757D">
      <w:pPr>
        <w:pStyle w:val="aa"/>
        <w:jc w:val="both"/>
        <w:rPr>
          <w:sz w:val="28"/>
        </w:rPr>
      </w:pPr>
    </w:p>
    <w:p w:rsidR="000F757D" w:rsidRDefault="00D20BAB">
      <w:pPr>
        <w:pStyle w:val="aa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условиях, когда планета Земля становится единым домом человечества, многие противоречия, конфликты, проблемы могут перерасти локальные рамки и приобрести глобальный общемировой характер.</w:t>
      </w:r>
    </w:p>
    <w:p w:rsidR="000F757D" w:rsidRDefault="00D20BAB">
      <w:pPr>
        <w:pStyle w:val="aa"/>
        <w:ind w:firstLine="720"/>
        <w:jc w:val="both"/>
        <w:rPr>
          <w:rFonts w:ascii="Arial" w:hAnsi="Arial"/>
          <w:b/>
          <w:sz w:val="28"/>
        </w:rPr>
      </w:pPr>
      <w:r>
        <w:rPr>
          <w:rFonts w:ascii="Arial" w:hAnsi="Arial"/>
          <w:sz w:val="28"/>
        </w:rPr>
        <w:t xml:space="preserve">Вот эти проблемы: предотвращение угрозы новой мировой войны, сокращение разрыва в уровне экономического развития между развитыми странами Запада и развивающимися странами «третьего мира», стабилизация демографической ситуации на планете, охрана здоровья людей и предотвращение распространения СПИДа, наркомании. И во взаимосвязи со всем этим - </w:t>
      </w:r>
      <w:r>
        <w:rPr>
          <w:rFonts w:ascii="Arial" w:hAnsi="Arial"/>
          <w:b/>
          <w:sz w:val="28"/>
        </w:rPr>
        <w:t>экология.</w:t>
      </w:r>
    </w:p>
    <w:p w:rsidR="000F757D" w:rsidRDefault="00D20BAB">
      <w:pPr>
        <w:pStyle w:val="aa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Сегодня важно сознавать неразрывную связь природы и общества, которое носит взаимный характер. Здесь уместно вспомнить слова А.И.Герцена о том, что "природа не может перечить человеку, если человек не перечит её законам". С одной стороны, природная среда, географические и климатические особенности оказывают значительное воздействие на общественное развитие. Эти факторы могут ускорять или замедлять темп развития стран и народов, влиять на общественное развитие труда.</w:t>
      </w:r>
    </w:p>
    <w:p w:rsidR="000F757D" w:rsidRDefault="00D20BAB">
      <w:pPr>
        <w:pStyle w:val="aa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 другой стороны общество влияет на естественную среду обитания человека. История человечества свидетельствует как о благотворном влиянии деятельности людей на естественную среду обитания, так и о пагубных её последствиях.</w:t>
      </w:r>
    </w:p>
    <w:p w:rsidR="000F757D" w:rsidRDefault="000F757D">
      <w:pPr>
        <w:ind w:right="-2" w:firstLine="567"/>
        <w:rPr>
          <w:rFonts w:ascii="Arial" w:hAnsi="Arial"/>
          <w:b/>
        </w:rPr>
      </w:pPr>
    </w:p>
    <w:p w:rsidR="000F757D" w:rsidRDefault="00D20BAB">
      <w:pPr>
        <w:pStyle w:val="1"/>
        <w:jc w:val="center"/>
      </w:pPr>
      <w:bookmarkStart w:id="1" w:name="_Toc467210874"/>
      <w:r>
        <w:t>Эколого-правовой режим объектов природопользования.</w:t>
      </w:r>
      <w:bookmarkEnd w:id="1"/>
    </w:p>
    <w:p w:rsidR="000F757D" w:rsidRDefault="00D20BAB">
      <w:pPr>
        <w:pStyle w:val="1"/>
        <w:jc w:val="center"/>
      </w:pPr>
      <w:bookmarkStart w:id="2" w:name="_Toc467210875"/>
      <w:r>
        <w:t>Юридическая ответственность за нарушения экологического законодательства</w:t>
      </w:r>
      <w:bookmarkEnd w:id="2"/>
    </w:p>
    <w:p w:rsidR="000F757D" w:rsidRDefault="000F757D">
      <w:pPr>
        <w:ind w:right="-2" w:firstLine="567"/>
        <w:jc w:val="both"/>
        <w:rPr>
          <w:rFonts w:ascii="Arial" w:hAnsi="Arial"/>
        </w:rPr>
      </w:pP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В соответствии со ст.ст.4 Закона «Об охране окружающей природной среды» охране от загрязнения, порчи, повреждения, истощения, разрушения  на территории Российской Федерации и республик в составе Российской Федерации подлежат следующие  объекты природопользования:</w:t>
      </w:r>
    </w:p>
    <w:p w:rsidR="000F757D" w:rsidRDefault="00D20BAB">
      <w:pPr>
        <w:numPr>
          <w:ilvl w:val="0"/>
          <w:numId w:val="5"/>
        </w:numPr>
        <w:tabs>
          <w:tab w:val="clear" w:pos="360"/>
          <w:tab w:val="num" w:pos="927"/>
        </w:tabs>
        <w:ind w:left="927" w:right="-2"/>
        <w:jc w:val="both"/>
        <w:rPr>
          <w:rFonts w:ascii="Arial" w:hAnsi="Arial"/>
        </w:rPr>
      </w:pPr>
      <w:r>
        <w:rPr>
          <w:rFonts w:ascii="Arial" w:hAnsi="Arial"/>
        </w:rPr>
        <w:t>естественные экологические системы, озоновый слой атмосферы;</w:t>
      </w:r>
    </w:p>
    <w:p w:rsidR="000F757D" w:rsidRDefault="00D20BAB">
      <w:pPr>
        <w:numPr>
          <w:ilvl w:val="0"/>
          <w:numId w:val="5"/>
        </w:numPr>
        <w:tabs>
          <w:tab w:val="clear" w:pos="360"/>
          <w:tab w:val="num" w:pos="927"/>
        </w:tabs>
        <w:ind w:left="927" w:right="-2"/>
        <w:jc w:val="both"/>
        <w:rPr>
          <w:rFonts w:ascii="Arial" w:hAnsi="Arial"/>
        </w:rPr>
      </w:pPr>
      <w:r>
        <w:rPr>
          <w:rFonts w:ascii="Arial" w:hAnsi="Arial"/>
        </w:rPr>
        <w:t xml:space="preserve">земля, ее недра, поверхностные и подземные воды, атмосферный воздух, </w:t>
      </w:r>
    </w:p>
    <w:p w:rsidR="000F757D" w:rsidRDefault="00D20BAB">
      <w:pPr>
        <w:numPr>
          <w:ilvl w:val="0"/>
          <w:numId w:val="5"/>
        </w:numPr>
        <w:tabs>
          <w:tab w:val="clear" w:pos="360"/>
          <w:tab w:val="num" w:pos="927"/>
        </w:tabs>
        <w:ind w:left="927" w:right="-2"/>
        <w:jc w:val="both"/>
        <w:rPr>
          <w:rFonts w:ascii="Arial" w:hAnsi="Arial"/>
        </w:rPr>
      </w:pPr>
      <w:r>
        <w:rPr>
          <w:rFonts w:ascii="Arial" w:hAnsi="Arial"/>
        </w:rPr>
        <w:t xml:space="preserve">леса и иная растительность, животный мир, микроорганизмы, генетический фонд, </w:t>
      </w:r>
    </w:p>
    <w:p w:rsidR="000F757D" w:rsidRDefault="00D20BAB">
      <w:pPr>
        <w:numPr>
          <w:ilvl w:val="0"/>
          <w:numId w:val="5"/>
        </w:numPr>
        <w:tabs>
          <w:tab w:val="clear" w:pos="360"/>
          <w:tab w:val="num" w:pos="927"/>
        </w:tabs>
        <w:ind w:left="927" w:right="-2"/>
        <w:jc w:val="both"/>
        <w:rPr>
          <w:rFonts w:ascii="Arial" w:hAnsi="Arial"/>
        </w:rPr>
      </w:pPr>
      <w:r>
        <w:rPr>
          <w:rFonts w:ascii="Arial" w:hAnsi="Arial"/>
        </w:rPr>
        <w:t>природные ландшафты.</w:t>
      </w:r>
    </w:p>
    <w:p w:rsidR="000F757D" w:rsidRDefault="000F757D">
      <w:pPr>
        <w:ind w:left="567" w:right="-2"/>
        <w:jc w:val="both"/>
        <w:rPr>
          <w:rFonts w:ascii="Arial" w:hAnsi="Arial"/>
        </w:rPr>
      </w:pP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Особой охране подлежат государственные природные заповедники, природные заказники, национальные природные парки, памятники природы, редкие или находящиеся под угрозой исчезновения виды растений и животных и места их обитания.</w:t>
      </w:r>
    </w:p>
    <w:p w:rsidR="000F757D" w:rsidRDefault="00D20BAB">
      <w:pPr>
        <w:pStyle w:val="a6"/>
        <w:spacing w:line="240" w:lineRule="auto"/>
        <w:ind w:right="-2" w:firstLine="567"/>
        <w:rPr>
          <w:sz w:val="28"/>
        </w:rPr>
      </w:pPr>
      <w:r>
        <w:rPr>
          <w:sz w:val="28"/>
        </w:rPr>
        <w:t xml:space="preserve">В комплексном виде законодательное закрепление ответственности по экологическому праву регламентируется в ст. 81 Закона РСФСР «Об охране окружающей природной среды»: </w:t>
      </w:r>
    </w:p>
    <w:p w:rsidR="000F757D" w:rsidRDefault="00D20BAB">
      <w:pPr>
        <w:pStyle w:val="a6"/>
        <w:spacing w:before="60" w:after="60" w:line="240" w:lineRule="auto"/>
        <w:ind w:right="-2" w:firstLine="567"/>
        <w:rPr>
          <w:i/>
          <w:sz w:val="28"/>
        </w:rPr>
      </w:pPr>
      <w:r>
        <w:rPr>
          <w:i/>
          <w:sz w:val="28"/>
        </w:rPr>
        <w:t>За экологические правонарушения, то есть виновные, противоправные деяния, нарушающие природоохранительное законодательство и причиняющие вред окружающей природной среде и здоровью человека, должностные лица и граждане несут дисциплинарную, административную, либо уголовную, гражданско-правовую, материальную, а предприятия, учреждения, организации — административную и гражданско-правовую ответственность в соответствии с настоящим Законом, иными законодательными актами Российской Федерации и республик в составе Российской Федерации.</w:t>
      </w:r>
    </w:p>
    <w:p w:rsidR="000F757D" w:rsidRDefault="00D20BAB">
      <w:pPr>
        <w:pStyle w:val="21"/>
        <w:spacing w:line="240" w:lineRule="auto"/>
        <w:ind w:right="-2" w:firstLine="567"/>
        <w:rPr>
          <w:sz w:val="28"/>
        </w:rPr>
      </w:pPr>
      <w:r>
        <w:rPr>
          <w:sz w:val="28"/>
        </w:rPr>
        <w:t xml:space="preserve">Данное определение, содержащее основные отличительные признаки экологического правонарушения, но имеет ряд недостатков. Так, в нем указаны не все признаки правонарушения; перечислены не все социальные ценности, составляющие предмет экологических правоотношений, которым причиняется вред; в качестве систематизирующего признака взяты последствия, а не объект правонарушения. </w:t>
      </w:r>
    </w:p>
    <w:p w:rsidR="000F757D" w:rsidRDefault="00D20BAB">
      <w:pPr>
        <w:ind w:right="-2" w:firstLine="567"/>
        <w:jc w:val="both"/>
        <w:rPr>
          <w:rFonts w:ascii="Arial" w:hAnsi="Arial"/>
          <w:i/>
        </w:rPr>
      </w:pPr>
      <w:r>
        <w:rPr>
          <w:rFonts w:ascii="Arial" w:hAnsi="Arial"/>
        </w:rPr>
        <w:t>Более удачным представляется определение экологического правонарушения как</w:t>
      </w:r>
      <w:r>
        <w:rPr>
          <w:rFonts w:ascii="Arial" w:hAnsi="Arial"/>
          <w:i/>
        </w:rPr>
        <w:t xml:space="preserve"> общественно опасного, виновного, запрещенного законодательством под угрозой наказания деяния (действия или бездействия), направленного на причинение вреда отношениям в сфере экологии.</w:t>
      </w:r>
      <w:r>
        <w:rPr>
          <w:rStyle w:val="a5"/>
          <w:rFonts w:ascii="Arial" w:hAnsi="Arial"/>
          <w:i/>
        </w:rPr>
        <w:footnoteReference w:id="1"/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Состав экологического правонарушения включает в себя четыре элемента: </w:t>
      </w:r>
      <w:r>
        <w:rPr>
          <w:rFonts w:ascii="Arial" w:hAnsi="Arial"/>
          <w:b/>
        </w:rPr>
        <w:t>объект, объективная сторона, субъективная сторона, субъект</w:t>
      </w:r>
      <w:r>
        <w:rPr>
          <w:rFonts w:ascii="Arial" w:hAnsi="Arial"/>
        </w:rPr>
        <w:t>.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  <w:b/>
        </w:rPr>
        <w:t>Объект</w:t>
      </w:r>
      <w:r>
        <w:rPr>
          <w:rFonts w:ascii="Arial" w:hAnsi="Arial"/>
        </w:rPr>
        <w:t xml:space="preserve"> представляет собой совокупность общественных отношений по охране окружающей природной среды, рациональному использованию ее ресурсов и обеспечению экологической безопасности.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Природная среда в целом и ее отдельные компоненты) являются предметом правонарушения.</w:t>
      </w:r>
    </w:p>
    <w:p w:rsidR="000F757D" w:rsidRDefault="00D20BAB">
      <w:pPr>
        <w:pStyle w:val="a6"/>
        <w:spacing w:line="240" w:lineRule="auto"/>
        <w:ind w:right="-2" w:firstLine="567"/>
        <w:rPr>
          <w:sz w:val="28"/>
        </w:rPr>
      </w:pPr>
      <w:r>
        <w:rPr>
          <w:sz w:val="28"/>
        </w:rPr>
        <w:t xml:space="preserve">Для </w:t>
      </w:r>
      <w:r>
        <w:rPr>
          <w:b/>
          <w:sz w:val="28"/>
        </w:rPr>
        <w:t>объективной стороны</w:t>
      </w:r>
      <w:r>
        <w:rPr>
          <w:sz w:val="28"/>
        </w:rPr>
        <w:t xml:space="preserve"> экологического правонарушения характерно нарушение путем действия или бездействия общеобязательных правил природопользования и охраны окружающей природной среды; причинение вреда экологическим интересам личности, общества или государства либо создание реальной опасности причинения такого вреда; наличие причинной связи между экологически опасным деянием и причиненным вредом.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С </w:t>
      </w:r>
      <w:r>
        <w:rPr>
          <w:rFonts w:ascii="Arial" w:hAnsi="Arial"/>
          <w:b/>
        </w:rPr>
        <w:t>субъективной стороны</w:t>
      </w:r>
      <w:r>
        <w:rPr>
          <w:rFonts w:ascii="Arial" w:hAnsi="Arial"/>
        </w:rPr>
        <w:t xml:space="preserve"> могут иметь место обе формы вины: </w:t>
      </w:r>
      <w:r>
        <w:rPr>
          <w:rFonts w:ascii="Arial" w:hAnsi="Arial"/>
          <w:i/>
        </w:rPr>
        <w:t>умышленная и неосторожная</w:t>
      </w:r>
      <w:r>
        <w:rPr>
          <w:rFonts w:ascii="Arial" w:hAnsi="Arial"/>
        </w:rPr>
        <w:t>.</w:t>
      </w:r>
    </w:p>
    <w:p w:rsidR="000F757D" w:rsidRDefault="00D20BAB">
      <w:pPr>
        <w:pStyle w:val="a6"/>
        <w:spacing w:line="240" w:lineRule="auto"/>
        <w:ind w:right="-2" w:firstLine="567"/>
        <w:rPr>
          <w:sz w:val="28"/>
        </w:rPr>
      </w:pPr>
      <w:r>
        <w:rPr>
          <w:i/>
          <w:sz w:val="28"/>
        </w:rPr>
        <w:t>Умысел</w:t>
      </w:r>
      <w:r>
        <w:rPr>
          <w:sz w:val="28"/>
        </w:rPr>
        <w:t xml:space="preserve"> может быть </w:t>
      </w:r>
      <w:r>
        <w:rPr>
          <w:i/>
          <w:sz w:val="28"/>
        </w:rPr>
        <w:t>прямым и косвенным</w:t>
      </w:r>
      <w:r>
        <w:rPr>
          <w:sz w:val="28"/>
        </w:rPr>
        <w:t>, а н</w:t>
      </w:r>
      <w:r>
        <w:rPr>
          <w:i/>
          <w:sz w:val="28"/>
        </w:rPr>
        <w:t>еосторожность</w:t>
      </w:r>
      <w:r>
        <w:rPr>
          <w:sz w:val="28"/>
        </w:rPr>
        <w:t xml:space="preserve"> — в виде </w:t>
      </w:r>
      <w:r>
        <w:rPr>
          <w:i/>
          <w:sz w:val="28"/>
        </w:rPr>
        <w:t xml:space="preserve">небрежности или самонадеянности </w:t>
      </w:r>
      <w:r>
        <w:rPr>
          <w:sz w:val="28"/>
        </w:rPr>
        <w:t>(легкомыслия).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  <w:b/>
        </w:rPr>
        <w:t>Субъектами</w:t>
      </w:r>
      <w:r>
        <w:rPr>
          <w:rFonts w:ascii="Arial" w:hAnsi="Arial"/>
        </w:rPr>
        <w:t xml:space="preserve"> экологического правонарушения могут быть как физические, так и юридически лица, включая хозяйствующих субъектов различных форм собственности и подчиненности, а также иностранные организации и граждане.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Как видно из ст.81 Закона РСФСР «Об охране окружающей природной среды» ответственность, предусмотренная за экологические правонарушения, по отраслям права делится на:</w:t>
      </w:r>
    </w:p>
    <w:p w:rsidR="000F757D" w:rsidRDefault="00D20BAB">
      <w:pPr>
        <w:numPr>
          <w:ilvl w:val="0"/>
          <w:numId w:val="2"/>
        </w:numPr>
        <w:tabs>
          <w:tab w:val="left" w:pos="360"/>
        </w:tabs>
        <w:ind w:left="360" w:right="-2"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административную, </w:t>
      </w:r>
    </w:p>
    <w:p w:rsidR="000F757D" w:rsidRDefault="00D20BAB">
      <w:pPr>
        <w:numPr>
          <w:ilvl w:val="0"/>
          <w:numId w:val="2"/>
        </w:numPr>
        <w:tabs>
          <w:tab w:val="left" w:pos="360"/>
        </w:tabs>
        <w:ind w:left="360" w:right="-2"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дисциплинарную, </w:t>
      </w:r>
    </w:p>
    <w:p w:rsidR="000F757D" w:rsidRDefault="00D20BAB">
      <w:pPr>
        <w:numPr>
          <w:ilvl w:val="0"/>
          <w:numId w:val="2"/>
        </w:numPr>
        <w:tabs>
          <w:tab w:val="left" w:pos="360"/>
        </w:tabs>
        <w:ind w:left="360" w:right="-2"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уголовную, </w:t>
      </w:r>
    </w:p>
    <w:p w:rsidR="000F757D" w:rsidRDefault="00D20BAB">
      <w:pPr>
        <w:numPr>
          <w:ilvl w:val="0"/>
          <w:numId w:val="2"/>
        </w:numPr>
        <w:tabs>
          <w:tab w:val="left" w:pos="360"/>
        </w:tabs>
        <w:ind w:left="360" w:right="-2" w:firstLine="567"/>
        <w:jc w:val="both"/>
        <w:rPr>
          <w:rFonts w:ascii="Arial" w:hAnsi="Arial"/>
        </w:rPr>
      </w:pPr>
      <w:r>
        <w:rPr>
          <w:rFonts w:ascii="Arial" w:hAnsi="Arial"/>
        </w:rPr>
        <w:t>гражданско-правовую.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Все экологические правонарушения разделяются на </w:t>
      </w:r>
      <w:r>
        <w:rPr>
          <w:rFonts w:ascii="Arial" w:hAnsi="Arial"/>
          <w:b/>
        </w:rPr>
        <w:t xml:space="preserve">проступки </w:t>
      </w:r>
      <w:r>
        <w:rPr>
          <w:rFonts w:ascii="Arial" w:hAnsi="Arial"/>
        </w:rPr>
        <w:t>и</w:t>
      </w:r>
      <w:r>
        <w:rPr>
          <w:rFonts w:ascii="Arial" w:hAnsi="Arial"/>
          <w:b/>
        </w:rPr>
        <w:t xml:space="preserve"> преступления</w:t>
      </w:r>
      <w:r>
        <w:rPr>
          <w:rFonts w:ascii="Arial" w:hAnsi="Arial"/>
        </w:rPr>
        <w:t xml:space="preserve">. </w:t>
      </w:r>
      <w:r>
        <w:rPr>
          <w:rFonts w:ascii="Arial" w:hAnsi="Arial"/>
          <w:i/>
        </w:rPr>
        <w:t>Проступки</w:t>
      </w:r>
      <w:r>
        <w:rPr>
          <w:rFonts w:ascii="Arial" w:hAnsi="Arial"/>
        </w:rPr>
        <w:t xml:space="preserve"> влекут за собой </w:t>
      </w:r>
      <w:r>
        <w:rPr>
          <w:rFonts w:ascii="Arial" w:hAnsi="Arial"/>
          <w:i/>
        </w:rPr>
        <w:t>дисциплинарную, материальную или административную</w:t>
      </w:r>
      <w:r>
        <w:rPr>
          <w:rFonts w:ascii="Arial" w:hAnsi="Arial"/>
        </w:rPr>
        <w:t xml:space="preserve"> ответственность, а </w:t>
      </w:r>
      <w:r>
        <w:rPr>
          <w:rFonts w:ascii="Arial" w:hAnsi="Arial"/>
          <w:i/>
        </w:rPr>
        <w:t>преступления уголовную</w:t>
      </w:r>
      <w:r>
        <w:rPr>
          <w:rFonts w:ascii="Arial" w:hAnsi="Arial"/>
        </w:rPr>
        <w:t xml:space="preserve">. </w:t>
      </w:r>
    </w:p>
    <w:p w:rsidR="000F757D" w:rsidRDefault="00D20BAB">
      <w:pPr>
        <w:ind w:right="-2" w:firstLine="567"/>
        <w:jc w:val="both"/>
        <w:rPr>
          <w:rFonts w:ascii="Arial" w:hAnsi="Arial"/>
          <w:lang w:val="en-US"/>
        </w:rPr>
      </w:pPr>
      <w:r>
        <w:rPr>
          <w:rFonts w:ascii="Arial" w:hAnsi="Arial"/>
          <w:i/>
        </w:rPr>
        <w:t>Гражданско-правовая</w:t>
      </w:r>
      <w:r>
        <w:rPr>
          <w:rFonts w:ascii="Arial" w:hAnsi="Arial"/>
        </w:rPr>
        <w:t xml:space="preserve"> ответственность может быть возложена наряду с </w:t>
      </w:r>
      <w:r>
        <w:rPr>
          <w:rFonts w:ascii="Arial" w:hAnsi="Arial"/>
          <w:i/>
        </w:rPr>
        <w:t>дисциплинарной, материальной, административной или уголовной</w:t>
      </w:r>
      <w:r>
        <w:rPr>
          <w:rFonts w:ascii="Arial" w:hAnsi="Arial"/>
        </w:rPr>
        <w:t>. Привлечение к этим видам ответственности не освобождает субъекта от обязанности возмещения вреда, если таковой имеется. Это объясняется тем, что взыскания, применяемые при реализации указанных видов ответственности, являются мерами наказания, а не возмещением вреда, хотя зачастую (лишение премии, штраф, конфискация) носят материальный характер. Взыскиваемые в виде наказания суммы не идут потерпевшему в счет возмещения вреда, а перечисляются на специальные счета государственных экологических фондов в бюджет.</w:t>
      </w:r>
      <w:r>
        <w:rPr>
          <w:rStyle w:val="a5"/>
          <w:rFonts w:ascii="Arial" w:hAnsi="Arial"/>
        </w:rPr>
        <w:footnoteReference w:id="2"/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Наиболее тяжким видом экологических правонарушений являются преступления, которые можно классифицировать по различным основаниям:</w:t>
      </w:r>
    </w:p>
    <w:p w:rsidR="000F757D" w:rsidRDefault="00D20BAB">
      <w:pPr>
        <w:pStyle w:val="1"/>
      </w:pPr>
      <w:bookmarkStart w:id="3" w:name="_Toc467210876"/>
      <w:r>
        <w:t>Экологические преступления общего характера</w:t>
      </w:r>
      <w:bookmarkEnd w:id="3"/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— нарушение правил охраны окружающей среды при производстве работ (ст. 246);</w:t>
      </w:r>
    </w:p>
    <w:p w:rsidR="000F757D" w:rsidRDefault="00D20BAB">
      <w:pPr>
        <w:pStyle w:val="210"/>
        <w:spacing w:line="240" w:lineRule="auto"/>
        <w:ind w:right="-2" w:firstLine="567"/>
        <w:rPr>
          <w:sz w:val="28"/>
        </w:rPr>
      </w:pPr>
      <w:r>
        <w:rPr>
          <w:sz w:val="28"/>
        </w:rPr>
        <w:t>— нарушение правил обращения с экологически опасными веществами и отходами (ст. 247);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— нарушение правил безопасности при обращении с микробиологическими или другими биологическими агентами или токсинами (ст. 248);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— нарушение законодательства РФ о континентальном шельфе и об исключительной экономической зоне РФ (ст. 253);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— нарушение режима особо охраняемых природных территорий и природных объектов (ст. 262).</w:t>
      </w:r>
    </w:p>
    <w:p w:rsidR="000F757D" w:rsidRDefault="00D20BAB">
      <w:pPr>
        <w:pStyle w:val="1"/>
      </w:pPr>
      <w:bookmarkStart w:id="4" w:name="_Toc467210877"/>
      <w:r>
        <w:t>Специальные экологические преступления</w:t>
      </w:r>
      <w:bookmarkEnd w:id="4"/>
    </w:p>
    <w:p w:rsidR="000F757D" w:rsidRDefault="00D20BAB">
      <w:pPr>
        <w:pStyle w:val="a6"/>
        <w:spacing w:line="240" w:lineRule="auto"/>
        <w:ind w:right="-2" w:firstLine="567"/>
        <w:rPr>
          <w:sz w:val="28"/>
        </w:rPr>
      </w:pPr>
      <w:r>
        <w:rPr>
          <w:i/>
          <w:sz w:val="28"/>
        </w:rPr>
        <w:t>1) преступления, посягающие на общественные отношения в области охраны и рационального использования земли, недр и обеспечения экологической безопасности</w:t>
      </w:r>
      <w:r>
        <w:rPr>
          <w:sz w:val="28"/>
        </w:rPr>
        <w:t>: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— порча земли (ст. 254);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— нарушение правил охраны и использования недр (ст. 255);</w:t>
      </w:r>
    </w:p>
    <w:p w:rsidR="000F757D" w:rsidRDefault="00D20BAB">
      <w:pPr>
        <w:ind w:right="-2" w:firstLine="567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2) преступления, посягающие на общественные отношения в области охраны и рационального использования животного мира(фауны):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— незаконная добыча водных животных (ст. 256);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— нарушение правил охраны рыбных запасов (ст. 257);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— незаконная охота(ст. 258);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— нарушение ветеринарных правил (ч. 1 ст. 249);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— уничтожение критических местообитаний для организмов, занесенных в Красную книгу Российской Федерации (ст. 259);</w:t>
      </w:r>
    </w:p>
    <w:p w:rsidR="000F757D" w:rsidRDefault="00D20BAB">
      <w:pPr>
        <w:ind w:right="-2" w:firstLine="567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3) преступления, посягающие на общественные отношения по охране и рациональному использованию растительного мира (флоры):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— незаконная порубка деревьев и кустарников (ст. 260);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— уничтожение или повреждение лесов (ст. 261);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— нарушение правил, установленных для борьбы с болезнями и вредителями растений (ч. 2 ст. 249);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— незаконная добыча водных растений (ст. 256).</w:t>
      </w:r>
    </w:p>
    <w:p w:rsidR="000F757D" w:rsidRDefault="00D20BAB">
      <w:pPr>
        <w:ind w:right="-2" w:firstLine="567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4) преступления, посягающие на объективные отношения по охране и рациональному использованию вод и атмосферы, а также обеспечению экологической безопасности: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— загрязнение вод (ст. 250);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— загрязнение морской среды (ст. 252);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—загрязнение атмосферы (ст. 251). </w:t>
      </w:r>
    </w:p>
    <w:p w:rsidR="000F757D" w:rsidRDefault="000F757D">
      <w:pPr>
        <w:ind w:right="-2" w:firstLine="567"/>
        <w:jc w:val="both"/>
        <w:rPr>
          <w:rFonts w:ascii="Arial" w:hAnsi="Arial"/>
          <w:b/>
        </w:rPr>
      </w:pPr>
    </w:p>
    <w:p w:rsidR="000F757D" w:rsidRDefault="000F757D">
      <w:pPr>
        <w:ind w:right="-2" w:firstLine="567"/>
        <w:jc w:val="both"/>
        <w:rPr>
          <w:rFonts w:ascii="Arial" w:hAnsi="Arial"/>
          <w:b/>
        </w:rPr>
      </w:pPr>
    </w:p>
    <w:p w:rsidR="000F757D" w:rsidRDefault="00D20BAB">
      <w:pPr>
        <w:ind w:right="-2" w:firstLine="567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По характеру экологические преступления можно разделить на:</w:t>
      </w:r>
    </w:p>
    <w:p w:rsidR="000F757D" w:rsidRDefault="00D20BAB">
      <w:pPr>
        <w:ind w:left="40" w:right="-2" w:firstLine="567"/>
        <w:jc w:val="both"/>
        <w:rPr>
          <w:rFonts w:ascii="Arial" w:hAnsi="Arial"/>
        </w:rPr>
      </w:pPr>
      <w:r>
        <w:rPr>
          <w:rFonts w:ascii="Arial" w:hAnsi="Arial"/>
        </w:rPr>
        <w:t>1) преступления, связанные с незаконным захватом (завладением) природных ресурсов (ст. 253, 256, 258, 260);</w:t>
      </w:r>
    </w:p>
    <w:p w:rsidR="000F757D" w:rsidRDefault="00D20BAB">
      <w:pPr>
        <w:ind w:left="40" w:right="-2" w:firstLine="567"/>
        <w:jc w:val="both"/>
        <w:rPr>
          <w:rFonts w:ascii="Arial" w:hAnsi="Arial"/>
        </w:rPr>
      </w:pPr>
      <w:r>
        <w:rPr>
          <w:rFonts w:ascii="Arial" w:hAnsi="Arial"/>
        </w:rPr>
        <w:t>2) преступления, связанные с негативным воздействием на природную среду, ухудшением ее качества (ст. 246, 247, 248, 249,250,251,252,254,255,257,259,261,262).</w:t>
      </w:r>
      <w:r>
        <w:rPr>
          <w:rStyle w:val="a5"/>
          <w:rFonts w:ascii="Arial" w:hAnsi="Arial"/>
        </w:rPr>
        <w:footnoteReference w:id="3"/>
      </w:r>
    </w:p>
    <w:p w:rsidR="000F757D" w:rsidRDefault="00D20BAB">
      <w:pPr>
        <w:pStyle w:val="21"/>
        <w:spacing w:line="240" w:lineRule="auto"/>
        <w:ind w:right="-2" w:firstLine="567"/>
        <w:rPr>
          <w:sz w:val="28"/>
        </w:rPr>
      </w:pPr>
      <w:r>
        <w:rPr>
          <w:sz w:val="28"/>
        </w:rPr>
        <w:t>Административная ответственность за экологические правонарушения применяется компетентным органом исполнительной власти государства, должностным лицом соответствующего государственного органа или судом.</w:t>
      </w:r>
    </w:p>
    <w:p w:rsidR="000F757D" w:rsidRDefault="00D20BAB">
      <w:pPr>
        <w:pStyle w:val="210"/>
        <w:spacing w:line="240" w:lineRule="auto"/>
        <w:ind w:right="-2" w:firstLine="567"/>
        <w:rPr>
          <w:sz w:val="28"/>
        </w:rPr>
      </w:pPr>
      <w:r>
        <w:rPr>
          <w:sz w:val="28"/>
        </w:rPr>
        <w:t>Административно-наказуемые экологические нарушения по видам составляют одиннадцать групп:</w:t>
      </w:r>
    </w:p>
    <w:p w:rsidR="000F757D" w:rsidRDefault="00D20BAB">
      <w:pPr>
        <w:numPr>
          <w:ilvl w:val="0"/>
          <w:numId w:val="3"/>
        </w:numPr>
        <w:tabs>
          <w:tab w:val="left" w:pos="360"/>
        </w:tabs>
        <w:ind w:left="360" w:right="-2" w:firstLine="567"/>
        <w:jc w:val="both"/>
        <w:rPr>
          <w:rFonts w:ascii="Arial" w:hAnsi="Arial"/>
        </w:rPr>
      </w:pPr>
      <w:r>
        <w:rPr>
          <w:rFonts w:ascii="Arial" w:hAnsi="Arial"/>
        </w:rPr>
        <w:t>загрязнение окружающей природной среды;</w:t>
      </w:r>
    </w:p>
    <w:p w:rsidR="000F757D" w:rsidRDefault="00D20BAB">
      <w:pPr>
        <w:numPr>
          <w:ilvl w:val="0"/>
          <w:numId w:val="3"/>
        </w:numPr>
        <w:tabs>
          <w:tab w:val="left" w:pos="360"/>
        </w:tabs>
        <w:ind w:left="360" w:right="-2" w:firstLine="567"/>
        <w:jc w:val="both"/>
        <w:rPr>
          <w:rFonts w:ascii="Arial" w:hAnsi="Arial"/>
        </w:rPr>
      </w:pPr>
      <w:r>
        <w:rPr>
          <w:rFonts w:ascii="Arial" w:hAnsi="Arial"/>
        </w:rPr>
        <w:t>превышение предельно допустимых биологических, радиационных, физических и иных вредных воздействий;</w:t>
      </w:r>
    </w:p>
    <w:p w:rsidR="000F757D" w:rsidRDefault="00D20BAB">
      <w:pPr>
        <w:numPr>
          <w:ilvl w:val="0"/>
          <w:numId w:val="3"/>
        </w:numPr>
        <w:tabs>
          <w:tab w:val="left" w:pos="360"/>
        </w:tabs>
        <w:ind w:left="360" w:right="-2" w:firstLine="567"/>
        <w:jc w:val="both"/>
        <w:rPr>
          <w:rFonts w:ascii="Arial" w:hAnsi="Arial"/>
        </w:rPr>
      </w:pPr>
      <w:r>
        <w:rPr>
          <w:rFonts w:ascii="Arial" w:hAnsi="Arial"/>
        </w:rPr>
        <w:t>нарушение экологических требований при планировании, технико-экономическом обосновании, размещении, строительстве, реконструкции и вводе в эксплуатацию, эксплуатации предприятий, сооружений и иных объектов;</w:t>
      </w:r>
    </w:p>
    <w:p w:rsidR="000F757D" w:rsidRDefault="00D20BAB">
      <w:pPr>
        <w:numPr>
          <w:ilvl w:val="0"/>
          <w:numId w:val="3"/>
        </w:numPr>
        <w:tabs>
          <w:tab w:val="left" w:pos="360"/>
        </w:tabs>
        <w:ind w:left="360" w:right="-2" w:firstLine="567"/>
        <w:jc w:val="both"/>
        <w:rPr>
          <w:rFonts w:ascii="Arial" w:hAnsi="Arial"/>
        </w:rPr>
      </w:pPr>
      <w:r>
        <w:rPr>
          <w:rFonts w:ascii="Arial" w:hAnsi="Arial"/>
        </w:rPr>
        <w:t>несоблюдение экологических требований при складировании, переработке, уничтожении, захоронении промышленных и бытовых отходов, радиоактивных, химических и иных вредных веществ;</w:t>
      </w:r>
    </w:p>
    <w:p w:rsidR="000F757D" w:rsidRDefault="00D20BAB">
      <w:pPr>
        <w:numPr>
          <w:ilvl w:val="0"/>
          <w:numId w:val="3"/>
        </w:numPr>
        <w:tabs>
          <w:tab w:val="left" w:pos="360"/>
        </w:tabs>
        <w:ind w:left="360" w:right="-2" w:firstLine="567"/>
        <w:jc w:val="both"/>
        <w:rPr>
          <w:rFonts w:ascii="Arial" w:hAnsi="Arial"/>
        </w:rPr>
      </w:pPr>
      <w:r>
        <w:rPr>
          <w:rFonts w:ascii="Arial" w:hAnsi="Arial"/>
        </w:rPr>
        <w:t>нарушение правил транспортировки, хранения, применения химических средств;</w:t>
      </w:r>
    </w:p>
    <w:p w:rsidR="000F757D" w:rsidRDefault="00D20BAB">
      <w:pPr>
        <w:numPr>
          <w:ilvl w:val="0"/>
          <w:numId w:val="3"/>
        </w:numPr>
        <w:tabs>
          <w:tab w:val="left" w:pos="360"/>
        </w:tabs>
        <w:ind w:left="360" w:right="-2" w:firstLine="567"/>
        <w:jc w:val="both"/>
        <w:rPr>
          <w:rFonts w:ascii="Arial" w:hAnsi="Arial"/>
        </w:rPr>
      </w:pPr>
      <w:r>
        <w:rPr>
          <w:rFonts w:ascii="Arial" w:hAnsi="Arial"/>
        </w:rPr>
        <w:t>нарушение установленного порядка добывания, сбора, заготовки, продажи, приобретения, ввоза и вывоза за границу объектов животного и растительного мира, природного сырья. ботанических, зоологических и минералогических коллекций:</w:t>
      </w:r>
    </w:p>
    <w:p w:rsidR="000F757D" w:rsidRDefault="00D20BAB">
      <w:pPr>
        <w:numPr>
          <w:ilvl w:val="0"/>
          <w:numId w:val="3"/>
        </w:numPr>
        <w:tabs>
          <w:tab w:val="left" w:pos="360"/>
        </w:tabs>
        <w:ind w:left="360" w:right="-2" w:firstLine="567"/>
        <w:jc w:val="both"/>
        <w:rPr>
          <w:rFonts w:ascii="Arial" w:hAnsi="Arial"/>
        </w:rPr>
      </w:pPr>
      <w:r>
        <w:rPr>
          <w:rFonts w:ascii="Arial" w:hAnsi="Arial"/>
        </w:rPr>
        <w:t>порча, повреждение, уничтожение природоохранных территорий и комплексов, а также естественных экологических систем;</w:t>
      </w:r>
    </w:p>
    <w:p w:rsidR="000F757D" w:rsidRDefault="00D20BAB">
      <w:pPr>
        <w:numPr>
          <w:ilvl w:val="0"/>
          <w:numId w:val="3"/>
        </w:numPr>
        <w:tabs>
          <w:tab w:val="left" w:pos="360"/>
        </w:tabs>
        <w:ind w:left="360" w:right="-2" w:firstLine="567"/>
        <w:jc w:val="both"/>
        <w:rPr>
          <w:rFonts w:ascii="Arial" w:hAnsi="Arial"/>
        </w:rPr>
      </w:pPr>
      <w:r>
        <w:rPr>
          <w:rFonts w:ascii="Arial" w:hAnsi="Arial"/>
        </w:rPr>
        <w:t>невыполнение обязательных мер по восстановлению окружающей природной среды и воспроизводству природных ресурсов:</w:t>
      </w:r>
    </w:p>
    <w:p w:rsidR="000F757D" w:rsidRDefault="00D20BAB">
      <w:pPr>
        <w:numPr>
          <w:ilvl w:val="0"/>
          <w:numId w:val="3"/>
        </w:numPr>
        <w:tabs>
          <w:tab w:val="left" w:pos="360"/>
        </w:tabs>
        <w:ind w:left="360" w:right="-2" w:firstLine="567"/>
        <w:jc w:val="both"/>
        <w:rPr>
          <w:rFonts w:ascii="Arial" w:hAnsi="Arial"/>
        </w:rPr>
      </w:pPr>
      <w:r>
        <w:rPr>
          <w:rFonts w:ascii="Arial" w:hAnsi="Arial"/>
        </w:rPr>
        <w:t>невыполнение требований государственной экологической экспертизы и предписаний специальных государственных органов экологического контроля;</w:t>
      </w:r>
    </w:p>
    <w:p w:rsidR="000F757D" w:rsidRDefault="00D20BAB">
      <w:pPr>
        <w:numPr>
          <w:ilvl w:val="0"/>
          <w:numId w:val="3"/>
        </w:numPr>
        <w:tabs>
          <w:tab w:val="left" w:pos="360"/>
        </w:tabs>
        <w:ind w:left="360" w:right="-2" w:firstLine="567"/>
        <w:jc w:val="both"/>
        <w:rPr>
          <w:rFonts w:ascii="Arial" w:hAnsi="Arial"/>
        </w:rPr>
      </w:pPr>
      <w:r>
        <w:rPr>
          <w:rFonts w:ascii="Arial" w:hAnsi="Arial"/>
        </w:rPr>
        <w:t>незаконное расходование бюджетных средств государственных экологических фондов на цели, не связанные с охраной природной среды;</w:t>
      </w:r>
    </w:p>
    <w:p w:rsidR="000F757D" w:rsidRDefault="00D20BAB">
      <w:pPr>
        <w:numPr>
          <w:ilvl w:val="0"/>
          <w:numId w:val="3"/>
        </w:numPr>
        <w:tabs>
          <w:tab w:val="left" w:pos="360"/>
        </w:tabs>
        <w:ind w:left="360" w:right="-2" w:firstLine="567"/>
        <w:jc w:val="both"/>
        <w:rPr>
          <w:rFonts w:ascii="Arial" w:hAnsi="Arial"/>
        </w:rPr>
      </w:pPr>
      <w:r>
        <w:rPr>
          <w:rFonts w:ascii="Arial" w:hAnsi="Arial"/>
        </w:rPr>
        <w:t>нарушение правил охраны природно-заповедных объектов и особо охраняемых территорий.</w:t>
      </w:r>
    </w:p>
    <w:p w:rsidR="000F757D" w:rsidRDefault="000F757D">
      <w:pPr>
        <w:tabs>
          <w:tab w:val="left" w:pos="360"/>
        </w:tabs>
        <w:ind w:left="360" w:right="-2"/>
        <w:jc w:val="both"/>
        <w:rPr>
          <w:rFonts w:ascii="Arial" w:hAnsi="Arial"/>
        </w:rPr>
      </w:pP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За совершение экологических административных правонарушений могут применяться: предупреждение, штраф, конфискация орудий совершения правонарушения; лишение специального права (охоты, рыболовства, управления транспортными средствами); возмездное изъятие предмета, явившегося орудием совершения правонарушения.</w:t>
      </w:r>
    </w:p>
    <w:p w:rsidR="000F757D" w:rsidRDefault="00D20BAB">
      <w:pPr>
        <w:pStyle w:val="210"/>
        <w:spacing w:line="240" w:lineRule="auto"/>
        <w:ind w:right="-2" w:firstLine="567"/>
        <w:rPr>
          <w:sz w:val="28"/>
        </w:rPr>
      </w:pPr>
      <w:r>
        <w:rPr>
          <w:sz w:val="28"/>
        </w:rPr>
        <w:t>Дисциплинарную ответственность несут работники предприятий, учреждений, организаций независимо от формы собственности.</w:t>
      </w:r>
    </w:p>
    <w:p w:rsidR="000F757D" w:rsidRDefault="00D20BAB">
      <w:pPr>
        <w:pStyle w:val="210"/>
        <w:spacing w:line="240" w:lineRule="auto"/>
        <w:ind w:right="-2" w:firstLine="567"/>
        <w:rPr>
          <w:sz w:val="28"/>
        </w:rPr>
      </w:pPr>
      <w:r>
        <w:rPr>
          <w:sz w:val="28"/>
        </w:rPr>
        <w:t>Порядок привлечения к дисциплинарной ответственности определяется трудовым законодательством, законодательством о государственной службе, иными нормативными актами Российской Федерации и ее субъектов, трудовыми соглашениями (контрактами), уставами и положениями о предприятии, организации, учреждении.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Общие положения о возможности применения к нарушителю экологического законодательства материальной ответственности содержатся в ст. 83 Закона РСФСР «Об охране окружающей природной среды»</w:t>
      </w:r>
      <w:r>
        <w:rPr>
          <w:rFonts w:ascii="Arial" w:hAnsi="Arial"/>
          <w:i/>
        </w:rPr>
        <w:t>.</w:t>
      </w:r>
      <w:r>
        <w:rPr>
          <w:rFonts w:ascii="Arial" w:hAnsi="Arial"/>
        </w:rPr>
        <w:t xml:space="preserve"> Порядок ее применения регулируется трудовым законодательством. Материальная ответственность заключается в возложении на причинителя вреда обязанности возместить расходы, которые по его вине понесло учреждение, организация, предприятие или иной хозяйствующий субъект, с которым виновный находится в трудовых отношениях. В соответствии с трудовым законодательством причинитель вреда несет ответственность в размере прямого действительного ущерба, но не более своего месячного заработка (ст. 119 КЗОТ РСФСР).</w:t>
      </w:r>
    </w:p>
    <w:p w:rsidR="000F757D" w:rsidRDefault="000F757D">
      <w:pPr>
        <w:ind w:right="-2" w:firstLine="567"/>
        <w:jc w:val="both"/>
        <w:rPr>
          <w:rFonts w:ascii="Arial" w:hAnsi="Arial"/>
        </w:rPr>
      </w:pPr>
    </w:p>
    <w:p w:rsidR="000F757D" w:rsidRDefault="000F757D">
      <w:pPr>
        <w:ind w:right="-2" w:firstLine="567"/>
        <w:jc w:val="both"/>
        <w:rPr>
          <w:rFonts w:ascii="Arial" w:hAnsi="Arial"/>
        </w:rPr>
      </w:pPr>
    </w:p>
    <w:p w:rsidR="000F757D" w:rsidRDefault="00D20BAB">
      <w:pPr>
        <w:pStyle w:val="1"/>
        <w:jc w:val="center"/>
      </w:pPr>
      <w:bookmarkStart w:id="5" w:name="_Toc467210878"/>
      <w:r>
        <w:t>Правовой режим земель граждан</w:t>
      </w:r>
      <w:bookmarkEnd w:id="5"/>
    </w:p>
    <w:p w:rsidR="000F757D" w:rsidRDefault="000F757D">
      <w:pPr>
        <w:ind w:right="-2"/>
        <w:jc w:val="center"/>
        <w:rPr>
          <w:rFonts w:ascii="Arial" w:hAnsi="Arial"/>
          <w:b/>
        </w:rPr>
      </w:pP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В соответствии со ст.9 Конституции Российской Федерации земля стала предметом гражданского оборота: «</w:t>
      </w:r>
      <w:r>
        <w:rPr>
          <w:rFonts w:ascii="Arial" w:hAnsi="Arial"/>
          <w:i/>
        </w:rPr>
        <w:t>Земля и другие природные ресурсы могут находиться в частной, государственной, муниципальной и иных формах собственности».</w:t>
      </w:r>
      <w:r>
        <w:rPr>
          <w:rFonts w:ascii="Arial" w:hAnsi="Arial"/>
        </w:rPr>
        <w:t xml:space="preserve"> Право частной собственности на землю регулируется Земельным кодексом и Указом Президента Российской Федерации от 27.10.93 «О регулировании земельных отношений и развитии аграрной реформы России».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В соответствии со статьей 36 Конституции РФ граждане и их объединения вправе иметь в частной собственности землю. Земельные участки и все, что прочно с ними связано, относятся к недвижимости. Совершение сделок с земельными участками регулируется гражданским законодательством с учетом земельного, лесного, природоохранительного, иного специального законодательства 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В Российской Федерации устанавливаются частная (граждан и юридических лиц), государственная (федеральная и субъектов РФ), муниципальная и иные формы собственности на землю. Граждане могут иметь земельные участки на праве не только частной, но и общей долевой (с определением далей каждого собственника) и общей совместной (без определения доли) собственности. В республиках в составе РФ и других субъектах РФ конкретные из указанных форм собственности на землю устанавливаются законодательством этих республик и другими нормативными актами других субъектов Федерации </w:t>
      </w:r>
      <w:r>
        <w:rPr>
          <w:rStyle w:val="a5"/>
          <w:rFonts w:ascii="Arial" w:hAnsi="Arial"/>
        </w:rPr>
        <w:footnoteReference w:customMarkFollows="1" w:id="4"/>
        <w:t>1</w:t>
      </w:r>
      <w:r>
        <w:rPr>
          <w:rFonts w:ascii="Arial" w:hAnsi="Arial"/>
        </w:rPr>
        <w:t>.</w:t>
      </w:r>
    </w:p>
    <w:p w:rsidR="000F757D" w:rsidRDefault="00D20BAB">
      <w:pPr>
        <w:pStyle w:val="20"/>
        <w:rPr>
          <w:rFonts w:ascii="Baltica" w:hAnsi="Baltica"/>
        </w:rPr>
      </w:pPr>
      <w:r>
        <w:rPr>
          <w:rFonts w:ascii="Baltica" w:hAnsi="Baltica"/>
        </w:rPr>
        <w:t>Ãðàæäàíå ÐÔ èìåþò ïðàâî ïî ñâîåìó âûáîðó ïîëó÷èòü çåìëþ â ñîáñòâåííîñòü, â ïîæèçíåííîå íàñëåäóåìîå âëàäåíèå, ïîëüçîâàíèå èëè àðåíäó.</w:t>
      </w:r>
    </w:p>
    <w:p w:rsidR="000F757D" w:rsidRDefault="00D20BAB">
      <w:pPr>
        <w:ind w:right="-2" w:firstLine="567"/>
        <w:jc w:val="both"/>
        <w:rPr>
          <w:rFonts w:ascii="Baltica" w:hAnsi="Baltica"/>
          <w:lang w:val="en-US"/>
        </w:rPr>
      </w:pPr>
      <w:r>
        <w:rPr>
          <w:rFonts w:ascii="Baltica" w:hAnsi="Baltica"/>
          <w:lang w:val="en-US"/>
        </w:rPr>
        <w:t>Â íàñòîÿùåå âðåìÿ ïðàâî ñîáñòâåííîñòè íà çåìëþ, ïðàâî çåìëåâëàäåíèÿ, çåìëåïîëüçîâàíèÿ è àðåíäû âûñòóïàþò êàê îñîáûé ïðàâîâîé èíñòèòóò ýêîëîãè÷åñêîãî ïðàâà, ñîäåðæàùèé ñèñòåìó íîðì, íàïðàâëåííûõ íà îáåñïå÷åíèå ðàöèîíàëüíîãî èñïîëüçîâàíèÿ è îõðàíû çåìåëü, è êàê ñóáúåêòèâíîå ïðàâî, ò.å. ñîâîêóïíîñòü ïðàâ è îáÿçàííîñòåé êîíêðåòíûõ ñîáñòâåííèêîâ, çåìëåâëàäåëüöåâ, çåìëåïîëüçîâàòåëåé è àðåíäàòîðîâ, âîçíèêøàÿ â ñâÿçè ñ ïðåäîñòàâëåíèåì èì çåìåëüíûõ ó÷àñòêîâ.</w:t>
      </w:r>
    </w:p>
    <w:p w:rsidR="000F757D" w:rsidRDefault="00D20BAB">
      <w:pPr>
        <w:ind w:right="-2" w:firstLine="567"/>
        <w:jc w:val="both"/>
        <w:rPr>
          <w:rFonts w:ascii="Baltica" w:hAnsi="Baltica"/>
          <w:lang w:val="en-US"/>
        </w:rPr>
      </w:pPr>
      <w:r>
        <w:rPr>
          <w:rFonts w:ascii="Baltica" w:hAnsi="Baltica"/>
          <w:lang w:val="en-US"/>
        </w:rPr>
        <w:t xml:space="preserve">Äëÿ ñòèìóëèðîâàíèÿ ðàöèîíàëüíîãî èñïîëüçîâàíèÿ çåìëè, íåäîïóùåíèÿ åå áåñõîçÿéñòâåííîãî èñïîëüçîâàíèÿ, óõóäøåíèÿ åå ïîëåçíûõ ñâîéñòâ è êà÷åñòâ ïîëîæèòåëüíî ðåøåí âîïðîñ î ïëàòíîñòè ïðåäîñòàâëåíèÿ çåìëè âñåì æåëàþùèì. </w:t>
      </w:r>
    </w:p>
    <w:p w:rsidR="000F757D" w:rsidRDefault="00D20BAB">
      <w:pPr>
        <w:ind w:right="-2" w:firstLine="567"/>
        <w:jc w:val="both"/>
        <w:rPr>
          <w:rFonts w:ascii="Baltica" w:hAnsi="Baltica"/>
          <w:lang w:val="en-US"/>
        </w:rPr>
      </w:pPr>
      <w:r>
        <w:rPr>
          <w:rFonts w:ascii="Baltica" w:hAnsi="Baltica"/>
          <w:lang w:val="en-US"/>
        </w:rPr>
        <w:t>Â êà÷åñòâå îáúåêòà ïðàâà ñîáñòâåííîñòè íà çåìëþ, ïðàâà çåìëåâëàäåíèÿ, ïðàâà çåìëåïîëüçîâàíèÿ è àðåíäû âûñòóïàåò çåìåëüíûé ó÷àñòîê, ïðåäîñòàâëåííûé êîíêðåòíîìó ñîáñòâåííèêó, çåìëåâëàäåëüöó, çåìëåïîëüçîâàòåëþ èëè àðåíäàòîðó.</w:t>
      </w:r>
    </w:p>
    <w:p w:rsidR="000F757D" w:rsidRDefault="00D20BAB">
      <w:pPr>
        <w:ind w:right="-2" w:firstLine="567"/>
        <w:jc w:val="both"/>
        <w:rPr>
          <w:rFonts w:ascii="Baltica" w:hAnsi="Baltica"/>
          <w:lang w:val="en-US"/>
        </w:rPr>
      </w:pPr>
      <w:r>
        <w:rPr>
          <w:rFonts w:ascii="Baltica" w:hAnsi="Baltica"/>
          <w:lang w:val="en-US"/>
        </w:rPr>
        <w:t>Ðàçìåðû çåìåëüíûõ ó÷àñòêîâ, âûäåëÿåìûõ ãðàæäàíàì äëÿ çàíÿòèé ñåëüñêèì õîçÿéñòâîì (êàê è âîîáùå âñå ðàçìåðû çåìåëüíûõ ó÷àñòêîâ ãðàæäàí), êàê ïðàâèëî, îïðåäåëåíû â çàêîíå.</w:t>
      </w:r>
    </w:p>
    <w:p w:rsidR="000F757D" w:rsidRDefault="00D20BAB">
      <w:pPr>
        <w:ind w:right="-2" w:firstLine="567"/>
        <w:jc w:val="both"/>
        <w:rPr>
          <w:rFonts w:ascii="Baltica" w:hAnsi="Baltica"/>
          <w:lang w:val="en-US"/>
        </w:rPr>
      </w:pPr>
      <w:r>
        <w:rPr>
          <w:rFonts w:ascii="Baltica" w:hAnsi="Baltica"/>
          <w:lang w:val="en-US"/>
        </w:rPr>
        <w:t>Êàê ïðàâèëî, çåìåëüíûå ó÷àñòêè, îòâîäèìûå ñîáñòâåííèêàì, çåìëåâëàäåëüöàì, çåìëåïîëüçîâàòåëÿì è àðåíäàòîðàì, äîëæíû èìåòü òî÷íî óñòàíîâëåííûå ãðàíèöû, çàôèêñèðîâàííûå êàê íà ïëàíå, òàê è â íàòóðå.</w:t>
      </w:r>
    </w:p>
    <w:p w:rsidR="000F757D" w:rsidRDefault="00D20BAB">
      <w:pPr>
        <w:ind w:right="-2" w:firstLine="567"/>
        <w:jc w:val="both"/>
        <w:rPr>
          <w:rFonts w:ascii="Baltica" w:hAnsi="Baltica"/>
          <w:lang w:val="en-US"/>
        </w:rPr>
      </w:pPr>
      <w:r>
        <w:rPr>
          <w:rFonts w:ascii="Baltica" w:hAnsi="Baltica"/>
          <w:lang w:val="en-US"/>
        </w:rPr>
        <w:t>Êàê ñîáñòâåííèêè, òàê è çåìëåâëàäåëüöû, çåìëåïîëüçîâàòåëè è àðåíäàòîðû èìåþò ïðàâî èñïîëüçîâàòü ïðåäîñòàâëåííûé èì çåìåëüíûé ó÷àñòîê ëþáûì, íå çàïðåùåííûì çàêîíîì ñïîñîáîì. Ïîýòîìó íåïðàâèëüíî áûëî áû îãðàíè÷èòü èõ ïðàâà òîëüêî ïðàâîì íà ïîâåðõíîñòü çåìåëüíîãî ó÷àñòêà. Ñåëüñêîõîçÿéñòâåííîå, à â îñîáåííîñòè íåñåëüñêîõîçÿéñòâåííîå èñïîëüçîâàíèå çåìëè ìîæåò áûòü ñâÿçàíî ñ óãëóáëåíèåì çåìåëüíîãî ó÷àñòêà. Ïðè ýòîì ïðàâî íà óãëóáëåíèå íå ñëåäóåò ñìåøèâàòü ñ ïðàâîì íà äîáû÷ó ïîëåçíûõ èñêîïàåìûõ.</w:t>
      </w:r>
    </w:p>
    <w:p w:rsidR="000F757D" w:rsidRDefault="00D20BAB">
      <w:pPr>
        <w:ind w:right="-2" w:firstLine="567"/>
        <w:jc w:val="both"/>
        <w:rPr>
          <w:rFonts w:ascii="Baltica" w:hAnsi="Baltica"/>
        </w:rPr>
      </w:pPr>
      <w:r>
        <w:rPr>
          <w:rFonts w:ascii="Baltica" w:hAnsi="Baltica"/>
          <w:lang w:val="en-US"/>
        </w:rPr>
        <w:t>Ïðåäîñòàâëåíèå ïîëüçîâàòåëÿì çåìåëüíûõ ó÷àñòêîâ îñóùåñòâëÿåòñÿ ñ ïîñëåäóþùåé ïåðåäà÷åé ìàòåðèàëîâ ñîîòâåòñòâóþùèì ìåñòíûì îðãàíàì ñàìîóïðàâëåíèÿ äëÿ îòâîäà çåìåëüíîãî ó÷àñòêà â íàòóðå. Â ðåøåíèÿõ îá îòâîäå óêàçûâàåòñÿ öåëü, äëÿ êîòîðîé îòâîäèòñÿ çåìåëüíûé ó÷àñòîê, è îñíîâíûå óñëîâèÿ åãî èñïîëüçîâàíèÿ.</w:t>
      </w:r>
    </w:p>
    <w:p w:rsidR="000F757D" w:rsidRDefault="00D20BAB">
      <w:pPr>
        <w:ind w:right="-2" w:firstLine="567"/>
        <w:jc w:val="both"/>
        <w:rPr>
          <w:rFonts w:ascii="Baltica" w:hAnsi="Baltica"/>
          <w:lang w:val="en-US"/>
        </w:rPr>
      </w:pPr>
      <w:r>
        <w:rPr>
          <w:rFonts w:ascii="Baltica" w:hAnsi="Baltica"/>
          <w:lang w:val="en-US"/>
        </w:rPr>
        <w:t>Îáúåêòàìè îòâîäà ìîãóò ñëóæèòü êàê ñâîáîäíûå çåìëè, òàê è çåìåëüíûå ó÷àñòêè, íàõîäÿùèåñÿ â ïîëüçîâàíèè ñîîòâåòñòâóþùèõ ñóáúåêòîâ. Âî âòîðîì ñëó÷àå îòâîä çåìåëüíîãî ó÷àñòêà ïðîèçâîäèòñÿ òîëüêî ïîñëå åãî èçúÿòèÿ â óñòàíîâëåííîì ïîðÿäêå.</w:t>
      </w:r>
    </w:p>
    <w:p w:rsidR="000F757D" w:rsidRDefault="00D20BAB">
      <w:pPr>
        <w:ind w:right="-2" w:firstLine="567"/>
        <w:jc w:val="both"/>
        <w:rPr>
          <w:rFonts w:ascii="Baltica" w:hAnsi="Baltica"/>
          <w:lang w:val="en-US"/>
        </w:rPr>
      </w:pPr>
      <w:r>
        <w:rPr>
          <w:rFonts w:ascii="Baltica" w:hAnsi="Baltica"/>
          <w:lang w:val="en-US"/>
        </w:rPr>
        <w:t>Îñíîâàíèåì âîçíèêíîâåíèÿ ïðàâà ñîáñòâåííîñòè íà çåìëþ, ïðàâà çåìëåâëàäåíèÿ è çåìëåïîëüçîâàíèÿ ÿâëÿåòñÿ ñëîæíûé ôàêòè÷åñêèé ñîñòàâ, â êîòîðûé âõîäÿò ïî ìåíüøåé ìåðå äâà þðèäè÷åñêèõ ôàêòà: ïðèíÿòèå ðåøåíèÿ îá îòâîäå èëè ïðåäîñòàâëåíèè (êîãäà ïåðâè÷íûé ñîáñòâåííèê, çåìëåâëàäåëåö èëè çåìëåïîëüçîâàòåëü ðåøàåò âîïðîñ î âûäåëåíèè çåìåëüíîãî ó÷àñòêà çà ñ÷åò ñâîèõ çåìåëüíûõ ôîíäîâ); îòâîä èëè ïðåäîñòàâëåíèå çåìåëüíîãî ó÷àñòêà â íàòóðå è âûäà÷à ñîîòâåòñòâóþùåãî äîêóìåíòà, óäîñòîâåðÿþùåãî åãî ïðàâî ñîáñòâåííîñòè, çåìëåâëàäåíèÿ è çåìëåïîëüçîâàíèÿ.</w:t>
      </w:r>
    </w:p>
    <w:p w:rsidR="000F757D" w:rsidRDefault="00D20BAB">
      <w:pPr>
        <w:ind w:right="-2" w:firstLine="567"/>
        <w:jc w:val="both"/>
        <w:rPr>
          <w:rFonts w:ascii="Baltica" w:hAnsi="Baltica"/>
          <w:lang w:val="en-US"/>
        </w:rPr>
      </w:pPr>
      <w:r>
        <w:rPr>
          <w:rFonts w:ascii="Baltica" w:hAnsi="Baltica"/>
          <w:lang w:val="en-US"/>
        </w:rPr>
        <w:t>Íàðÿäó ñ îòâîäîì çåìåëüíûõ ó÷àñòêîâ â àäìèíèñòðàòèâíîì ïîðÿäêå äåéñòâóþùåå çåìåëüíîå çàêîíîäàòåëüñòâî äîïóñêàåò òàêæå ïðåäîñòàâëåíèå â ïîëüçîâàíèå è âëàäåíèå çåìåëüíûõ ó÷àñòêîâ ïî äîãîâîðàì àðåíäû.</w:t>
      </w:r>
    </w:p>
    <w:p w:rsidR="000F757D" w:rsidRDefault="00D20BAB">
      <w:pPr>
        <w:ind w:right="-2" w:firstLine="567"/>
        <w:jc w:val="both"/>
        <w:rPr>
          <w:rFonts w:ascii="Baltica" w:hAnsi="Baltica"/>
          <w:lang w:val="en-US"/>
        </w:rPr>
      </w:pPr>
      <w:r>
        <w:rPr>
          <w:rFonts w:ascii="Baltica" w:hAnsi="Baltica"/>
          <w:lang w:val="en-US"/>
        </w:rPr>
        <w:t>Â ñîîòâåòñòâèè ñ çåìåëüíûì çàêîíîäàòåëüñòâîì àðåíäîäàòåëÿìè çåìåëüíûõ ó÷àñòêîâ ÿâëÿþòñÿ ñîáñòâåííèêè çåìëè è ñîîòâåòñòâóþùèå îðãàíû èñïîëíèòåëüíîé âëàñòè. Àðåíäà çåìëè ìîæåò áûòü êàê êðàòêîñðî÷íîé - äî 5 ëåò, òàê è äîëãîñðî÷íîé - äî 50 ëåò.</w:t>
      </w:r>
    </w:p>
    <w:p w:rsidR="000F757D" w:rsidRDefault="00D20BAB">
      <w:pPr>
        <w:ind w:right="-2" w:firstLine="567"/>
        <w:jc w:val="both"/>
        <w:rPr>
          <w:rFonts w:ascii="Baltica" w:hAnsi="Baltica"/>
          <w:lang w:val="en-US"/>
        </w:rPr>
      </w:pPr>
      <w:r>
        <w:rPr>
          <w:rFonts w:ascii="Baltica" w:hAnsi="Baltica"/>
          <w:lang w:val="en-US"/>
        </w:rPr>
        <w:t>Ïðàâî àðåíäû ó÷àñòêîâ ìîæåò ïðîäàâàòüñÿ â ïîðÿäêå, ïðåäóñìîòðåííîì çàêîíîäàòåëüñòâîì ÐÔ, ðåñïóáëèê â ñîñòàâå ÐÔ, ïðàâîâûìè àêòàìè äðóãèõ ñóáúåêòîâ Ôåäåðàöèè. Â ýòîì ñëó÷àå àðåíäàòîð èìååò ïðàâî îò÷óæäàòü äîãîâîð àðåíäû, ïåðåäàâàòü åãî â çàëîã è ñîâåðøàòü èíûå ñäåëêè, íå çàïðåùåííûå çàêîíîäàòåëüñòâîì, ñ óâåäîìëåíèåì îá ýòîì àðåíäîäàòåëÿ.</w:t>
      </w:r>
    </w:p>
    <w:p w:rsidR="000F757D" w:rsidRDefault="00D20BAB">
      <w:pPr>
        <w:ind w:right="-2" w:firstLine="567"/>
        <w:jc w:val="both"/>
        <w:rPr>
          <w:rFonts w:ascii="Baltica" w:hAnsi="Baltica"/>
          <w:lang w:val="en-US"/>
        </w:rPr>
      </w:pPr>
      <w:r>
        <w:rPr>
          <w:rFonts w:ascii="Baltica" w:hAnsi="Baltica"/>
          <w:lang w:val="en-US"/>
        </w:rPr>
        <w:t>Ïðè àðåíäå íåäâèæèìûõ îáúåêòîâ, âîçâåäåííûõ íà çåìåëüíûõ ó÷àñòêàõ èëè ñâÿçàííûõ ñ íèìè è íàõîäÿùèõñÿ â ÷àñòíîé ñîáñòâåííîñòè ãðàæäàí è þðèäè÷åñêèõ ëèö, äîïóñêàåòñÿ àðåíäà ýòèõ çåìåëüíûõ ó÷àñòêîâ íà ñðîê àðåíäû íåäâèæèìûõ îáúåêòîâ.</w:t>
      </w:r>
    </w:p>
    <w:p w:rsidR="000F757D" w:rsidRDefault="00D20BAB">
      <w:pPr>
        <w:ind w:right="-2" w:firstLine="567"/>
        <w:jc w:val="both"/>
        <w:rPr>
          <w:rFonts w:ascii="Baltica" w:hAnsi="Baltica"/>
          <w:lang w:val="en-US"/>
        </w:rPr>
      </w:pPr>
      <w:r>
        <w:rPr>
          <w:rFonts w:ascii="Baltica" w:hAnsi="Baltica"/>
          <w:lang w:val="en-US"/>
        </w:rPr>
        <w:t>Þðèäè÷åñêèå ëèöà ìîãóò ñäàâàòü â àðåíäó âðåìåííî íå èñïîëüçóåìûå çåìåëüíûå ó÷àñòêè íà ñðîê äî ïÿòè ëåò.</w:t>
      </w:r>
    </w:p>
    <w:p w:rsidR="000F757D" w:rsidRDefault="00D20BAB">
      <w:pPr>
        <w:ind w:right="-2" w:firstLine="567"/>
        <w:jc w:val="both"/>
        <w:rPr>
          <w:rFonts w:ascii="Baltica" w:hAnsi="Baltica"/>
          <w:lang w:val="en-US"/>
        </w:rPr>
      </w:pPr>
      <w:r>
        <w:rPr>
          <w:rFonts w:ascii="Baltica" w:hAnsi="Baltica"/>
          <w:lang w:val="en-US"/>
        </w:rPr>
        <w:t>Âðåìåííî íå èñïîëüçóåìûå ñåëüñêîõîçÿéñòâåííûå óãîäüÿ, íàõîäÿùèåñÿ â îáùåé ñîâìåñòíîé è îáùåé äîëåâîé ñîáñòâåííîñòè ãðàæäàí, þðèäè÷åñêèõ ëèö, ìîãóò áûòü ïåðåäàíû â àðåíäó ñ ñîãëàñèÿ âñåõ ñîáñòâåííèêîâ ñ ñîõðàíåíèåì öåëåâîãî íàçíà÷åíèÿ íà ñðîê íå áîëåå ïÿòè ëåò.</w:t>
      </w:r>
    </w:p>
    <w:p w:rsidR="000F757D" w:rsidRDefault="00D20BAB">
      <w:pPr>
        <w:ind w:right="-2" w:firstLine="567"/>
        <w:jc w:val="both"/>
        <w:rPr>
          <w:rFonts w:ascii="Baltica" w:hAnsi="Baltica"/>
        </w:rPr>
      </w:pPr>
      <w:r>
        <w:rPr>
          <w:rFonts w:ascii="Baltica" w:hAnsi="Baltica"/>
          <w:lang w:val="en-US"/>
        </w:rPr>
        <w:t>Äîãîâîð àðåíäû ðåãèñòðèðóåòñÿ â ñîîòâåòñòâóþùåé àäìèíèñòðàöèè. Îñíîâàíèÿìè ðàñòîðæåíèÿ äîãîâîðà àðåíäû çåìåëüíîãî ó÷àñòêà ÿâëÿþòñÿ: âîëåèçúÿâëåíèå ñòîðîí; ñìåðòü ñîáñòâåííèêà è îòñóòñòâèå ïðàâîïðååìíèêà; ñìåðòü àðåíäàòîðà è îòñóòñòâèå íàñëåäíèêà, æåëàþùåãî âîñïîëüçîâàòüñÿ ïðåèìóùåñòâåííûì ïðàâîì àðåíäû.</w:t>
      </w:r>
    </w:p>
    <w:p w:rsidR="000F757D" w:rsidRDefault="00D20BAB">
      <w:pPr>
        <w:ind w:right="-2" w:firstLine="567"/>
        <w:jc w:val="both"/>
        <w:rPr>
          <w:rFonts w:ascii="Baltica" w:hAnsi="Baltica"/>
          <w:lang w:val="en-US"/>
        </w:rPr>
      </w:pPr>
      <w:r>
        <w:rPr>
          <w:rFonts w:ascii="Baltica" w:hAnsi="Baltica"/>
          <w:lang w:val="en-US"/>
        </w:rPr>
        <w:t>Ïîðÿäîê è îñíîâíûå óñëîâèÿ àðåíäû çåìåëüíûõ ó÷àñòêîâ îïðåäåëÿþòñÿ çàêîíîäàòåëüñòâîì ÐÔ è äðóãèõ ñóáúåêòîâ Ôåäåðàöèè è êîíêðåòèçèðóþòñÿ â äîãîâîðå àðåíäû, êîòîðûé ðåãèñòðèðóåòñÿ â ñîîòâåòñòâóþùåì îðãàíå èñïîëíèòåëüíîé âëàñòè èëè óïîëíîìî÷åííîì èì ó÷ðåæäåíèè.</w:t>
      </w:r>
    </w:p>
    <w:p w:rsidR="000F757D" w:rsidRDefault="00D20BAB">
      <w:pPr>
        <w:ind w:right="-2" w:firstLine="567"/>
        <w:jc w:val="both"/>
        <w:rPr>
          <w:rFonts w:ascii="Baltica" w:hAnsi="Baltica"/>
          <w:lang w:val="en-US"/>
        </w:rPr>
      </w:pPr>
      <w:r>
        <w:rPr>
          <w:rFonts w:ascii="Baltica" w:hAnsi="Baltica"/>
          <w:lang w:val="en-US"/>
        </w:rPr>
        <w:t>Ïðåêðàùåíèå ïðàâ ñîáñòâåííîñòè íà çåìëþ, çåìëåâëàäåíèÿ, çåìëåïîëüçîâàíèÿ èëè àðåíäû äîïóñêàåòñÿ ïî îñíîâàíèÿì, ïðåäóñìîòðåííûì çàêîíîì. Òàêèìè îñíîâàíèÿìè ÿâëÿþòñÿ þðèäè÷åñêèå ôàêòû (ñîáûòèÿ èëè äåéñòâèÿ, êàê ïðàâîìåðíûå, òàê è íåïðàâîìåðíûå).</w:t>
      </w:r>
    </w:p>
    <w:p w:rsidR="000F757D" w:rsidRDefault="00D20BAB">
      <w:pPr>
        <w:pStyle w:val="20"/>
        <w:rPr>
          <w:rFonts w:ascii="Baltica" w:hAnsi="Baltica"/>
        </w:rPr>
      </w:pPr>
      <w:r>
        <w:rPr>
          <w:rFonts w:ascii="Baltica" w:hAnsi="Baltica"/>
        </w:rPr>
        <w:t>Ñðåäè îñíîâàíèé ïðåêðàùåíèÿ ïðàâ ãðàæäàí è þðèäè÷åñêèõ ëèö íà çåìëþ, ïðåäóñìîòðåííûõ çåìåëüíûì çàêîíîäàòåëüñòâîì, ìîæíî âûäåëèòü îáùèå äëÿ âñåõ ïîëüçîâàòåëåé çåìëåé: äîáðîâîëüíûé îòêàç îò çåìåëüíîãî ó÷àñòêà èëè åãî ÷àñòè, îò÷óæäåíèå (ïðîäàæà); èñòå÷åíèå ñðîêà, íà êîòîðûé áûë ïðåäîñòàâëåí çåìåëüíûé ó÷àñòîê; ïðåêðàùåíèå äåÿòåëüíîñòè ïðåäïðèÿòèÿ, ó÷ðåæäåíèÿ, îðãàíèçàöèè; èñïîëüçîâàíèå çåìëè íå ïî öåëåâîìó íàçíà÷åíèþ; ïðåêðàùåíèå òðóäîâûõ îòíîøåíèé, â ñâÿçè ñ êîòîðûìè áûë ïðåäîñòàâëåí ñëóæåáíûé çåìåëüíûé íàäåë, çà èñêëþ÷åíèåì ñëó÷àåâ, ïðåäóñìîòðåííûõ â çàêîíîäàòåëüñòâå; íåðàöèîíàëüíîå èñïîëüçîâàíèå çåìåëüíîãî ó÷àñòêà; èñïîëüçîâàíèå çåìåëüíîãî ó÷àñòêà ñïîñîáàìè, ïðèâîäÿùèìè ê ñíèæåíèþ ïëîäîðîäèÿ ïî÷â, óõóäøåíèþ ýêîëîãè÷åñêîé îáñòàíîâêè, ñèñòåìàòè÷åñêîìó íàðóøåíèþ óñòàíîâëåííûõ ðåæèìîâ èñïîëüçîâàíèÿ çåìåëü; íåóïëàòà çåìåëüíîãî íàëîãà â òå÷åíèå äâóõ ëåò è íåïîãàøåíèå çàäîëæåííîñòè â òå÷åíèå ïîñëåäóþùåãî ãîäà, à òàêæå íåâíåñåíèå àðåíäíîé ïëàòû â ñðîêè, óñòàíîâëåííûå äîãîâîðîì àðåíäû; íåèñïîëüçîâàíèå â òå÷åíèå ãîäà çåìåëüíîãî ó÷àñòêà èëè åãî ÷àñòè, ïðåäîñòàâëåííûõ äëÿ ñåëüñêîõîçÿéñòâåííîãî ïðîèçâîäñòâà, çà èñêëþ÷åíèåì ñëó÷àåâ, âûçâàííûõ ñòèõèéíûìè áåäñòâèÿìè, ïåðèîäà ìåëèîðàòèâíîãî ñòðîèòåëüñòâà, è òðåõ ëåò - äëÿ íåñåëüñêîõîçÿéñòâåííîãî ïðîèçâîäñòâà íà çåìëÿõ âñåõ êàòåãîðèé; âûäåëåíèå èç çåìåëü ñåëüñêîõîçÿéñòâåííûõ ïðåäïðèÿòèé çåìåëüíûõ ó÷àñòêîâ äëÿ âåäåíèÿ êðåñòüÿíñêîãî (ôåðìåðñêîãî) õîçÿéñòâà ãðàæäàíàì, âûõîäÿùèì èç ñîñòàâà ýòèõ ïðåäïðèÿòèé; ïåðåõîä ïðàâà ñîáñòâåííîñòè íà ñòðîåíèå, ñîîðóæåíèå^; èçúÿòèå (âûêóï) çåìåëü äëÿ ãîñóäàðñòâåííûõ, ìóíèöèïàëüíûõ è îáùåñòâåííûõ íóæä; íåâûêóï ïî çàêëàäíîé çåìåëüíîãî ó÷àñòêà, çàëîæåííîãî â áàíê; êîíôèñêàöèÿ èìóùåñòâà ïî ðåøåíèþ ñóäà; ñîâåðøåíèå íåäåéñòâèòåëüíûõ ñäåëîê ïî ïîâîäó çåìëè (ïðåêðàùåíèå ïðàâ íà çåìëþ â ñëó÷àÿõ, ïðåäóñìîòðåííûõ â çàêîíîäàòåëüñòâå, ïðîèçâîäèòñÿ áåç âîçìåùåíèÿ ñòîèìîñòè çåìëè è ïðîèçâåäåííûõ íà åå óëó÷øåíèå çàòðàò, ðåøåíèå î ïðåêðàùåíèè ïðàâ íà çåìëþ íåçàâèñèìî îò ïëîùàäè è âèäîâ óãîäèé â ñëó÷àÿõ, ïðåäóñìîòðåííûõ çàêîíîäàòåëüñòâîì, ïðèíèìàåò àäìèíèñòðàöèÿ, îáëàäàþùàÿ ïðàâîì èçúÿòèÿ çåìåëüíûõ ó÷àñòêîâ).</w:t>
      </w:r>
    </w:p>
    <w:p w:rsidR="000F757D" w:rsidRDefault="00D20BAB">
      <w:pPr>
        <w:ind w:right="-2" w:firstLine="567"/>
        <w:jc w:val="both"/>
        <w:rPr>
          <w:rFonts w:ascii="Baltica" w:hAnsi="Baltica"/>
          <w:lang w:val="en-US"/>
        </w:rPr>
      </w:pPr>
      <w:r>
        <w:rPr>
          <w:rFonts w:ascii="Baltica" w:hAnsi="Baltica"/>
          <w:lang w:val="en-US"/>
        </w:rPr>
        <w:t>Íàðÿäó ñ îáùèìè îñíîâàíèÿìè ïðåêðàùåíèÿ ïðàâ íà çåìëþ â çàêîíîäàòåëüñòâå óñòàíîâëåíû ñïåöèôè÷åñêèå îñíîâàíèÿ äëÿ ãðàæäàí, âåäóùèõ êðåñòüÿíñêîå (ôåðìåðñêîå) õîçÿéñòâî, ëè÷íîå ïîäñîáíîå õîçÿéñòâî è ñàäîâîäñòâî (1).</w:t>
      </w:r>
    </w:p>
    <w:p w:rsidR="000F757D" w:rsidRDefault="00D20BAB">
      <w:pPr>
        <w:ind w:right="-2" w:firstLine="567"/>
        <w:jc w:val="both"/>
        <w:rPr>
          <w:rFonts w:ascii="Baltica" w:hAnsi="Baltica"/>
        </w:rPr>
      </w:pPr>
      <w:r>
        <w:rPr>
          <w:rFonts w:ascii="Baltica" w:hAnsi="Baltica"/>
          <w:lang w:val="en-US"/>
        </w:rPr>
        <w:t>Â çàêîíîäàòåëüñòâå óñòàíîâëåí ïîðÿäîê ïðåêðàùåíèÿ ïðàâ ñîáñòâåííîñòè, ïîæèçíåííîãî íàñëåäóåìîãî âëàäåíèÿ, ïîëüçîâàíèÿ çåìåëüíûì ó÷àñòêîì è åãî àðåíäû ïðè íåðàöèîíàëüíîì èñïîëüçîâàíèè, ïðè èñïîëüçîâàíèè íå ïî öåëåâîìó íàçíà÷åíèþ èëè ñïîñîáàìè, ïðèâîäÿùèìè ê ïîð÷å çåìåëü è íàõîäÿùèõñÿ íà íèõ îáúåêòîâ êóëüòóðíîãî èëè ïðèðîäíîãî íàñëåäèÿ ïî âèíå ñîáñòâåííèêà, çåìëåâëàäåëüöà, çåìëåïîëüçîâàòåëÿ èëè àðåíäàòîðà, ïðè ñèñòåìàòè÷åñêîì íåâíåñåíèè ïëàòåæåé çà çåìëþ.</w:t>
      </w:r>
    </w:p>
    <w:p w:rsidR="000F757D" w:rsidRDefault="000F757D">
      <w:pPr>
        <w:ind w:right="-2" w:firstLine="567"/>
        <w:jc w:val="both"/>
        <w:rPr>
          <w:rFonts w:ascii="Baltica" w:hAnsi="Baltica"/>
        </w:rPr>
      </w:pPr>
    </w:p>
    <w:p w:rsidR="000F757D" w:rsidRDefault="00D20BAB">
      <w:pPr>
        <w:ind w:right="-2" w:firstLine="567"/>
        <w:jc w:val="both"/>
        <w:rPr>
          <w:rFonts w:ascii="Baltica" w:hAnsi="Baltica"/>
          <w:b/>
          <w:lang w:val="en-US"/>
        </w:rPr>
      </w:pPr>
      <w:r>
        <w:rPr>
          <w:rFonts w:ascii="Baltica" w:hAnsi="Baltica"/>
          <w:b/>
          <w:lang w:val="en-US"/>
        </w:rPr>
        <w:t>1. Óêàç Ïðåçèäåíòà ÐÔ îò 14 ôåâðàëÿ 1996 ã. "Î ïðàâå ñîáñòâåííîñòè ãðàæäàí è þðèäè÷åñêèõ ëèö íà çåìåëüíûå ó÷àñòêè ïîä îáúåêòàìè íåäâèæèìîñòè â ñåëüñêîé ìåñòíîñòè"// ÑÇ ÐÔ, 1996 N 8.</w:t>
      </w:r>
    </w:p>
    <w:p w:rsidR="000F757D" w:rsidRDefault="00D20BAB">
      <w:pPr>
        <w:ind w:right="-2" w:firstLine="567"/>
        <w:jc w:val="both"/>
        <w:rPr>
          <w:rFonts w:ascii="Baltica" w:hAnsi="Baltica"/>
          <w:b/>
          <w:lang w:val="en-US"/>
        </w:rPr>
      </w:pPr>
      <w:r>
        <w:rPr>
          <w:rFonts w:ascii="Baltica" w:hAnsi="Baltica"/>
          <w:b/>
          <w:lang w:val="en-US"/>
        </w:rPr>
        <w:t>Ïðè âûÿâëåíèè óêàçàííûõ íàðóøåíèé íà âèíîâíûõ ãðàæäàí ñîîòâåòñòâóþùèìè êîìèòåòàìè ïî çåìåëüíûì ðåñóðñàì è çåìëåóñòðîéñòâó íàëàãàåòñÿ øòðàô è îäíîâðåìåííî âûíîñèòñÿ ïðåäóïðåæäåíèå îá óñòðàíåíèè â òðåõìåñÿ÷íûé ñðîê äîïóùåííûõ íàðóøåíèé. Ïðè íåâíåñåíèè ïëàòåæåé çà çåìëþ ïðåäóïðåæäåíèå âûíîñÿò îðãàíû ãîñóäàðñòâåííîé íàëîãîâîé ñëóæáû.</w:t>
      </w:r>
    </w:p>
    <w:p w:rsidR="000F757D" w:rsidRDefault="00D20BAB">
      <w:pPr>
        <w:ind w:right="-2" w:firstLine="567"/>
        <w:jc w:val="both"/>
        <w:rPr>
          <w:rFonts w:ascii="Baltica" w:hAnsi="Baltica"/>
          <w:b/>
          <w:lang w:val="en-US"/>
        </w:rPr>
      </w:pPr>
      <w:r>
        <w:rPr>
          <w:rFonts w:ascii="Baltica" w:hAnsi="Baltica"/>
          <w:b/>
          <w:lang w:val="en-US"/>
        </w:rPr>
        <w:t>Ïðè íåïðèíÿòèè ìåð ïî ëèêâèäàöèè óêàçàííûõ íàðóøåíèé íàçâàííûå îðãàíû ïåðåäàþò â àäìèíèñòðàöèþ, ïðåäîñòàâèâøóþ çåìåëüíûé ó÷àñòîê â àðåíäó, àêò è çàêëþ÷åíèå î íåîáõîäèìîñòè ïðåêðàùåíèÿ ïðàâà íà çåìåëüíûé ó÷àñòîê.</w:t>
      </w:r>
    </w:p>
    <w:p w:rsidR="000F757D" w:rsidRDefault="00D20BAB">
      <w:pPr>
        <w:pStyle w:val="20"/>
        <w:spacing w:after="444"/>
        <w:rPr>
          <w:rFonts w:ascii="Baltica" w:hAnsi="Baltica"/>
          <w:b/>
        </w:rPr>
      </w:pPr>
      <w:r>
        <w:rPr>
          <w:rFonts w:ascii="Baltica" w:hAnsi="Baltica"/>
          <w:b/>
        </w:rPr>
        <w:t xml:space="preserve">Ðåøåíèå àäìèíèñòðàöèè î ïðåêðàùåíèè óêàçàííûõ ïðàâ íà çåìåëüíûé ó÷àñòîê ìîæåò áûòü îáæàëîâàíî â ñóä, à ðåøåíèå ñîáñòâåííèêà - â ïîðÿäêå, óñòàíîâëåííîì çåìåëüíûì çàêîíîäàòåëüñòâîì. Îáæàëîâàíèå ðåøåíèé ïðèîñòàíàâëèâàåò èõ èñïîëíåíèå. </w:t>
      </w:r>
    </w:p>
    <w:p w:rsidR="000F757D" w:rsidRDefault="00D20BAB">
      <w:pPr>
        <w:pStyle w:val="1"/>
      </w:pPr>
      <w:bookmarkStart w:id="6" w:name="_Toc467210879"/>
      <w:r>
        <w:t>Задача № 1</w:t>
      </w:r>
      <w:bookmarkEnd w:id="6"/>
    </w:p>
    <w:p w:rsidR="000F757D" w:rsidRDefault="000F757D">
      <w:pPr>
        <w:ind w:right="-2" w:firstLine="567"/>
        <w:jc w:val="both"/>
        <w:rPr>
          <w:rFonts w:ascii="Arial" w:hAnsi="Arial"/>
        </w:rPr>
      </w:pP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Право собственности на землю, пожизненного владения, бессрочного (постоянного) пользования земельным участком удостоверяется: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1.Договором между сторонами, который регистрируется органом местной власти;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2.Соглашением сторон;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3.Государственным актом, который регистрируется соответствующим органом местного самоуправления;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4.Документом установленного образца;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5.По заявлению землепользователя.</w:t>
      </w:r>
    </w:p>
    <w:p w:rsidR="000F757D" w:rsidRDefault="000F757D">
      <w:pPr>
        <w:ind w:right="-2" w:firstLine="567"/>
        <w:jc w:val="both"/>
        <w:rPr>
          <w:rFonts w:ascii="Arial" w:hAnsi="Arial"/>
        </w:rPr>
      </w:pP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С учетом и в соответствии со ст.31 Земельного кодекса РСФСР право собственности на землю, бессрочного (постоянного) пользования земельным участком удостоверяется государственным актом, который выдается и регистрируется соответствующим органом местного самоуправления. Форма государственного акта утверждается Советом Министров РФ.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Из предложенных вариантов правильным следует признать только третий.</w:t>
      </w:r>
    </w:p>
    <w:p w:rsidR="000F757D" w:rsidRDefault="000F757D">
      <w:pPr>
        <w:ind w:right="-2" w:firstLine="567"/>
        <w:jc w:val="both"/>
        <w:rPr>
          <w:rFonts w:ascii="Arial" w:hAnsi="Arial"/>
        </w:rPr>
      </w:pPr>
    </w:p>
    <w:p w:rsidR="000F757D" w:rsidRDefault="00D20BAB">
      <w:pPr>
        <w:pStyle w:val="1"/>
      </w:pPr>
      <w:bookmarkStart w:id="7" w:name="_Toc467210880"/>
      <w:r>
        <w:t>Задача № 2</w:t>
      </w:r>
      <w:bookmarkEnd w:id="7"/>
    </w:p>
    <w:p w:rsidR="000F757D" w:rsidRDefault="000F757D">
      <w:pPr>
        <w:ind w:right="-2" w:firstLine="567"/>
        <w:jc w:val="both"/>
        <w:rPr>
          <w:rFonts w:ascii="Arial" w:hAnsi="Arial"/>
        </w:rPr>
      </w:pP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Организация без разрешения построила на территории национального парка «Лосиный остров» жилой дом, который стала использовать в качестве дачи для однодневного отдыха сотрудников.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Администрация национального парка обратилась в прокуратуру города с письмом, в котором просила принять меры к наказанию самовольного застройщика.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К какому виду правонарушений (земельных и экологических) относится самовольный захват земли и самовольное строительство?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Какие виды эколого-правовой ответственности можно применить в данном случае?</w:t>
      </w:r>
    </w:p>
    <w:p w:rsidR="000F757D" w:rsidRDefault="000F757D">
      <w:pPr>
        <w:ind w:right="-2" w:firstLine="567"/>
        <w:jc w:val="both"/>
        <w:rPr>
          <w:rFonts w:ascii="Arial" w:hAnsi="Arial"/>
        </w:rPr>
      </w:pP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С учетом ст.125 </w:t>
      </w:r>
      <w:r>
        <w:rPr>
          <w:rFonts w:ascii="Arial" w:hAnsi="Arial"/>
          <w:b/>
        </w:rPr>
        <w:t>Закона «Об охране окружающей природной среды</w:t>
      </w:r>
      <w:r>
        <w:rPr>
          <w:rFonts w:ascii="Arial" w:hAnsi="Arial"/>
        </w:rPr>
        <w:t xml:space="preserve"> юридические лица и граждане подвергаются штрафу, налагаемому в административном порядке, в следующих размерах: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     за самовольное занятие земельных участков юридические лица - от 50 тыс. до 100 тыс. рублей, граждане - от 1 тыс. до 5 тыс. рублей;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     за самовольное строительство юридические лица - от 5 тыс. до 10 тыс. рублей, граждане - от 500 до 1000 рублей.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Таким образом, в рассматриваемом нами примере налицо административная ответственность юридического лица за самовольный захват земли и самовольное строительство. За данные виды административных правонарушений организация может быть подвергнута вышеуказанным штрафам, относящимся к юридическим лицам.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В случае, если  описанные в условии задачи действия  повлекли причинение значительного ущерба, ответственное за самовольный захват земли и самовольное строительство должностное лицо данной организации может быть привлечено к уголовной ответственности по ст.262 УК РФ за нарушение режима национальных парков, повлекшее причинение значительного ущерба.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Одновременно с привлечением к административной либо уголовной ответственности можно поставить вопрос о гражданско-правовой ответственности организации, т.е. о материальном возмещении вреда, причиненного национальному парку незаконными действиями</w:t>
      </w:r>
    </w:p>
    <w:p w:rsidR="000F757D" w:rsidRDefault="000F757D">
      <w:pPr>
        <w:ind w:right="-2" w:firstLine="567"/>
        <w:jc w:val="both"/>
        <w:rPr>
          <w:rFonts w:ascii="Arial" w:hAnsi="Arial"/>
        </w:rPr>
      </w:pPr>
    </w:p>
    <w:p w:rsidR="000F757D" w:rsidRDefault="000F757D">
      <w:pPr>
        <w:ind w:right="-2" w:firstLine="567"/>
        <w:jc w:val="both"/>
        <w:rPr>
          <w:rFonts w:ascii="Arial" w:hAnsi="Arial"/>
          <w:b/>
        </w:rPr>
      </w:pPr>
    </w:p>
    <w:p w:rsidR="000F757D" w:rsidRDefault="00D20BAB">
      <w:pPr>
        <w:ind w:right="-2" w:firstLine="567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Слушатель: 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Мазитова А.</w:t>
      </w:r>
    </w:p>
    <w:p w:rsidR="000F757D" w:rsidRDefault="000F757D">
      <w:pPr>
        <w:ind w:right="-2" w:firstLine="567"/>
        <w:jc w:val="both"/>
        <w:rPr>
          <w:rFonts w:ascii="Arial" w:hAnsi="Arial"/>
        </w:rPr>
      </w:pPr>
    </w:p>
    <w:p w:rsidR="000F757D" w:rsidRDefault="00D20BAB">
      <w:pPr>
        <w:pStyle w:val="1"/>
        <w:jc w:val="center"/>
      </w:pPr>
      <w:r>
        <w:br w:type="page"/>
      </w:r>
      <w:bookmarkStart w:id="8" w:name="_Toc467210881"/>
      <w:r>
        <w:t>Список ипользованной литературы.</w:t>
      </w:r>
      <w:bookmarkEnd w:id="8"/>
    </w:p>
    <w:p w:rsidR="000F757D" w:rsidRDefault="000F757D">
      <w:pPr>
        <w:ind w:right="-2" w:firstLine="567"/>
        <w:jc w:val="both"/>
        <w:rPr>
          <w:rFonts w:ascii="Arial" w:hAnsi="Arial"/>
        </w:rPr>
      </w:pPr>
    </w:p>
    <w:p w:rsidR="000F757D" w:rsidRDefault="00D20BAB">
      <w:pPr>
        <w:pStyle w:val="a7"/>
        <w:ind w:right="-2" w:firstLine="567"/>
        <w:jc w:val="both"/>
        <w:rPr>
          <w:sz w:val="28"/>
        </w:rPr>
      </w:pPr>
      <w:r>
        <w:rPr>
          <w:sz w:val="28"/>
        </w:rPr>
        <w:t>1. Экологическое право России: Учебник. Под ред. Ермакова В.Д.,  Сухарева А.Я. – М: Институт международного права и экономики. Издательство "Триада, Лтд", 1997.</w:t>
      </w:r>
    </w:p>
    <w:p w:rsidR="000F757D" w:rsidRDefault="00D20BAB">
      <w:pPr>
        <w:pStyle w:val="a7"/>
        <w:ind w:right="-2" w:firstLine="567"/>
        <w:jc w:val="both"/>
        <w:rPr>
          <w:sz w:val="28"/>
        </w:rPr>
      </w:pPr>
      <w:r>
        <w:rPr>
          <w:sz w:val="28"/>
        </w:rPr>
        <w:t>2. Положение о Комитете РФ по земельным ресурсам и землеустройству утверждено постановлением Правительства РФ от 2 февраля 1993 г.// САРФ. 1993. N 6</w:t>
      </w:r>
    </w:p>
    <w:p w:rsidR="000F757D" w:rsidRDefault="00D20BAB">
      <w:pPr>
        <w:pStyle w:val="a7"/>
        <w:ind w:right="-2" w:firstLine="567"/>
        <w:jc w:val="both"/>
        <w:rPr>
          <w:sz w:val="28"/>
        </w:rPr>
      </w:pPr>
      <w:r>
        <w:rPr>
          <w:sz w:val="28"/>
        </w:rPr>
        <w:t>3. Указ Президента РФ от 14 февраля 1996 г. "О праве собственности граждан и юридических лиц на земельные участки под объектами недвижимости в сельской местности"// СЗ РФ, 1996 N 8.</w:t>
      </w:r>
    </w:p>
    <w:p w:rsidR="000F757D" w:rsidRDefault="00D20BAB">
      <w:pPr>
        <w:pStyle w:val="a7"/>
        <w:ind w:right="-2" w:firstLine="567"/>
        <w:jc w:val="both"/>
        <w:rPr>
          <w:sz w:val="28"/>
        </w:rPr>
      </w:pPr>
      <w:r>
        <w:rPr>
          <w:sz w:val="28"/>
        </w:rPr>
        <w:t>4.Закон РСФСР от 19 декабря 1991 г. N 2060-1 "Об охране окружающей природной среды" (с изм. и доп. от 21 февраля 1992 г. и 2 июня 1993 г.)</w:t>
      </w:r>
    </w:p>
    <w:p w:rsidR="000F757D" w:rsidRDefault="00D20BAB">
      <w:pPr>
        <w:ind w:right="-2" w:firstLine="567"/>
        <w:jc w:val="both"/>
        <w:rPr>
          <w:rFonts w:ascii="Arial" w:hAnsi="Arial"/>
        </w:rPr>
      </w:pPr>
      <w:r>
        <w:rPr>
          <w:rFonts w:ascii="Arial" w:hAnsi="Arial"/>
        </w:rPr>
        <w:t>5.Земельный кодекс РСФСР.</w:t>
      </w:r>
      <w:bookmarkStart w:id="9" w:name="_GoBack"/>
      <w:bookmarkEnd w:id="9"/>
    </w:p>
    <w:sectPr w:rsidR="000F757D">
      <w:headerReference w:type="even" r:id="rId7"/>
      <w:headerReference w:type="default" r:id="rId8"/>
      <w:pgSz w:w="11906" w:h="16838"/>
      <w:pgMar w:top="1361" w:right="851" w:bottom="136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57D" w:rsidRDefault="00D20BAB">
      <w:r>
        <w:separator/>
      </w:r>
    </w:p>
  </w:endnote>
  <w:endnote w:type="continuationSeparator" w:id="0">
    <w:p w:rsidR="000F757D" w:rsidRDefault="00D20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bat">
    <w:charset w:val="00"/>
    <w:family w:val="auto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57D" w:rsidRDefault="00D20BAB">
      <w:r>
        <w:separator/>
      </w:r>
    </w:p>
  </w:footnote>
  <w:footnote w:type="continuationSeparator" w:id="0">
    <w:p w:rsidR="000F757D" w:rsidRDefault="00D20BAB">
      <w:r>
        <w:continuationSeparator/>
      </w:r>
    </w:p>
  </w:footnote>
  <w:footnote w:id="1">
    <w:p w:rsidR="000F757D" w:rsidRDefault="00D20BAB">
      <w:pPr>
        <w:pStyle w:val="a7"/>
        <w:jc w:val="both"/>
        <w:rPr>
          <w:sz w:val="16"/>
        </w:rPr>
      </w:pPr>
      <w:r>
        <w:rPr>
          <w:rStyle w:val="a5"/>
        </w:rPr>
        <w:footnoteRef/>
      </w:r>
      <w:r>
        <w:t xml:space="preserve"> </w:t>
      </w:r>
      <w:r>
        <w:rPr>
          <w:sz w:val="16"/>
        </w:rPr>
        <w:t>Экологическое право России: Учебник. Под редакцией докт. юрид. Наук, профессора Ермакова В.Д., докт. юрид. Наук Сухарева А.Я. – М: Институт международного права и экономики. Издательство "Триада, Лтд", 1997, - 480с.</w:t>
      </w:r>
    </w:p>
  </w:footnote>
  <w:footnote w:id="2">
    <w:p w:rsidR="000F757D" w:rsidRDefault="00D20BAB">
      <w:pPr>
        <w:pStyle w:val="a7"/>
        <w:rPr>
          <w:sz w:val="16"/>
        </w:rPr>
      </w:pPr>
      <w:r>
        <w:rPr>
          <w:rStyle w:val="a5"/>
        </w:rPr>
        <w:footnoteRef/>
      </w:r>
      <w:r>
        <w:t xml:space="preserve"> </w:t>
      </w:r>
      <w:r>
        <w:rPr>
          <w:sz w:val="16"/>
        </w:rPr>
        <w:t>Экологическое право России: Учебник. Под редакцией докт. юрид. Наук, профессора Ермакова В.Д., докт. юрид. Наук Сухарева А.Я. – М: Институт международного права и экономики. Издательство "Триада, Лтд", 1997, - 480с.</w:t>
      </w:r>
    </w:p>
  </w:footnote>
  <w:footnote w:id="3">
    <w:p w:rsidR="000F757D" w:rsidRDefault="00D20BAB">
      <w:pPr>
        <w:pStyle w:val="a7"/>
        <w:rPr>
          <w:sz w:val="16"/>
        </w:rPr>
      </w:pPr>
      <w:r>
        <w:rPr>
          <w:rStyle w:val="a5"/>
        </w:rPr>
        <w:footnoteRef/>
      </w:r>
      <w:r>
        <w:t xml:space="preserve"> </w:t>
      </w:r>
      <w:r>
        <w:rPr>
          <w:sz w:val="16"/>
        </w:rPr>
        <w:t>Экологическое право России: Учебник. Под редакцией докт. юрид. Наук, профессора Ермакова В.Д., докт. юрид. Наук Сухарева А.Я. – М: Институт международного права и экономики. Издательство "Триада, Лтд", 1997, - 480с.</w:t>
      </w:r>
    </w:p>
  </w:footnote>
  <w:footnote w:id="4">
    <w:p w:rsidR="000F757D" w:rsidRDefault="00D20BAB">
      <w:pPr>
        <w:ind w:right="-2" w:firstLine="567"/>
        <w:jc w:val="both"/>
        <w:rPr>
          <w:rFonts w:ascii="Baltica" w:hAnsi="Baltica"/>
          <w:sz w:val="16"/>
          <w:lang w:val="en-US"/>
        </w:rPr>
      </w:pPr>
      <w:r>
        <w:rPr>
          <w:rStyle w:val="a5"/>
        </w:rPr>
        <w:t>1</w:t>
      </w:r>
      <w:r>
        <w:t xml:space="preserve"> </w:t>
      </w:r>
      <w:r>
        <w:rPr>
          <w:rFonts w:ascii="Baltica" w:hAnsi="Baltica"/>
          <w:sz w:val="16"/>
          <w:lang w:val="en-US"/>
        </w:rPr>
        <w:t>Ïîëîæåíèå î Êîìèòåòå ÐÔ ïî çåìåëüíûì ðåñóðñàì è çåìëåóñòðîéñòâó óòâåðæäåíî ïîñòàíîâëåíèåì Ïðàâèòåëüñòâà ÐÔ îò 2 ôåâðàëÿ 1993 ã.// ÑÀÐÔ. 1993. N 6</w:t>
      </w:r>
    </w:p>
    <w:p w:rsidR="000F757D" w:rsidRDefault="000F757D">
      <w:pPr>
        <w:pStyle w:val="a7"/>
        <w:ind w:right="-2"/>
        <w:rPr>
          <w:rFonts w:ascii="Baltica" w:hAnsi="Baltica"/>
          <w:sz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57D" w:rsidRDefault="00D20B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F757D" w:rsidRDefault="000F757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57D" w:rsidRDefault="00D20B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0F757D" w:rsidRDefault="000F757D">
    <w:pPr>
      <w:pStyle w:val="a3"/>
      <w:framePr w:wrap="around" w:vAnchor="text" w:hAnchor="margin" w:xAlign="right" w:y="1"/>
      <w:rPr>
        <w:rStyle w:val="a4"/>
      </w:rPr>
    </w:pPr>
  </w:p>
  <w:p w:rsidR="000F757D" w:rsidRDefault="000F757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459515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B5F4465"/>
    <w:multiLevelType w:val="singleLevel"/>
    <w:tmpl w:val="4898841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798522D8"/>
    <w:multiLevelType w:val="singleLevel"/>
    <w:tmpl w:val="EAA8F4D0"/>
    <w:lvl w:ilvl="0">
      <w:start w:val="1"/>
      <w:numFmt w:val="decimal"/>
      <w:lvlText w:val="%1."/>
      <w:legacy w:legacy="1" w:legacySpace="0" w:legacyIndent="360"/>
      <w:lvlJc w:val="left"/>
      <w:pPr>
        <w:ind w:left="1287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468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287" w:hanging="360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0BAB"/>
    <w:rsid w:val="000F757D"/>
    <w:rsid w:val="008E45E1"/>
    <w:rsid w:val="00D2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D31904-0EB9-437D-BA4F-B718D7951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pPr>
      <w:keepNext/>
      <w:ind w:right="-2" w:firstLine="567"/>
      <w:jc w:val="both"/>
      <w:outlineLvl w:val="1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character" w:styleId="a5">
    <w:name w:val="footnote reference"/>
    <w:basedOn w:val="a0"/>
    <w:semiHidden/>
    <w:rPr>
      <w:vertAlign w:val="superscript"/>
    </w:rPr>
  </w:style>
  <w:style w:type="paragraph" w:styleId="a6">
    <w:name w:val="Body Text"/>
    <w:basedOn w:val="a"/>
    <w:semiHidden/>
    <w:pPr>
      <w:spacing w:line="220" w:lineRule="auto"/>
      <w:jc w:val="both"/>
    </w:pPr>
    <w:rPr>
      <w:rFonts w:ascii="Arial" w:hAnsi="Arial"/>
      <w:sz w:val="24"/>
    </w:rPr>
  </w:style>
  <w:style w:type="paragraph" w:customStyle="1" w:styleId="21">
    <w:name w:val="Основний текст 21"/>
    <w:basedOn w:val="a"/>
    <w:pPr>
      <w:spacing w:line="221" w:lineRule="auto"/>
      <w:ind w:firstLine="442"/>
      <w:jc w:val="both"/>
    </w:pPr>
    <w:rPr>
      <w:rFonts w:ascii="Arial" w:hAnsi="Arial"/>
      <w:sz w:val="24"/>
    </w:rPr>
  </w:style>
  <w:style w:type="paragraph" w:customStyle="1" w:styleId="210">
    <w:name w:val="Основний текст з відступом 21"/>
    <w:basedOn w:val="a"/>
    <w:pPr>
      <w:spacing w:line="220" w:lineRule="auto"/>
      <w:ind w:firstLine="440"/>
      <w:jc w:val="both"/>
    </w:pPr>
    <w:rPr>
      <w:rFonts w:ascii="Arial" w:hAnsi="Arial"/>
      <w:sz w:val="24"/>
    </w:rPr>
  </w:style>
  <w:style w:type="paragraph" w:styleId="a7">
    <w:name w:val="footnote text"/>
    <w:basedOn w:val="a"/>
    <w:semiHidden/>
    <w:rPr>
      <w:rFonts w:ascii="Arial" w:hAnsi="Arial"/>
      <w:sz w:val="20"/>
    </w:rPr>
  </w:style>
  <w:style w:type="paragraph" w:styleId="a8">
    <w:name w:val="footer"/>
    <w:basedOn w:val="a"/>
    <w:semiHidden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semiHidden/>
    <w:pPr>
      <w:ind w:right="-2" w:firstLine="284"/>
      <w:jc w:val="both"/>
    </w:pPr>
    <w:rPr>
      <w:rFonts w:ascii="Arial" w:hAnsi="Arial"/>
    </w:rPr>
  </w:style>
  <w:style w:type="paragraph" w:styleId="aa">
    <w:name w:val="Plain Text"/>
    <w:basedOn w:val="a"/>
    <w:semiHidden/>
    <w:rPr>
      <w:rFonts w:ascii="Courier New" w:hAnsi="Courier New"/>
      <w:sz w:val="20"/>
    </w:rPr>
  </w:style>
  <w:style w:type="paragraph" w:styleId="20">
    <w:name w:val="Body Text Indent 2"/>
    <w:basedOn w:val="a"/>
    <w:semiHidden/>
    <w:pPr>
      <w:ind w:right="-2" w:firstLine="567"/>
      <w:jc w:val="both"/>
    </w:pPr>
    <w:rPr>
      <w:rFonts w:ascii="Arbat" w:hAnsi="Arbat"/>
      <w:lang w:val="en-US"/>
    </w:rPr>
  </w:style>
  <w:style w:type="paragraph" w:styleId="10">
    <w:name w:val="toc 1"/>
    <w:basedOn w:val="a"/>
    <w:next w:val="a"/>
    <w:autoRedefine/>
    <w:semiHidden/>
    <w:pPr>
      <w:spacing w:before="360"/>
    </w:pPr>
    <w:rPr>
      <w:rFonts w:ascii="Arial" w:hAnsi="Arial"/>
      <w:b/>
      <w:caps/>
      <w:sz w:val="24"/>
    </w:rPr>
  </w:style>
  <w:style w:type="paragraph" w:styleId="22">
    <w:name w:val="toc 2"/>
    <w:basedOn w:val="a"/>
    <w:next w:val="a"/>
    <w:autoRedefine/>
    <w:semiHidden/>
    <w:pPr>
      <w:spacing w:before="240"/>
    </w:pPr>
    <w:rPr>
      <w:b/>
      <w:sz w:val="20"/>
    </w:rPr>
  </w:style>
  <w:style w:type="paragraph" w:styleId="3">
    <w:name w:val="toc 3"/>
    <w:basedOn w:val="a"/>
    <w:next w:val="a"/>
    <w:autoRedefine/>
    <w:semiHidden/>
    <w:pPr>
      <w:ind w:left="280"/>
    </w:pPr>
    <w:rPr>
      <w:sz w:val="20"/>
    </w:rPr>
  </w:style>
  <w:style w:type="paragraph" w:styleId="4">
    <w:name w:val="toc 4"/>
    <w:basedOn w:val="a"/>
    <w:next w:val="a"/>
    <w:autoRedefine/>
    <w:semiHidden/>
    <w:pPr>
      <w:ind w:left="560"/>
    </w:pPr>
    <w:rPr>
      <w:sz w:val="20"/>
    </w:rPr>
  </w:style>
  <w:style w:type="paragraph" w:styleId="5">
    <w:name w:val="toc 5"/>
    <w:basedOn w:val="a"/>
    <w:next w:val="a"/>
    <w:autoRedefine/>
    <w:semiHidden/>
    <w:pPr>
      <w:ind w:left="840"/>
    </w:pPr>
    <w:rPr>
      <w:sz w:val="20"/>
    </w:rPr>
  </w:style>
  <w:style w:type="paragraph" w:styleId="6">
    <w:name w:val="toc 6"/>
    <w:basedOn w:val="a"/>
    <w:next w:val="a"/>
    <w:autoRedefine/>
    <w:semiHidden/>
    <w:pPr>
      <w:ind w:left="1120"/>
    </w:pPr>
    <w:rPr>
      <w:sz w:val="20"/>
    </w:rPr>
  </w:style>
  <w:style w:type="paragraph" w:styleId="7">
    <w:name w:val="toc 7"/>
    <w:basedOn w:val="a"/>
    <w:next w:val="a"/>
    <w:autoRedefine/>
    <w:semiHidden/>
    <w:pPr>
      <w:ind w:left="1400"/>
    </w:pPr>
    <w:rPr>
      <w:sz w:val="20"/>
    </w:rPr>
  </w:style>
  <w:style w:type="paragraph" w:styleId="8">
    <w:name w:val="toc 8"/>
    <w:basedOn w:val="a"/>
    <w:next w:val="a"/>
    <w:autoRedefine/>
    <w:semiHidden/>
    <w:pPr>
      <w:ind w:left="1680"/>
    </w:pPr>
    <w:rPr>
      <w:sz w:val="20"/>
    </w:rPr>
  </w:style>
  <w:style w:type="paragraph" w:styleId="9">
    <w:name w:val="toc 9"/>
    <w:basedOn w:val="a"/>
    <w:next w:val="a"/>
    <w:autoRedefine/>
    <w:semiHidden/>
    <w:pPr>
      <w:ind w:left="196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3832</Words>
  <Characters>21849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№ 1</vt:lpstr>
    </vt:vector>
  </TitlesOfParts>
  <Company>UUU</Company>
  <LinksUpToDate>false</LinksUpToDate>
  <CharactersWithSpaces>25630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№ 1</dc:title>
  <dc:subject/>
  <dc:creator>AAA</dc:creator>
  <cp:keywords/>
  <dc:description/>
  <cp:lastModifiedBy>Irina</cp:lastModifiedBy>
  <cp:revision>2</cp:revision>
  <cp:lastPrinted>1899-12-31T21:00:00Z</cp:lastPrinted>
  <dcterms:created xsi:type="dcterms:W3CDTF">2014-08-06T17:36:00Z</dcterms:created>
  <dcterms:modified xsi:type="dcterms:W3CDTF">2014-08-06T17:36:00Z</dcterms:modified>
</cp:coreProperties>
</file>