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97" w:rsidRDefault="00063DCA">
      <w:pPr>
        <w:pStyle w:val="a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Старшее поколение оставило ныне живущим опасное наследство Второй мировой войны - химическое оружие вермахта, затопленное оккупационными войсками в Балтийском море, а также в проливах Скагеррак и Каттегат, которое представляет огромную экологическую угрозу для народов Западной, Северной и Восточной Европы. Вся информация о затоплении трофейного химического оружия в Москве, Лондоне и Вашингтона до последнего времени тщательно скрывалась.</w:t>
      </w:r>
    </w:p>
    <w:p w:rsidR="00DB6A97" w:rsidRDefault="00063DCA">
      <w:pPr>
        <w:pStyle w:val="a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После капитуляции фашистской Германии на Потсдамской конференции было принято решение об уничтожении всех запасов химического оружия. На вооружении химических войск вермахта имелись авиабомбы, снаряды и мины различных калибров, а также химические фугасы, ручные гранаты и шашки ядовитого дыма. Кроме этого немецкая армия была хорошо оснащена специальными машинами для быстрого заражения местности стойкими отравляющими веществами. В военных арсеналах Германия были накоплены крупные запасы химических боеприпасов, снаряженных ипритом, люизитом, адамитом, фосгеном и дифосгеном. Кроме этого немецкая химическая промышленность в годы войны освоила в значительных количествах производство табуна и зарина. К концу войны также было налажено производство зомана.</w:t>
      </w:r>
    </w:p>
    <w:p w:rsidR="00DB6A97" w:rsidRDefault="00063DCA">
      <w:pPr>
        <w:pStyle w:val="a3"/>
        <w:ind w:firstLine="720"/>
        <w:rPr>
          <w:rFonts w:ascii="Verdana" w:hAnsi="Verdana"/>
        </w:rPr>
      </w:pPr>
      <w:r>
        <w:rPr>
          <w:rFonts w:ascii="Verdana" w:hAnsi="Verdana"/>
        </w:rPr>
        <w:t>По имеющимся данным, обнаруженное в Западной Германии химическое оружие, американскими и английскими оккупационными войсками было затоплено в четырех районах прибрежных акваторий Западной Европы. На норвежском глубоководье близ Арендаля; в Скагерраке близ шведского порта Люсечиль; между датским островом Фюн и материком; близ Скагена, крайней северной точки Дании. Всего в шести районах акваторий Европы на морском дне лежит 302875 тонн отравляющих веществ или примерно 1/5 от общего запаса ОВ. Кроме этого не менее 120 тысяч тонн химического оружия затоплены в не установленных местах Атлантического океана и в западной части пролива Ла-Манш, а как минимум 25 тысяч тонн вывезены в СССР.</w:t>
      </w:r>
    </w:p>
    <w:p w:rsidR="00DB6A97" w:rsidRDefault="00063DCA">
      <w:pPr>
        <w:pStyle w:val="a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Советские военные архивы содержат подробную информацию о том, что было обнаружено в химических арсеналах Восточной Германии и затоплено в Балтийском море: 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71469</w:t>
      </w:r>
      <w:r>
        <w:rPr>
          <w:rFonts w:ascii="Verdana" w:hAnsi="Verdana"/>
          <w:sz w:val="20"/>
        </w:rPr>
        <w:tab/>
        <w:t>250-кг авиабомб, снаряженных ипритом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14258</w:t>
      </w:r>
      <w:r>
        <w:rPr>
          <w:rFonts w:ascii="Verdana" w:hAnsi="Verdana"/>
          <w:sz w:val="20"/>
        </w:rPr>
        <w:tab/>
        <w:t>250-кг и 500-кг авиабомб, снаряженных хлорацетофеном, дифинилхлорарсином и арсиновым маслом и 50-кг авиабомб, снаряженных адамитом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408565</w:t>
      </w:r>
      <w:r>
        <w:rPr>
          <w:rFonts w:ascii="Verdana" w:hAnsi="Verdana"/>
          <w:sz w:val="20"/>
        </w:rPr>
        <w:tab/>
        <w:t>артиллерийских снарядов калибра 75мм, 105 мм и 150 мм, снаряженных ипритом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34592</w:t>
      </w:r>
      <w:r>
        <w:rPr>
          <w:rFonts w:ascii="Verdana" w:hAnsi="Verdana"/>
          <w:sz w:val="20"/>
        </w:rPr>
        <w:tab/>
        <w:t>химических фугасов по 20 кг и 50 кг, снаряженных ипритом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10420</w:t>
      </w:r>
      <w:r>
        <w:rPr>
          <w:rFonts w:ascii="Verdana" w:hAnsi="Verdana"/>
          <w:sz w:val="20"/>
        </w:rPr>
        <w:tab/>
        <w:t xml:space="preserve">дымовых химических мин калибра 100 мм, 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1004</w:t>
      </w:r>
      <w:r>
        <w:rPr>
          <w:rFonts w:ascii="Verdana" w:hAnsi="Verdana"/>
          <w:sz w:val="20"/>
        </w:rPr>
        <w:tab/>
        <w:t xml:space="preserve">технологических емкостей, содержащих 1506 тонны иприта. 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8429</w:t>
      </w:r>
      <w:r>
        <w:rPr>
          <w:rFonts w:ascii="Verdana" w:hAnsi="Verdana"/>
          <w:sz w:val="20"/>
        </w:rPr>
        <w:tab/>
        <w:t xml:space="preserve">бочек, в которых находилось 1030 тонн адамсита и дифинилхлорарсина, 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169</w:t>
      </w:r>
      <w:r>
        <w:rPr>
          <w:rFonts w:ascii="Verdana" w:hAnsi="Verdana"/>
          <w:sz w:val="20"/>
        </w:rPr>
        <w:tab/>
        <w:t xml:space="preserve">тонн технологических емкостей с отравляющими веществами, в которых находилась цианистая соль, хлорарсин, цианарсин и аксельарсин. </w:t>
      </w:r>
    </w:p>
    <w:p w:rsidR="00DB6A97" w:rsidRDefault="00063DCA">
      <w:pPr>
        <w:pStyle w:val="a4"/>
        <w:numPr>
          <w:ilvl w:val="0"/>
          <w:numId w:val="3"/>
        </w:num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7860</w:t>
      </w:r>
      <w:r>
        <w:rPr>
          <w:rFonts w:ascii="Verdana" w:hAnsi="Verdana"/>
          <w:sz w:val="20"/>
        </w:rPr>
        <w:tab/>
        <w:t>банок циклона, который гитлеровцы широко применяли в 300 лагерях смерти для массового уничтожения пленных в газовых камерах.</w:t>
      </w:r>
    </w:p>
    <w:p w:rsidR="00DB6A97" w:rsidRDefault="00DB6A97">
      <w:pPr>
        <w:ind w:firstLine="720"/>
        <w:jc w:val="both"/>
        <w:rPr>
          <w:rFonts w:ascii="Verdana" w:hAnsi="Verdana"/>
        </w:rPr>
      </w:pP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Наибольшую опасность для среды обитания представляет иприт, большая часть которого окажется на морском дне в виде кусков ядовитого студня. Дело в том, что иприт и люизит хорошо гидролизуются, соединяясь с водой, и образуют токсичные вещества, сохраняющие свои свойства в течение нескольких десятилетий. Свойства люизита аналогичны иприту, однако, люизит - это мышьякорганическое вещество, так что экологически опасны практически все продукты его трансформации. </w:t>
      </w:r>
    </w:p>
    <w:p w:rsidR="00DB6A97" w:rsidRDefault="00DB6A97">
      <w:pPr>
        <w:ind w:firstLine="720"/>
        <w:jc w:val="both"/>
        <w:rPr>
          <w:rFonts w:ascii="Verdana" w:hAnsi="Verdana"/>
        </w:rPr>
      </w:pPr>
    </w:p>
    <w:p w:rsidR="00DB6A97" w:rsidRDefault="00DB6A97">
      <w:pPr>
        <w:ind w:firstLine="720"/>
        <w:jc w:val="both"/>
        <w:rPr>
          <w:rFonts w:ascii="Verdana" w:hAnsi="Verdana"/>
        </w:rPr>
      </w:pPr>
    </w:p>
    <w:p w:rsidR="00DB6A97" w:rsidRDefault="00DB6A97">
      <w:pPr>
        <w:ind w:firstLine="720"/>
        <w:jc w:val="both"/>
        <w:rPr>
          <w:rFonts w:ascii="Verdana" w:hAnsi="Verdana"/>
        </w:rPr>
      </w:pPr>
    </w:p>
    <w:p w:rsidR="00DB6A97" w:rsidRDefault="00DB6A97">
      <w:pPr>
        <w:ind w:firstLine="720"/>
        <w:jc w:val="both"/>
        <w:rPr>
          <w:rFonts w:ascii="Verdana" w:hAnsi="Verdana"/>
        </w:rPr>
      </w:pPr>
    </w:p>
    <w:p w:rsidR="00DB6A97" w:rsidRDefault="00DB6A97">
      <w:pPr>
        <w:ind w:firstLine="720"/>
        <w:jc w:val="both"/>
        <w:rPr>
          <w:rFonts w:ascii="Verdana" w:hAnsi="Verdana"/>
        </w:rPr>
      </w:pP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>Предварительный анализ проблемы показывает, что значительный выброс иприта ожидается впервые через 60 лет после затопления, следовательно, широкомасштабное отравление прибрежных вод Европы начнется в середине первого десятилетия 21 века и займет многие десятилетия.</w:t>
      </w: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Опасные для здоровья ядохимикаты в небольших количествах станут накапливаться в растениях, зоопланктоне и в рыбах. Однако массовой гибели их, видимо, не будет, так как рыбы способны приспосабливаться к тяжелым условиям среды обитания. Иллюстрацией подобной адаптации может служить рыба, получившая название Tribolodon hakonesis. Она живет и воспроизводится в кислотном озере, которое образовалось в кратере японского вулкана. </w:t>
      </w:r>
    </w:p>
    <w:p w:rsidR="00DB6A97" w:rsidRDefault="00063DC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Попавшие в Балтийское море разнообразные отравляющие вещества и опасные продукты их гидролиза некоторое время будут циркулировать в этой акватории, а затем верхним течением будут возвращаться в Северное море и отравлять его. В Балтийском и Северном морях рыболовецкие корпорации ежегодно добывают около 2,5 млн. тонн разнообразной рыбы, значительная часть которой может содержать в клетчатке различные ядохимикаты. </w:t>
      </w: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Таким образом, главная угроза затопленного наследия Второй мировой войны заключается не в том, что балтийские рыбаки периодически тралами поднимают с морского дна химические бомбы и причиняют ущерб своему здоровью. Известный российский генетик профессор В.А. Тарасов провел исследование этой сложнейшей экологической проблемы и пришел к удручающим выводам по поводу негативного влияния затопленного химического оружия на здоровье многих миллионов европейцев. Он установил, что попавшее по пищевой цепочке в человеческий организм ничтожное количество отравляющих веществ обладает не только сильным токсичным, но и мутагенным действием. </w:t>
      </w: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 xml:space="preserve">Так же, как и радиация, химические мутагены вызывают у людей изменения в соматических и половых клетках. Врачам хорошо известно, что соматические изменения стимулируют злокачественные опухоли, а мутации в половых клетках способствуют рождению детей с серьезными наследственными изменениями. Более того, стабильные соединения отравляющих веществ или попавшие в человеческий организм их токсичные побочные продукты вызывают более опасные последствия, чем радиоактивное облучение. </w:t>
      </w:r>
    </w:p>
    <w:p w:rsidR="00DB6A97" w:rsidRDefault="00063DCA">
      <w:pPr>
        <w:ind w:firstLine="720"/>
        <w:jc w:val="both"/>
        <w:rPr>
          <w:rFonts w:ascii="Verdana" w:hAnsi="Verdana"/>
          <w:lang w:val="en-US"/>
        </w:rPr>
      </w:pPr>
      <w:r>
        <w:rPr>
          <w:rFonts w:ascii="Verdana" w:hAnsi="Verdana"/>
        </w:rPr>
        <w:t>Генетические последствия, обусловленные отравлением людей, затопленным наследием Второй мировой войны, обладают двумя важнейшими особенностями. Во-первых, они необратимы, а первоначально возникшие мутации не исчезнут из генофонда. Во-вторых, при отравлении людей химическими веществами могут произойти столь непредсказуемые наследственные изменения у будущих поколений, что их не удастся устранить даже наиболее эффективными Лекарствами и применением совершенной медицинской технологии.</w:t>
      </w: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>Как же бороться с этим загрязнением? Ранее специалистами был высказан ряд предложений по решению проблемы захоронений отравляющих веществ, включая их консервацию, строительство над захоронением специального саркофага и т.д. В частности, в России ряд ученых работают над проблемой обеспечения надежной изоляции затопленных химических боеприпасов с помощью специальных композиционных материалов. Другой метод - применение криогенных технологий с использованием жидкого азота для безопасного подъема химических боеприпасов на специальное судно и перезахоронения их.</w:t>
      </w:r>
    </w:p>
    <w:p w:rsidR="00DB6A97" w:rsidRDefault="00063DCA">
      <w:pPr>
        <w:ind w:firstLine="720"/>
        <w:jc w:val="both"/>
        <w:rPr>
          <w:rFonts w:ascii="Verdana" w:hAnsi="Verdana"/>
        </w:rPr>
      </w:pPr>
      <w:r>
        <w:rPr>
          <w:rFonts w:ascii="Verdana" w:hAnsi="Verdana"/>
        </w:rPr>
        <w:t>Выбор решения остается за международным сообществом, которому так или иначе в ближайшие годы придется приступить к практической защите акваторий Европы от опасного наследия Второй мировой войны.</w:t>
      </w:r>
      <w:bookmarkStart w:id="0" w:name="_GoBack"/>
      <w:bookmarkEnd w:id="0"/>
    </w:p>
    <w:sectPr w:rsidR="00DB6A9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7226"/>
    <w:multiLevelType w:val="singleLevel"/>
    <w:tmpl w:val="CFF0BC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F0730B2"/>
    <w:multiLevelType w:val="singleLevel"/>
    <w:tmpl w:val="CFF0BC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A477F51"/>
    <w:multiLevelType w:val="singleLevel"/>
    <w:tmpl w:val="18188ED4"/>
    <w:lvl w:ilvl="0">
      <w:start w:val="802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6E847D23"/>
    <w:multiLevelType w:val="singleLevel"/>
    <w:tmpl w:val="CFF0BC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3DCA"/>
    <w:rsid w:val="00063DCA"/>
    <w:rsid w:val="00917C5A"/>
    <w:rsid w:val="00DB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7F9A18-CDCF-498E-88F2-697E50C5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ody Text Indent"/>
    <w:basedOn w:val="a"/>
    <w:semiHidden/>
    <w:pPr>
      <w:ind w:firstLine="72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Старшее поколение оставило ныне живущим опасное наследство Второй мировой войны - химическое оружие вермахта, затопленное оккупационными войсками в Балтийском море, а также в проливах Скагеррак и Каттегат, которое представляет огромную экологическую угро</vt:lpstr>
    </vt:vector>
  </TitlesOfParts>
  <Company>*</Company>
  <LinksUpToDate>false</LinksUpToDate>
  <CharactersWithSpaces>6741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Старшее поколение оставило ныне живущим опасное наследство Второй мировой войны - химическое оружие вермахта, затопленное оккупационными войсками в Балтийском море, а также в проливах Скагеррак и Каттегат, которое представляет огромную экологическую угро</dc:title>
  <dc:subject/>
  <dc:creator>*</dc:creator>
  <cp:keywords/>
  <cp:lastModifiedBy>Irina</cp:lastModifiedBy>
  <cp:revision>2</cp:revision>
  <dcterms:created xsi:type="dcterms:W3CDTF">2014-08-06T17:33:00Z</dcterms:created>
  <dcterms:modified xsi:type="dcterms:W3CDTF">2014-08-06T17:33:00Z</dcterms:modified>
</cp:coreProperties>
</file>